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9C" w:rsidRPr="007F2A9C" w:rsidRDefault="007F2A9C" w:rsidP="007F2A9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F2A9C">
        <w:rPr>
          <w:rFonts w:ascii="Times New Roman" w:hAnsi="Times New Roman" w:cs="Times New Roman"/>
          <w:b/>
          <w:sz w:val="24"/>
        </w:rPr>
        <w:t>Példatár</w:t>
      </w:r>
    </w:p>
    <w:p w:rsidR="007F2A9C" w:rsidRPr="00A253E5" w:rsidRDefault="007F2A9C" w:rsidP="007F2A9C">
      <w:pPr>
        <w:jc w:val="both"/>
        <w:rPr>
          <w:rFonts w:ascii="Times New Roman" w:hAnsi="Times New Roman" w:cs="Times New Roman"/>
          <w:b/>
          <w:i/>
          <w:sz w:val="24"/>
        </w:rPr>
      </w:pPr>
      <w:r w:rsidRPr="00A253E5">
        <w:rPr>
          <w:rFonts w:ascii="Times New Roman" w:hAnsi="Times New Roman" w:cs="Times New Roman"/>
          <w:b/>
          <w:i/>
          <w:sz w:val="24"/>
        </w:rPr>
        <w:t>A kurzus adatai</w:t>
      </w:r>
    </w:p>
    <w:p w:rsidR="007F2A9C" w:rsidRPr="00A253E5" w:rsidRDefault="007F2A9C" w:rsidP="007F2A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Időpont, hely:</w:t>
      </w:r>
    </w:p>
    <w:p w:rsidR="007F2A9C" w:rsidRPr="00A253E5" w:rsidRDefault="007F2A9C" w:rsidP="007F2A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Kurzus címe:</w:t>
      </w:r>
    </w:p>
    <w:p w:rsidR="007F2A9C" w:rsidRPr="00A253E5" w:rsidRDefault="007F2A9C" w:rsidP="007F2A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Kurzuskód:</w:t>
      </w:r>
    </w:p>
    <w:p w:rsidR="007F2A9C" w:rsidRPr="00A253E5" w:rsidRDefault="007F2A9C" w:rsidP="007F2A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>Oktatók:</w:t>
      </w:r>
    </w:p>
    <w:p w:rsidR="007F2A9C" w:rsidRDefault="007F2A9C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Váltó</w:t>
      </w:r>
    </w:p>
    <w:p w:rsidR="00E7776E" w:rsidRDefault="00E7776E" w:rsidP="001307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3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az alábbi váltót!</w:t>
      </w:r>
    </w:p>
    <w:p w:rsidR="001307BE" w:rsidRDefault="001307BE" w:rsidP="001307B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307BE" w:rsidRDefault="001307BE" w:rsidP="001307B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307BE" w:rsidRPr="001307BE" w:rsidRDefault="001307BE" w:rsidP="001307BE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307B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5760720" cy="2594958"/>
                <wp:effectExtent l="0" t="0" r="0" b="0"/>
                <wp:docPr id="16" name="Csoportba foglalás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594958"/>
                          <a:chOff x="500034" y="2214554"/>
                          <a:chExt cx="7929618" cy="3571900"/>
                        </a:xfrm>
                      </wpg:grpSpPr>
                      <wps:wsp>
                        <wps:cNvPr id="3" name="Téglalap 3"/>
                        <wps:cNvSpPr/>
                        <wps:spPr>
                          <a:xfrm>
                            <a:off x="500034" y="2214554"/>
                            <a:ext cx="7929618" cy="3571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4" name="Csoportba foglalás 4"/>
                        <wpg:cNvGrpSpPr/>
                        <wpg:grpSpPr>
                          <a:xfrm>
                            <a:off x="642910" y="2643182"/>
                            <a:ext cx="7572428" cy="2644794"/>
                            <a:chOff x="642910" y="2643182"/>
                            <a:chExt cx="7572428" cy="2644794"/>
                          </a:xfrm>
                        </wpg:grpSpPr>
                        <wps:wsp>
                          <wps:cNvPr id="5" name="Egyenes összekötő 5"/>
                          <wps:cNvCnPr/>
                          <wps:spPr>
                            <a:xfrm>
                              <a:off x="1071538" y="2643182"/>
                              <a:ext cx="1000132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Egyenes összekötő 6"/>
                          <wps:cNvCnPr/>
                          <wps:spPr>
                            <a:xfrm>
                              <a:off x="2285984" y="2643182"/>
                              <a:ext cx="1857388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Egyenes összekötő 7"/>
                          <wps:cNvCnPr/>
                          <wps:spPr>
                            <a:xfrm>
                              <a:off x="5572132" y="2643182"/>
                              <a:ext cx="2643206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Téglalap 8"/>
                          <wps:cNvSpPr/>
                          <wps:spPr>
                            <a:xfrm>
                              <a:off x="642910" y="3286124"/>
                              <a:ext cx="3500462" cy="64294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154A" w:rsidRDefault="008D154A" w:rsidP="008D154A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Fizessen e váltó alapján</w:t>
                                </w:r>
                              </w:p>
                              <w:p w:rsidR="008D154A" w:rsidRDefault="008D154A" w:rsidP="008D154A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Vagy rendeletére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Egyenes összekötő 9"/>
                          <wps:cNvCnPr/>
                          <wps:spPr>
                            <a:xfrm>
                              <a:off x="1071538" y="4786322"/>
                              <a:ext cx="2214578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Egyenes összekötő 10"/>
                          <wps:cNvCnPr/>
                          <wps:spPr>
                            <a:xfrm>
                              <a:off x="4357686" y="4857760"/>
                              <a:ext cx="3357586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Egyenes összekötő 11"/>
                          <wps:cNvCnPr/>
                          <wps:spPr>
                            <a:xfrm>
                              <a:off x="1071538" y="5286388"/>
                              <a:ext cx="2286016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Egyenes összekötő 12"/>
                          <wps:cNvCnPr/>
                          <wps:spPr>
                            <a:xfrm>
                              <a:off x="4357686" y="5286388"/>
                              <a:ext cx="3357586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Egyenes összekötő 13"/>
                          <wps:cNvCnPr/>
                          <wps:spPr>
                            <a:xfrm>
                              <a:off x="4429124" y="3429000"/>
                              <a:ext cx="3429024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Egyenes összekötő 14"/>
                          <wps:cNvCnPr/>
                          <wps:spPr>
                            <a:xfrm>
                              <a:off x="4500562" y="3786190"/>
                              <a:ext cx="3357586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Csoportba foglalás 15" o:spid="_x0000_s1026" style="width:453.6pt;height:204.35pt;mso-position-horizontal-relative:char;mso-position-vertical-relative:line" coordorigin="5000,22145" coordsize="79296,3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">
                <v:rect id="Téglalap 3" o:spid="_x0000_s1027" style="position:absolute;left:5000;top:22145;width:79296;height:3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/>
                <v:group id="Csoportba foglalás 4" o:spid="_x0000_s1028" style="position:absolute;left:6429;top:26431;width:75724;height:26448" coordorigin="6429,26431" coordsize="75724,2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Egyenes összekötő 5" o:spid="_x0000_s1029" style="position:absolute;visibility:visible;mso-wrap-style:square" from="10715,26431" to="20716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  <v:line id="Egyenes összekötő 6" o:spid="_x0000_s1030" style="position:absolute;visibility:visible;mso-wrap-style:square" from="22859,26431" to="41433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  <v:line id="Egyenes összekötő 7" o:spid="_x0000_s1031" style="position:absolute;visibility:visible;mso-wrap-style:square" from="55721,26431" to="82153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    <v:rect id="Téglalap 8" o:spid="_x0000_s1032" style="position:absolute;left:6429;top:32861;width:35004;height: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" fillcolor="#4f81bd [3204]" strokecolor="#243f60 [1604]" strokeweight="2pt">
                    <v:textbox>
                      <w:txbxContent>
                        <w:p w:rsidR="008D154A" w:rsidRDefault="008D154A" w:rsidP="008D154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Fizessen e váltó alapján</w:t>
                          </w:r>
                        </w:p>
                        <w:p w:rsidR="008D154A" w:rsidRDefault="008D154A" w:rsidP="008D154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Vagy rendeletére</w:t>
                          </w:r>
                        </w:p>
                      </w:txbxContent>
                    </v:textbox>
                  </v:rect>
                  <v:line id="Egyenes összekötő 9" o:spid="_x0000_s1033" style="position:absolute;visibility:visible;mso-wrap-style:square" from="10715,47863" to="32861,4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    <v:line id="Egyenes összekötő 10" o:spid="_x0000_s1034" style="position:absolute;visibility:visible;mso-wrap-style:square" from="43576,48577" to="77152,4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  <v:line id="Egyenes összekötő 11" o:spid="_x0000_s1035" style="position:absolute;visibility:visible;mso-wrap-style:square" from="10715,52863" to="33575,5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  <v:line id="Egyenes összekötő 12" o:spid="_x0000_s1036" style="position:absolute;visibility:visible;mso-wrap-style:square" from="43576,52863" to="77152,5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<v:line id="Egyenes összekötő 13" o:spid="_x0000_s1037" style="position:absolute;visibility:visible;mso-wrap-style:square" from="44291,34290" to="78581,3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  <v:line id="Egyenes összekötő 14" o:spid="_x0000_s1038" style="position:absolute;visibility:visible;mso-wrap-style:square" from="45005,37861" to="78581,3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/v:group>
                <w10:anchorlock/>
              </v:group>
            </w:pict>
          </mc:Fallback>
        </mc:AlternateContent>
      </w:r>
    </w:p>
    <w:p w:rsidR="001307BE" w:rsidRDefault="001307B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27D58" w:rsidRDefault="00727D58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727D5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3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Válassza ki, hogy melyek a</w:t>
      </w:r>
      <w:r w:rsidR="0072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saját </w:t>
      </w:r>
      <w:r w:rsidRPr="0013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váltó kellékei!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váltó elnevezést az okirat szövegében, éspedig az okirat kiállításának nyelvén;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határozott pénzösszeg fizetésére szóló feltétlen meghagyást;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fizetésre kötelezett nevét (címzett);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esedékesség megjelölését;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fizetési hely megjelölését;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annak a nevét, akinek részére vagy rendelkezésére kell a fizetést teljesíteni;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váltó kiállítási napjának és helyének megjelölését;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kibocsátó aláírását.</w:t>
      </w:r>
    </w:p>
    <w:p w:rsidR="00727D58" w:rsidRPr="00727D58" w:rsidRDefault="00727D58" w:rsidP="00727D5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kiállító aláírását.</w:t>
      </w:r>
    </w:p>
    <w:p w:rsidR="001307BE" w:rsidRPr="001307BE" w:rsidRDefault="001307BE" w:rsidP="001307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Pr="00550C04" w:rsidRDefault="00E7776E" w:rsidP="00550C0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Melyik fogalom meghatározásáról van szó</w:t>
      </w:r>
      <w:r w:rsid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az alábbi jellemzők alapján</w:t>
      </w:r>
      <w:r w:rsidRP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? </w:t>
      </w:r>
    </w:p>
    <w:p w:rsidR="00550C04" w:rsidRPr="00550C04" w:rsidRDefault="00550C04" w:rsidP="00550C0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Pr="00550C04" w:rsidRDefault="00550C04" w:rsidP="00550C04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Abban az esetben kerülhet rá sor, ha az elfogadásra bemutatott váltó birtokosának megtérítési igénye az esedékesség előtt megnyílt.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Közbenjáró jár el ebben az esetben.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váltóbirtokos az esedékesség előtt megtérítési igényét az ellen, akitől a kijelölés ered és az utána következő aláírók ellen csak akkor érvényesítheti, ha a közbenjárónak </w:t>
      </w: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a váltót bemutatta és az elfogadás megtagadása esetében a megtagadást óvással igazolja.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közbenjáró nyilatkozatát a váltóra kell írni és azt a közbenjárónak alá kell írnia. 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közbenjáró nyilatkozatában meg kell jelölni, hogy kinek az érdekében teljesítik.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Ennek hiányában a cselekményt úgy kell tekinteni, hogy az a kibocsátó érdekében történt. </w:t>
      </w:r>
    </w:p>
    <w:p w:rsidR="00550C04" w:rsidRPr="00550C04" w:rsidRDefault="00550C04" w:rsidP="00550C04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hu-HU"/>
        </w:rPr>
      </w:pPr>
    </w:p>
    <w:p w:rsidR="006F7FA8" w:rsidRPr="00550C04" w:rsidRDefault="006F7FA8" w:rsidP="005E5EF7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az alábbi táblázatot! (váltóper határidők)</w:t>
      </w:r>
    </w:p>
    <w:p w:rsid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írásbeli ellenkérelem és beszámítást tartalmazó irat előterjesztésének határideje: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írásbeli ellenkérelem benyújtására előírt határidő meghosszabbítására vonatkozó határidő: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bírósági meghagyással szembeni ellentmondás határideje: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Váltóperben a tárgyalási időköz: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550C04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tárgyalás kitűzésére vonatkozó határidő: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50C04" w:rsidTr="00C101CB">
        <w:tc>
          <w:tcPr>
            <w:tcW w:w="4606" w:type="dxa"/>
          </w:tcPr>
          <w:p w:rsidR="00550C04" w:rsidRPr="00550C04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Perfelvételi tárgyalás tartása iránti kérelem határideje:</w:t>
            </w:r>
          </w:p>
        </w:tc>
        <w:tc>
          <w:tcPr>
            <w:tcW w:w="4606" w:type="dxa"/>
          </w:tcPr>
          <w:p w:rsidR="00550C04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7D58" w:rsidRDefault="00727D5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Csekk</w:t>
      </w:r>
    </w:p>
    <w:p w:rsidR="00550C04" w:rsidRPr="00E7776E" w:rsidRDefault="00550C04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27D58" w:rsidRPr="00313CB2" w:rsidRDefault="00727D58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Határozza meg, hogy az alábbi jellemzők alapján melyik értékpapírról van szó!</w:t>
      </w:r>
    </w:p>
    <w:p w:rsidR="00727D58" w:rsidRDefault="00727D58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359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 xml:space="preserve">A váltóval szemben már nem tekinthető hiteleszköznek, hanem tipikusan </w:t>
      </w:r>
      <w:r w:rsidR="00087650">
        <w:rPr>
          <w:rFonts w:ascii="Times New Roman" w:hAnsi="Times New Roman" w:cs="Times New Roman"/>
          <w:sz w:val="24"/>
        </w:rPr>
        <w:t>p</w:t>
      </w:r>
      <w:r w:rsidRPr="00087650">
        <w:rPr>
          <w:rFonts w:ascii="Times New Roman" w:hAnsi="Times New Roman" w:cs="Times New Roman"/>
          <w:sz w:val="24"/>
        </w:rPr>
        <w:t>énzhelyettesítő fizetési eszköz.</w:t>
      </w: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256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>Egyedileg kiállított, nyomtatott formában megjelenő</w:t>
      </w:r>
      <w:r w:rsidRPr="00087650">
        <w:rPr>
          <w:rFonts w:ascii="Times New Roman" w:hAnsi="Times New Roman" w:cs="Times New Roman"/>
          <w:spacing w:val="-5"/>
          <w:sz w:val="24"/>
        </w:rPr>
        <w:t xml:space="preserve"> </w:t>
      </w:r>
      <w:r w:rsidRPr="00087650">
        <w:rPr>
          <w:rFonts w:ascii="Times New Roman" w:hAnsi="Times New Roman" w:cs="Times New Roman"/>
          <w:sz w:val="24"/>
        </w:rPr>
        <w:t>értékpapír</w:t>
      </w:r>
      <w:r w:rsidR="00087650">
        <w:rPr>
          <w:rFonts w:ascii="Times New Roman" w:hAnsi="Times New Roman" w:cs="Times New Roman"/>
          <w:sz w:val="24"/>
        </w:rPr>
        <w:t>.</w:t>
      </w: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256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>Rövid lejáratú</w:t>
      </w:r>
      <w:r w:rsidRPr="00087650">
        <w:rPr>
          <w:rFonts w:ascii="Times New Roman" w:hAnsi="Times New Roman" w:cs="Times New Roman"/>
          <w:spacing w:val="-1"/>
          <w:sz w:val="24"/>
        </w:rPr>
        <w:t xml:space="preserve"> </w:t>
      </w:r>
      <w:r w:rsidRPr="00087650">
        <w:rPr>
          <w:rFonts w:ascii="Times New Roman" w:hAnsi="Times New Roman" w:cs="Times New Roman"/>
          <w:sz w:val="24"/>
        </w:rPr>
        <w:t>értékpapír.</w:t>
      </w: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256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 xml:space="preserve">A követelés érvényesítése az értékpapír beváltásával, </w:t>
      </w:r>
      <w:r w:rsidRPr="00087650">
        <w:rPr>
          <w:rFonts w:ascii="Times New Roman" w:hAnsi="Times New Roman" w:cs="Times New Roman"/>
          <w:i/>
          <w:iCs/>
          <w:sz w:val="24"/>
        </w:rPr>
        <w:t xml:space="preserve">fizetésre bemutatással (megtekintéssel) </w:t>
      </w:r>
      <w:r w:rsidRPr="00087650">
        <w:rPr>
          <w:rFonts w:ascii="Times New Roman" w:hAnsi="Times New Roman" w:cs="Times New Roman"/>
          <w:sz w:val="24"/>
        </w:rPr>
        <w:t xml:space="preserve">történik. Az értékpapírt nem kell elfogadás végett a címzettnek bemutatni, ez a kikötés tiltva van. </w:t>
      </w:r>
    </w:p>
    <w:p w:rsidR="00087650" w:rsidRPr="00087650" w:rsidRDefault="00727D58" w:rsidP="00087650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bemutatási határideje a kiállítás napjától számítva </w:t>
      </w:r>
      <w:r w:rsidR="0008765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földrajzi elhelyezkedés alapján különböző lehet. </w:t>
      </w:r>
    </w:p>
    <w:p w:rsidR="00727D58" w:rsidRPr="00727D58" w:rsidRDefault="00727D58" w:rsidP="00727D5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7D58" w:rsidRPr="00313CB2" w:rsidRDefault="00727D58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Válassza ki, hogy az alábbiak közül melyek a csekk kellékei!</w:t>
      </w:r>
    </w:p>
    <w:p w:rsidR="00493E38" w:rsidRPr="00727D58" w:rsidRDefault="005E6B2B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„csekk” elnevezés a szövegben, a kiállítás nyelvén </w:t>
      </w:r>
    </w:p>
    <w:p w:rsidR="00493E38" w:rsidRPr="00727D58" w:rsidRDefault="005E6B2B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Címzett neve (pénzintézet) </w:t>
      </w:r>
    </w:p>
    <w:p w:rsidR="00727D58" w:rsidRPr="00727D58" w:rsidRDefault="00727D58" w:rsidP="00727D5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esedékesség megjelölését;</w:t>
      </w:r>
    </w:p>
    <w:p w:rsidR="00493E38" w:rsidRPr="00727D58" w:rsidRDefault="005E6B2B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Fizetés helye </w:t>
      </w:r>
    </w:p>
    <w:p w:rsidR="00727D58" w:rsidRPr="00727D58" w:rsidRDefault="00727D58" w:rsidP="00727D5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Kibocsátó aláírása</w:t>
      </w:r>
    </w:p>
    <w:p w:rsidR="00727D58" w:rsidRPr="00727D58" w:rsidRDefault="00727D58" w:rsidP="00727D5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annak a nevét, akinek részére vagy rendelkezésére kell a fizetést teljesíteni;</w:t>
      </w:r>
    </w:p>
    <w:p w:rsidR="00727D58" w:rsidRPr="00727D58" w:rsidRDefault="00727D58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Kiállítás helye, időpontja </w:t>
      </w:r>
    </w:p>
    <w:p w:rsidR="00727D58" w:rsidRPr="00727D58" w:rsidRDefault="00727D58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Pénzösszeg fizetésére szóló feltétlen meghagyás </w:t>
      </w:r>
    </w:p>
    <w:p w:rsidR="00087650" w:rsidRDefault="00087650" w:rsidP="00727D5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87650" w:rsidRDefault="00087650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az alábbi táblázatot!</w:t>
      </w:r>
    </w:p>
    <w:p w:rsidR="00087650" w:rsidRPr="00727D58" w:rsidRDefault="00087650" w:rsidP="0008765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087650" w:rsidTr="00087650">
        <w:tc>
          <w:tcPr>
            <w:tcW w:w="8188" w:type="dxa"/>
            <w:gridSpan w:val="2"/>
          </w:tcPr>
          <w:p w:rsidR="00087650" w:rsidRDefault="00087650" w:rsidP="00087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csekk bemutatásának határideje</w:t>
            </w:r>
          </w:p>
        </w:tc>
      </w:tr>
      <w:tr w:rsidR="00087650" w:rsidTr="00087650">
        <w:tc>
          <w:tcPr>
            <w:tcW w:w="421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Azonos országon belül</w:t>
            </w:r>
          </w:p>
        </w:tc>
        <w:tc>
          <w:tcPr>
            <w:tcW w:w="396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7650" w:rsidTr="00087650">
        <w:tc>
          <w:tcPr>
            <w:tcW w:w="421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Azonos földrészen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belül</w:t>
            </w:r>
          </w:p>
        </w:tc>
        <w:tc>
          <w:tcPr>
            <w:tcW w:w="396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7650" w:rsidTr="00087650">
        <w:tc>
          <w:tcPr>
            <w:tcW w:w="421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Különböző földrész esetében</w:t>
            </w:r>
          </w:p>
        </w:tc>
        <w:tc>
          <w:tcPr>
            <w:tcW w:w="396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7D58" w:rsidRDefault="00727D58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101CB" w:rsidRPr="00313CB2" w:rsidRDefault="00544E34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 táblázatot!</w:t>
      </w:r>
    </w:p>
    <w:p w:rsidR="00313CB2" w:rsidRDefault="00313CB2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C101CB" w:rsidTr="00C101CB">
        <w:tc>
          <w:tcPr>
            <w:tcW w:w="4606" w:type="dxa"/>
          </w:tcPr>
          <w:p w:rsidR="00C101CB" w:rsidRDefault="00550C04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bemutatóra szóló csekk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átruházásának módja</w:t>
            </w:r>
          </w:p>
        </w:tc>
        <w:tc>
          <w:tcPr>
            <w:tcW w:w="4606" w:type="dxa"/>
          </w:tcPr>
          <w:p w:rsidR="00C101CB" w:rsidRDefault="00C101CB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névre szóló csekk átruházásának módja</w:t>
            </w:r>
          </w:p>
        </w:tc>
        <w:tc>
          <w:tcPr>
            <w:tcW w:w="4606" w:type="dxa"/>
          </w:tcPr>
          <w:p w:rsidR="00C101CB" w:rsidRDefault="00C101CB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névre szóló és negatív rendeleti záradékkel ellátott csekk átruházásának módja</w:t>
            </w:r>
          </w:p>
        </w:tc>
        <w:tc>
          <w:tcPr>
            <w:tcW w:w="4606" w:type="dxa"/>
          </w:tcPr>
          <w:p w:rsidR="00C101CB" w:rsidRDefault="00C101CB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101CB" w:rsidRDefault="00C101CB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Default="00550C04" w:rsidP="0055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Pr="00E7776E" w:rsidRDefault="00E7776E" w:rsidP="0055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Kötvény</w:t>
      </w:r>
    </w:p>
    <w:p w:rsidR="00E7776E" w:rsidRPr="00544E34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87650" w:rsidRPr="00313CB2" w:rsidRDefault="00087650" w:rsidP="00313CB2">
      <w:pPr>
        <w:pStyle w:val="Listaszerbekezds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Válassza ki, hogy az alábbiak közül ki jogosult kötvény kibocsátására!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jogi személyiséggel rendelkező gazdálkodó szervezet, illetve a jogi személyiséggel rendelkező külföldi gazdálkodó szervezet fióktelepe,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nemzetközi szervezet és minden olyan külföldi szervezet, amely saját joga alapján kötvény kibocsátására jogosult,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</w:t>
      </w: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 önkormányzat,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állam, beleértve a külföldi államot is,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külön törvényben erre feljogosított szervezet. </w:t>
      </w:r>
    </w:p>
    <w:p w:rsidR="00493E38" w:rsidRPr="00087650" w:rsidRDefault="005E6B2B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 xml:space="preserve">hitelintézet,  valamint  a  külföldi  hitelintézet  fióktelepe  </w:t>
      </w: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>a  megtakarítási lehetőségek bővítése érdekében</w:t>
      </w: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Magyar Nemzeti Bank,</w:t>
      </w:r>
    </w:p>
    <w:p w:rsidR="00087650" w:rsidRPr="00313CB2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>a jelzálog-hitelintézet</w:t>
      </w:r>
    </w:p>
    <w:p w:rsidR="00313CB2" w:rsidRPr="00087650" w:rsidRDefault="00313CB2" w:rsidP="00313CB2">
      <w:pPr>
        <w:pStyle w:val="Listaszerbekezds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87650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Határozza meg, hogy melyek a kötvény kellékei az alábbiak közül!</w:t>
      </w:r>
    </w:p>
    <w:p w:rsidR="00313CB2" w:rsidRPr="00313CB2" w:rsidRDefault="00313CB2" w:rsidP="00313CB2">
      <w:pPr>
        <w:pStyle w:val="Listaszerbekezds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kibocsátáshoz szükséges felhatalmazás, </w:t>
      </w:r>
    </w:p>
    <w:p w:rsidR="00313CB2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kibocsátó aláírása</w:t>
      </w:r>
    </w:p>
    <w:p w:rsidR="00550C04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az értékpapír </w:t>
      </w: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elnevezése</w:t>
      </w:r>
      <w:r w:rsidR="00550C04"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kibocsátásának célja, </w:t>
      </w:r>
    </w:p>
    <w:p w:rsidR="00550C04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névérték, értékpapírkód, sorszáma</w:t>
      </w:r>
      <w:r w:rsidR="00550C04"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kibocsátó megnevezése, </w:t>
      </w:r>
    </w:p>
    <w:p w:rsidR="00313CB2" w:rsidRPr="00313CB2" w:rsidRDefault="00313CB2" w:rsidP="00313CB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</w:t>
      </w: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ímzett neve (pénzintézet) 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az átruházásra vonatkozó esetleges korlátozás, 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313CB2"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futamidő</w:t>
      </w: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313CB2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kiállító aláírása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kötvény összegének visszafizetése (kivéve a lejárat nélküli kötvényt) és a kamat megfizetését biztosító kötelezettségvállalások, </w:t>
      </w:r>
    </w:p>
    <w:p w:rsidR="00313CB2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esedékesség </w:t>
      </w:r>
    </w:p>
    <w:p w:rsidR="00313CB2" w:rsidRPr="00313CB2" w:rsidRDefault="00313CB2" w:rsidP="00313CB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</w:t>
      </w: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énzösszeg fizetésére szóló feltétlen meghagyás </w:t>
      </w:r>
    </w:p>
    <w:p w:rsidR="00550C04" w:rsidRDefault="00550C04" w:rsidP="00313C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101CB" w:rsidRPr="00313CB2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Egészítse ki a </w:t>
      </w:r>
      <w:r w:rsidR="00550C04"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</w:t>
      </w: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blázatot</w:t>
      </w:r>
      <w:r w:rsidR="00550C04"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aszerint, hogy milyen szabályok vonatkoznak az átruházásra!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Nyomtatott forma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Dematerializált forma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7D58" w:rsidRDefault="00727D5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Pr="00E7776E" w:rsidRDefault="00E7776E" w:rsidP="003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Kincstárjegy</w:t>
      </w:r>
    </w:p>
    <w:p w:rsidR="00E7776E" w:rsidRP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101CB" w:rsidRPr="00313CB2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Melyek a kincstárjegy jellemzői?</w:t>
      </w:r>
      <w:r w:rsidR="00313CB2"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Egészítse ki a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kibocsátó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futamidő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forma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elévülési idő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13CB2" w:rsidRDefault="00313CB2" w:rsidP="00313C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Pr="00E7776E" w:rsidRDefault="00E7776E" w:rsidP="00313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Letéti jegy</w:t>
      </w:r>
    </w:p>
    <w:p w:rsidR="00E7776E" w:rsidRP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44E34" w:rsidRPr="00313CB2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Melyek a letéti jegy jellemzői?</w:t>
      </w:r>
      <w:r w:rsid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Egészítse ki a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kibocsátó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futamidő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forma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elévülési idő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101CB" w:rsidRDefault="00C101C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0A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Jelzáloglevél</w:t>
      </w:r>
    </w:p>
    <w:p w:rsidR="00DA526D" w:rsidRPr="00E7776E" w:rsidRDefault="00DA526D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F01B1" w:rsidRPr="00313CB2" w:rsidRDefault="00BF01B1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Határozza meg, hogy az alábbi jellemzők alapján melyik értékpapírról van szó?</w:t>
      </w:r>
    </w:p>
    <w:p w:rsidR="00BF01B1" w:rsidRPr="00DA526D" w:rsidRDefault="00BF01B1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Sajátos hitelviszony megtestesítő értékpapír</w:t>
      </w:r>
    </w:p>
    <w:p w:rsidR="00BF01B1" w:rsidRPr="00DA526D" w:rsidRDefault="00BF01B1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Kötvényjellegű értékpapír</w:t>
      </w:r>
    </w:p>
    <w:p w:rsidR="00DA526D" w:rsidRPr="00DA526D" w:rsidRDefault="00BF01B1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szakosított hitelintézett, a jelzálog-hitelintézet által, tevékenységével összefüggésben kerül kibocsátásra.</w:t>
      </w:r>
    </w:p>
    <w:p w:rsidR="00BF01B1" w:rsidRPr="00DA526D" w:rsidRDefault="00DA526D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jelzálog-hitelintézet által kibocsátott névre szóló, átruházható értékpapír, </w:t>
      </w:r>
      <w:r w:rsidR="00BF01B1"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melynek kibocsátásával a hitelintézet a hosszú távú hiteleinek biztosítására teremt fedezetet.</w:t>
      </w:r>
    </w:p>
    <w:p w:rsidR="00E7776E" w:rsidRP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A526D" w:rsidRPr="00313CB2" w:rsidRDefault="00DA526D" w:rsidP="00313C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CB2">
        <w:rPr>
          <w:rFonts w:ascii="Times New Roman" w:hAnsi="Times New Roman" w:cs="Times New Roman"/>
          <w:b/>
          <w:sz w:val="24"/>
          <w:szCs w:val="24"/>
        </w:rPr>
        <w:lastRenderedPageBreak/>
        <w:t>Válassza ki, hogy az alábbiak közül melyek a jelzáloglevél kellékei!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kibocsátó m</w:t>
      </w:r>
      <w:r w:rsidR="00313CB2">
        <w:rPr>
          <w:rFonts w:ascii="Times New Roman" w:hAnsi="Times New Roman" w:cs="Times New Roman"/>
          <w:sz w:val="24"/>
          <w:szCs w:val="24"/>
          <w:lang w:val="en-US"/>
        </w:rPr>
        <w:t>egnevezését és cégszerű aláírása</w:t>
      </w:r>
      <w:r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tulajdonosának megnevezése</w:t>
      </w:r>
      <w:r w:rsidR="00DA526D"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26D">
        <w:rPr>
          <w:rFonts w:ascii="Times New Roman" w:hAnsi="Times New Roman" w:cs="Times New Roman"/>
          <w:sz w:val="24"/>
          <w:szCs w:val="24"/>
        </w:rPr>
        <w:t>az értékpapír sorszámát, sorozatát és névérték</w:t>
      </w:r>
      <w:r w:rsidR="00313CB2">
        <w:rPr>
          <w:rFonts w:ascii="Times New Roman" w:hAnsi="Times New Roman" w:cs="Times New Roman"/>
          <w:sz w:val="24"/>
          <w:szCs w:val="24"/>
        </w:rPr>
        <w:t>e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kibocsátás helye</w:t>
      </w:r>
      <w:r w:rsidR="00DA526D" w:rsidRPr="00DA526D">
        <w:rPr>
          <w:rFonts w:ascii="Times New Roman" w:hAnsi="Times New Roman" w:cs="Times New Roman"/>
          <w:sz w:val="24"/>
          <w:szCs w:val="24"/>
          <w:lang w:val="en-US"/>
        </w:rPr>
        <w:t xml:space="preserve"> és idej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526D" w:rsidRPr="00DA526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A526D"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névérték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lejárat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 xml:space="preserve">az átruházásra vonatkozó esetleges </w:t>
      </w:r>
      <w:r w:rsidR="00313CB2">
        <w:rPr>
          <w:rFonts w:ascii="Times New Roman" w:hAnsi="Times New Roman" w:cs="Times New Roman"/>
          <w:sz w:val="24"/>
          <w:szCs w:val="24"/>
          <w:lang w:val="en-US"/>
        </w:rPr>
        <w:t>korlátozás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az alaptőke nagyságát vagy a megtestesített alaptőkehányadot, és a kibocsátott értékpapírok számát;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sorozat betűjelét, a jelzáloglevél kódját, sorszámát;</w:t>
      </w:r>
      <w:r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kamat mértékét, a kamatszámítás módját;</w:t>
      </w:r>
      <w:r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változó kamatozás esetén:</w:t>
      </w:r>
      <w:r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6D" w:rsidRPr="00DA526D" w:rsidRDefault="00DA526D" w:rsidP="00DA526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az induló kamatláb mértékét,</w:t>
      </w:r>
      <w:r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6D" w:rsidRPr="00DA526D" w:rsidRDefault="00DA526D" w:rsidP="00DA526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kamatláb változtatásának elveit,</w:t>
      </w:r>
      <w:r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B2" w:rsidRDefault="00DA526D" w:rsidP="00313CB2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kamat számításának módját;</w:t>
      </w:r>
      <w:r w:rsidRPr="00DA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B2" w:rsidRDefault="00313CB2" w:rsidP="00313CB2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4E34" w:rsidRPr="00313CB2" w:rsidRDefault="00544E34" w:rsidP="00313CB2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3CB2">
        <w:rPr>
          <w:rFonts w:ascii="Times New Roman" w:hAnsi="Times New Roman" w:cs="Times New Roman"/>
          <w:b/>
          <w:sz w:val="24"/>
          <w:szCs w:val="24"/>
        </w:rPr>
        <w:t>Egészítse ki a következőt!</w:t>
      </w:r>
    </w:p>
    <w:p w:rsidR="00544E34" w:rsidRPr="00544E34" w:rsidRDefault="00544E34" w:rsidP="00313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Egyetlen    jelzáloglevélhez    sem    kapcsolódik   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de  mégis 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mögött 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jelent.  </w:t>
      </w:r>
    </w:p>
    <w:p w:rsidR="00544E34" w:rsidRPr="00544E34" w:rsidRDefault="00544E34" w:rsidP="00544E34">
      <w:pPr>
        <w:rPr>
          <w:rFonts w:ascii="Times New Roman" w:hAnsi="Times New Roman" w:cs="Times New Roman"/>
          <w:b/>
          <w:sz w:val="24"/>
          <w:szCs w:val="24"/>
        </w:rPr>
      </w:pP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jelzáloglevél  tulajdonosok </w:t>
      </w:r>
      <w:r w:rsidRPr="00544E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csak a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szemben érvényesíthetik a kötvényben és annak kamataira fennálló követelésüket.</w:t>
      </w:r>
      <w:r w:rsidRPr="00544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827" w:rsidRDefault="00544E34">
      <w:pPr>
        <w:rPr>
          <w:rFonts w:ascii="Times New Roman" w:hAnsi="Times New Roman" w:cs="Times New Roman"/>
          <w:b/>
          <w:sz w:val="24"/>
          <w:szCs w:val="24"/>
        </w:rPr>
      </w:pPr>
      <w:r w:rsidRPr="00544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76E" w:rsidRPr="00E7776E" w:rsidRDefault="00E7776E" w:rsidP="000A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6E">
        <w:rPr>
          <w:rFonts w:ascii="Times New Roman" w:hAnsi="Times New Roman" w:cs="Times New Roman"/>
          <w:b/>
          <w:sz w:val="24"/>
          <w:szCs w:val="24"/>
        </w:rPr>
        <w:t>Közraktári jegy</w:t>
      </w:r>
    </w:p>
    <w:p w:rsidR="00E7776E" w:rsidRPr="000A5827" w:rsidRDefault="00DA526D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az alábbi jellemzők alapján melyik fogalomról van szó!</w:t>
      </w:r>
    </w:p>
    <w:p w:rsidR="00727D58" w:rsidRPr="00DA526D" w:rsidRDefault="00DA526D" w:rsidP="00DA526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Olyan részvénytársaság vagy külföldi székhelyű vállalkozás magyarországi fióktelepe (a továbbiakban: fióktelep), amelynél árut közraktározás céljából szerződés alapján megőrzésre letétbe helyezhetnek.</w:t>
      </w:r>
    </w:p>
    <w:p w:rsidR="00DA526D" w:rsidRPr="00DA526D" w:rsidRDefault="00DA526D" w:rsidP="00DA526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Megfelelő térítés ellenében tömegáru őrzésével foglal</w:t>
      </w:r>
      <w:r>
        <w:rPr>
          <w:rFonts w:ascii="Times New Roman" w:hAnsi="Times New Roman" w:cs="Times New Roman"/>
          <w:sz w:val="24"/>
          <w:szCs w:val="24"/>
        </w:rPr>
        <w:t xml:space="preserve">kozó vállalkozás, </w:t>
      </w:r>
      <w:r w:rsidRPr="00DA526D">
        <w:rPr>
          <w:rFonts w:ascii="Times New Roman" w:hAnsi="Times New Roman" w:cs="Times New Roman"/>
          <w:sz w:val="24"/>
          <w:szCs w:val="24"/>
        </w:rPr>
        <w:t xml:space="preserve">amely az ott </w:t>
      </w:r>
      <w:r>
        <w:rPr>
          <w:rFonts w:ascii="Times New Roman" w:hAnsi="Times New Roman" w:cs="Times New Roman"/>
          <w:sz w:val="24"/>
          <w:szCs w:val="24"/>
        </w:rPr>
        <w:t xml:space="preserve">elhelyezett árukról letéti könyvet vezet, és a letevőnek </w:t>
      </w:r>
      <w:r w:rsidRPr="00DA526D">
        <w:rPr>
          <w:rFonts w:ascii="Times New Roman" w:hAnsi="Times New Roman" w:cs="Times New Roman"/>
          <w:sz w:val="24"/>
          <w:szCs w:val="24"/>
        </w:rPr>
        <w:t>értékpapírt</w:t>
      </w:r>
      <w:r>
        <w:rPr>
          <w:rFonts w:ascii="Times New Roman" w:hAnsi="Times New Roman" w:cs="Times New Roman"/>
          <w:sz w:val="24"/>
          <w:szCs w:val="24"/>
        </w:rPr>
        <w:t xml:space="preserve"> bocsát</w:t>
      </w:r>
      <w:r w:rsidRPr="00DA526D">
        <w:rPr>
          <w:rFonts w:ascii="Times New Roman" w:hAnsi="Times New Roman" w:cs="Times New Roman"/>
          <w:sz w:val="24"/>
          <w:szCs w:val="24"/>
        </w:rPr>
        <w:t xml:space="preserve"> ki.  </w:t>
      </w:r>
    </w:p>
    <w:p w:rsidR="00DA526D" w:rsidRPr="00DA526D" w:rsidRDefault="00DA526D" w:rsidP="00DA526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A vállalkozás az értékpapír kibocsátásával ismeri el az áru átvételét és vállal kötelezettséget annak kiszolgáltatására.</w:t>
      </w:r>
    </w:p>
    <w:p w:rsidR="00DA526D" w:rsidRPr="000A5827" w:rsidRDefault="00DA526D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az alábbi felsorolásban található jellemzők mire vonatkoznak!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Árujegy</w:t>
            </w: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Zálogjegy</w:t>
            </w: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26D" w:rsidRDefault="00DA526D">
      <w:pPr>
        <w:rPr>
          <w:rFonts w:ascii="Times New Roman" w:hAnsi="Times New Roman" w:cs="Times New Roman"/>
          <w:b/>
          <w:sz w:val="24"/>
          <w:szCs w:val="24"/>
        </w:rPr>
      </w:pPr>
    </w:p>
    <w:p w:rsidR="00DA526D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á</w:t>
      </w:r>
      <w:r w:rsidR="00DA526D" w:rsidRPr="00D37071">
        <w:rPr>
          <w:rFonts w:ascii="Times New Roman" w:hAnsi="Times New Roman" w:cs="Times New Roman"/>
          <w:sz w:val="24"/>
          <w:szCs w:val="24"/>
        </w:rPr>
        <w:t>truházható értékpapír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az követelheti az árut, akinél ez az értékpapír van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önmagában pénzkövetelést testesít meg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az áru feletti rendelkezési jogot testesíti meg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 xml:space="preserve">forgatásával a közraktári jegyen feltüntetett érték erejéig kölcsön vehető fel </w:t>
      </w:r>
    </w:p>
    <w:p w:rsid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a közraktárnak az áru kiszolgáltatására vonatkozó, korlátozott kötelezettségét bizonyítja</w:t>
      </w:r>
    </w:p>
    <w:p w:rsidR="000A5827" w:rsidRPr="00D37071" w:rsidRDefault="000A5827" w:rsidP="000A582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A526D" w:rsidRDefault="00D37071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Válassza ki, hogy</w:t>
      </w:r>
      <w:r w:rsidR="000A5827">
        <w:rPr>
          <w:rFonts w:ascii="Times New Roman" w:hAnsi="Times New Roman" w:cs="Times New Roman"/>
          <w:b/>
          <w:sz w:val="24"/>
          <w:szCs w:val="24"/>
        </w:rPr>
        <w:t xml:space="preserve"> az alábbiak közül</w:t>
      </w:r>
      <w:r w:rsidRPr="000A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34" w:rsidRPr="000A5827">
        <w:rPr>
          <w:rFonts w:ascii="Times New Roman" w:hAnsi="Times New Roman" w:cs="Times New Roman"/>
          <w:b/>
          <w:sz w:val="24"/>
          <w:szCs w:val="24"/>
        </w:rPr>
        <w:t xml:space="preserve">melyek </w:t>
      </w:r>
      <w:r w:rsidR="000A5827">
        <w:rPr>
          <w:rFonts w:ascii="Times New Roman" w:hAnsi="Times New Roman" w:cs="Times New Roman"/>
          <w:b/>
          <w:sz w:val="24"/>
          <w:szCs w:val="24"/>
        </w:rPr>
        <w:t>a közraktári szerződés tartalmi elemei!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 teljesítés helye,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0A5827">
        <w:rPr>
          <w:rFonts w:ascii="Times New Roman" w:hAnsi="Times New Roman" w:cs="Times New Roman"/>
          <w:iCs/>
          <w:sz w:val="24"/>
          <w:szCs w:val="24"/>
        </w:rPr>
        <w:t>darabszám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az áru megnevezése, mennyisége, minősége, értéke,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0A5827">
        <w:rPr>
          <w:rFonts w:ascii="Times New Roman" w:hAnsi="Times New Roman" w:cs="Times New Roman"/>
          <w:iCs/>
          <w:sz w:val="24"/>
          <w:szCs w:val="24"/>
        </w:rPr>
        <w:t>értékesítési jog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 raktár pontos helye és jelölése,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raktár nyitvatartása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raktár típusa (saját vagy művi raktár),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0A5827">
        <w:rPr>
          <w:rFonts w:ascii="Times New Roman" w:hAnsi="Times New Roman" w:cs="Times New Roman"/>
          <w:iCs/>
          <w:sz w:val="24"/>
          <w:szCs w:val="24"/>
        </w:rPr>
        <w:t xml:space="preserve">kapcsolódó szolgáltatás időtartama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 tárolás módja,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szerződő felek cégszerű</w:t>
      </w:r>
    </w:p>
    <w:p w:rsidR="00544E34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melyek a közraktári szerződésre jellemző elemek</w:t>
      </w:r>
    </w:p>
    <w:p w:rsidR="000A5827" w:rsidRPr="000A5827" w:rsidRDefault="000A5827" w:rsidP="000A582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44E34" w:rsidRPr="000A5827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A közraktári jegy jellemzői</w:t>
      </w:r>
    </w:p>
    <w:p w:rsidR="00D37071" w:rsidRDefault="00D37071">
      <w:pPr>
        <w:rPr>
          <w:rFonts w:ascii="Times New Roman" w:hAnsi="Times New Roman" w:cs="Times New Roman"/>
          <w:b/>
          <w:sz w:val="24"/>
          <w:szCs w:val="24"/>
        </w:rPr>
      </w:pPr>
    </w:p>
    <w:p w:rsidR="00D37071" w:rsidRDefault="00D37071">
      <w:pPr>
        <w:rPr>
          <w:rFonts w:ascii="Times New Roman" w:hAnsi="Times New Roman" w:cs="Times New Roman"/>
          <w:b/>
          <w:sz w:val="24"/>
          <w:szCs w:val="24"/>
        </w:rPr>
      </w:pPr>
    </w:p>
    <w:p w:rsidR="00E7776E" w:rsidRPr="00E7776E" w:rsidRDefault="00E7776E" w:rsidP="000A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6E">
        <w:rPr>
          <w:rFonts w:ascii="Times New Roman" w:hAnsi="Times New Roman" w:cs="Times New Roman"/>
          <w:b/>
          <w:sz w:val="24"/>
          <w:szCs w:val="24"/>
        </w:rPr>
        <w:t>Részvény</w:t>
      </w:r>
    </w:p>
    <w:p w:rsidR="00E7776E" w:rsidRPr="000A5827" w:rsidRDefault="00D80C1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az alábbi jellemzők alapján melyik fogalomról van szó!</w:t>
      </w:r>
    </w:p>
    <w:p w:rsidR="00D80C14" w:rsidRPr="00D80C14" w:rsidRDefault="00D80C14" w:rsidP="00D80C1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0C14">
        <w:rPr>
          <w:rFonts w:ascii="Times New Roman" w:hAnsi="Times New Roman" w:cs="Times New Roman"/>
          <w:bCs/>
          <w:sz w:val="24"/>
          <w:szCs w:val="24"/>
        </w:rPr>
        <w:t xml:space="preserve">Kizárólag zrt. esetében </w:t>
      </w:r>
      <w:r w:rsidRPr="00D80C14">
        <w:rPr>
          <w:rFonts w:ascii="Times New Roman" w:hAnsi="Times New Roman" w:cs="Times New Roman"/>
          <w:sz w:val="24"/>
          <w:szCs w:val="24"/>
        </w:rPr>
        <w:t xml:space="preserve">van rá lehetőség. </w:t>
      </w:r>
    </w:p>
    <w:p w:rsidR="00D80C14" w:rsidRPr="00D80C14" w:rsidRDefault="00D80C14" w:rsidP="00D80C1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0C14">
        <w:rPr>
          <w:rFonts w:ascii="Times New Roman" w:hAnsi="Times New Roman" w:cs="Times New Roman"/>
          <w:sz w:val="24"/>
          <w:szCs w:val="24"/>
        </w:rPr>
        <w:t>A pénzszolgáltatás ellenében átruházni kívánt részvényekre a részvényest elővásárlási jog illeti meg.</w:t>
      </w:r>
    </w:p>
    <w:p w:rsidR="00D80C14" w:rsidRDefault="00D80C14" w:rsidP="00D80C1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0C14">
        <w:rPr>
          <w:rFonts w:ascii="Times New Roman" w:hAnsi="Times New Roman" w:cs="Times New Roman"/>
          <w:sz w:val="24"/>
          <w:szCs w:val="24"/>
        </w:rPr>
        <w:t xml:space="preserve">Abban az esetben, ha a részvényes az átruházási szándék és a kapott vételi ajánlat feltételeinek </w:t>
      </w:r>
      <w:r w:rsidRPr="00D80C14">
        <w:rPr>
          <w:rFonts w:ascii="Times New Roman" w:hAnsi="Times New Roman" w:cs="Times New Roman"/>
          <w:bCs/>
          <w:sz w:val="24"/>
          <w:szCs w:val="24"/>
        </w:rPr>
        <w:t xml:space="preserve">közlésétől számított 15 napon belül </w:t>
      </w:r>
      <w:r w:rsidRPr="00D80C14">
        <w:rPr>
          <w:rFonts w:ascii="Times New Roman" w:hAnsi="Times New Roman" w:cs="Times New Roman"/>
          <w:sz w:val="24"/>
          <w:szCs w:val="24"/>
        </w:rPr>
        <w:t>nem nyilatkozik, úgy kell tekinteni, hogy ezzel a jogával nem kíván élni.</w:t>
      </w:r>
    </w:p>
    <w:p w:rsidR="000A5827" w:rsidRPr="00D80C14" w:rsidRDefault="000A5827" w:rsidP="000A582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80C14" w:rsidRPr="000A5827" w:rsidRDefault="00D80C1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Csoportosítsa az alábbiakat!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Részvényfajta</w:t>
            </w: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Részvényosztály</w:t>
            </w: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C14" w:rsidRDefault="00D80C14">
      <w:pPr>
        <w:rPr>
          <w:rFonts w:ascii="Times New Roman" w:hAnsi="Times New Roman" w:cs="Times New Roman"/>
          <w:b/>
          <w:sz w:val="24"/>
          <w:szCs w:val="24"/>
        </w:rPr>
      </w:pP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elővásárlási jogot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osztalékelsőbbséget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 xml:space="preserve">a részvénytársaság jogutód nélkül történő megszűnése esetén a felosztásra kerülő 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kamatozó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vagyonból történő részesedés elsőbbségét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visszaváltható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törzsrészvény a szavazati joggal összefüggő elsőbbséget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vezető tisztségviselő vagy felügyelőbizottsági tag kijelölésére vonatkozó elsőbbséget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elsőbbségi részvény</w:t>
      </w:r>
    </w:p>
    <w:p w:rsid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dolgozói részvény</w:t>
      </w:r>
    </w:p>
    <w:p w:rsidR="000A5827" w:rsidRPr="000A5827" w:rsidRDefault="000A5827" w:rsidP="000A5827">
      <w:pPr>
        <w:rPr>
          <w:rFonts w:ascii="Times New Roman" w:hAnsi="Times New Roman" w:cs="Times New Roman"/>
          <w:sz w:val="24"/>
          <w:szCs w:val="24"/>
        </w:rPr>
      </w:pPr>
    </w:p>
    <w:p w:rsidR="00544E34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Csoportosítsa</w:t>
      </w:r>
      <w:r w:rsidR="000A5827">
        <w:rPr>
          <w:rFonts w:ascii="Times New Roman" w:hAnsi="Times New Roman" w:cs="Times New Roman"/>
          <w:b/>
          <w:sz w:val="24"/>
          <w:szCs w:val="24"/>
        </w:rPr>
        <w:t xml:space="preserve"> az alábbiakat!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Személyi jellegű jog</w:t>
            </w: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Vagyoni jellegű jog</w:t>
            </w: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827" w:rsidRDefault="000A5827">
      <w:pPr>
        <w:rPr>
          <w:rFonts w:ascii="Times New Roman" w:hAnsi="Times New Roman" w:cs="Times New Roman"/>
          <w:b/>
          <w:sz w:val="24"/>
          <w:szCs w:val="24"/>
        </w:rPr>
      </w:pP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szavazati joggal rendelkező részvényes részvételi joga a közgyűlésen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szavazati és indítványozási  jog  a  közgyűlésen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felvilágosítás kérése, amely esetén a felvilágosítást az  igazgatóság köteles megadni 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kisebbségi jogok igénybevétele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osztalékhoz való jog </w:t>
      </w:r>
    </w:p>
    <w:p w:rsidR="000A5827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likvidációs  hányadhoz fűződő jog</w:t>
      </w:r>
    </w:p>
    <w:p w:rsidR="000A5827" w:rsidRDefault="000A5827">
      <w:pPr>
        <w:rPr>
          <w:rFonts w:ascii="Times New Roman" w:hAnsi="Times New Roman" w:cs="Times New Roman"/>
          <w:b/>
          <w:sz w:val="24"/>
          <w:szCs w:val="24"/>
        </w:rPr>
      </w:pPr>
    </w:p>
    <w:p w:rsidR="000A5827" w:rsidRPr="000A5827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Csop</w:t>
      </w:r>
      <w:r w:rsidR="000A5827" w:rsidRPr="000A5827">
        <w:rPr>
          <w:rFonts w:ascii="Times New Roman" w:hAnsi="Times New Roman" w:cs="Times New Roman"/>
          <w:b/>
          <w:sz w:val="24"/>
          <w:szCs w:val="24"/>
        </w:rPr>
        <w:t>o</w:t>
      </w:r>
      <w:r w:rsidRPr="000A5827">
        <w:rPr>
          <w:rFonts w:ascii="Times New Roman" w:hAnsi="Times New Roman" w:cs="Times New Roman"/>
          <w:b/>
          <w:sz w:val="24"/>
          <w:szCs w:val="24"/>
        </w:rPr>
        <w:t>rtosítsa</w:t>
      </w:r>
      <w:r w:rsidR="000A5827" w:rsidRPr="000A5827">
        <w:rPr>
          <w:rFonts w:ascii="Times New Roman" w:hAnsi="Times New Roman" w:cs="Times New Roman"/>
          <w:b/>
          <w:sz w:val="24"/>
          <w:szCs w:val="24"/>
        </w:rPr>
        <w:t xml:space="preserve"> az alábbiakat!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A5827" w:rsidTr="000A5827">
        <w:tc>
          <w:tcPr>
            <w:tcW w:w="4606" w:type="dxa"/>
          </w:tcPr>
          <w:p w:rsidR="000A5827" w:rsidRDefault="005E2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tartalmi elem</w:t>
            </w:r>
          </w:p>
        </w:tc>
        <w:tc>
          <w:tcPr>
            <w:tcW w:w="4606" w:type="dxa"/>
          </w:tcPr>
          <w:p w:rsidR="000A5827" w:rsidRDefault="005E2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 szerinti tartalmi elem</w:t>
            </w: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827" w:rsidRDefault="000A5827" w:rsidP="000A5827">
      <w:pPr>
        <w:rPr>
          <w:rFonts w:ascii="Times New Roman" w:hAnsi="Times New Roman" w:cs="Times New Roman"/>
          <w:b/>
          <w:sz w:val="24"/>
          <w:szCs w:val="24"/>
        </w:rPr>
      </w:pP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kibocsátó részvény</w:t>
      </w:r>
      <w:r>
        <w:rPr>
          <w:rFonts w:ascii="Times New Roman" w:hAnsi="Times New Roman" w:cs="Times New Roman"/>
          <w:sz w:val="24"/>
          <w:szCs w:val="24"/>
        </w:rPr>
        <w:t>társaság cégneve és székhelye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részvény sor</w:t>
      </w:r>
      <w:r>
        <w:rPr>
          <w:rFonts w:ascii="Times New Roman" w:hAnsi="Times New Roman" w:cs="Times New Roman"/>
          <w:sz w:val="24"/>
          <w:szCs w:val="24"/>
        </w:rPr>
        <w:t>száma, sorozata és névértéke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részvényes neve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kibocsátás alapjául szolgáló alapszabály, illetve alapszabály-mó</w:t>
      </w:r>
      <w:r>
        <w:rPr>
          <w:rFonts w:ascii="Times New Roman" w:hAnsi="Times New Roman" w:cs="Times New Roman"/>
          <w:sz w:val="24"/>
          <w:szCs w:val="24"/>
        </w:rPr>
        <w:t>dosítás kelte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az alaptőke nagyságát vagy a részvény által</w:t>
      </w:r>
      <w:r>
        <w:rPr>
          <w:rFonts w:ascii="Times New Roman" w:hAnsi="Times New Roman" w:cs="Times New Roman"/>
          <w:sz w:val="24"/>
          <w:szCs w:val="24"/>
        </w:rPr>
        <w:t xml:space="preserve"> megtestesített alaptőkehányad</w:t>
      </w:r>
      <w:r w:rsidRPr="000A5827">
        <w:rPr>
          <w:rFonts w:ascii="Times New Roman" w:hAnsi="Times New Roman" w:cs="Times New Roman"/>
          <w:sz w:val="24"/>
          <w:szCs w:val="24"/>
        </w:rPr>
        <w:t xml:space="preserve">, és </w:t>
      </w:r>
      <w:r>
        <w:rPr>
          <w:rFonts w:ascii="Times New Roman" w:hAnsi="Times New Roman" w:cs="Times New Roman"/>
          <w:sz w:val="24"/>
          <w:szCs w:val="24"/>
        </w:rPr>
        <w:t>a kibocsátott részvények száma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kibocsátó részvénytársaság képviselőinek a cégjegy</w:t>
      </w:r>
      <w:r>
        <w:rPr>
          <w:rFonts w:ascii="Times New Roman" w:hAnsi="Times New Roman" w:cs="Times New Roman"/>
          <w:sz w:val="24"/>
          <w:szCs w:val="24"/>
        </w:rPr>
        <w:t>zés szabályai szerinti aláírása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az értékpapír kódja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részvényfajtához, részvényosztályhoz, illetve részvénysorozathoz fűződő, az alapszabályban meghatározott jogok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szava</w:t>
      </w:r>
      <w:r>
        <w:rPr>
          <w:rFonts w:ascii="Times New Roman" w:hAnsi="Times New Roman" w:cs="Times New Roman"/>
          <w:sz w:val="24"/>
          <w:szCs w:val="24"/>
        </w:rPr>
        <w:t>zati jog esetleges korlátozása</w:t>
      </w:r>
    </w:p>
    <w:p w:rsidR="000A5827" w:rsidRPr="005E2BB5" w:rsidRDefault="000A5827" w:rsidP="005E2BB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részvény átruházásának korlátozása vagy annak a részvénytársaság beleegyezéséhez kötése esetén a korlátozás tartalmát, vagy a részv</w:t>
      </w:r>
      <w:r>
        <w:rPr>
          <w:rFonts w:ascii="Times New Roman" w:hAnsi="Times New Roman" w:cs="Times New Roman"/>
          <w:sz w:val="24"/>
          <w:szCs w:val="24"/>
        </w:rPr>
        <w:t>énytársaság beleegyezési joga</w:t>
      </w:r>
    </w:p>
    <w:p w:rsidR="00E7776E" w:rsidRDefault="00E7776E" w:rsidP="000A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6E">
        <w:rPr>
          <w:rFonts w:ascii="Times New Roman" w:hAnsi="Times New Roman" w:cs="Times New Roman"/>
          <w:b/>
          <w:sz w:val="24"/>
          <w:szCs w:val="24"/>
        </w:rPr>
        <w:t>Befektetési jegy</w:t>
      </w:r>
    </w:p>
    <w:p w:rsidR="005E2BB5" w:rsidRPr="005E2BB5" w:rsidRDefault="005E2BB5" w:rsidP="005E2B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Töltse ki a táblázatot!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4655"/>
      </w:tblGrid>
      <w:tr w:rsidR="00544E34" w:rsidRPr="00544E34" w:rsidTr="005E2BB5">
        <w:trPr>
          <w:trHeight w:val="521"/>
        </w:trPr>
        <w:tc>
          <w:tcPr>
            <w:tcW w:w="77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Forgalomba hozatal módja alapján:</w:t>
            </w:r>
          </w:p>
        </w:tc>
      </w:tr>
      <w:tr w:rsidR="00544E34" w:rsidRPr="00544E34" w:rsidTr="005E2BB5">
        <w:trPr>
          <w:trHeight w:val="1071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34" w:rsidRPr="00544E34" w:rsidTr="005E2BB5">
        <w:trPr>
          <w:trHeight w:val="449"/>
        </w:trPr>
        <w:tc>
          <w:tcPr>
            <w:tcW w:w="77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befektetési jegyek visszaválthatósága alapján: </w:t>
            </w:r>
          </w:p>
        </w:tc>
      </w:tr>
      <w:tr w:rsidR="00544E34" w:rsidRPr="00544E34" w:rsidTr="005E2BB5">
        <w:trPr>
          <w:trHeight w:val="629"/>
        </w:trPr>
        <w:tc>
          <w:tcPr>
            <w:tcW w:w="31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34" w:rsidRPr="00544E34" w:rsidTr="005E2BB5">
        <w:trPr>
          <w:trHeight w:val="473"/>
        </w:trPr>
        <w:tc>
          <w:tcPr>
            <w:tcW w:w="77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Futamidő alapján: </w:t>
            </w:r>
          </w:p>
        </w:tc>
      </w:tr>
      <w:tr w:rsidR="00544E34" w:rsidRPr="00544E34" w:rsidTr="005E2BB5">
        <w:trPr>
          <w:trHeight w:val="35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E34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E34" w:rsidRDefault="00544E34">
      <w:pPr>
        <w:rPr>
          <w:rFonts w:ascii="Times New Roman" w:hAnsi="Times New Roman" w:cs="Times New Roman"/>
          <w:b/>
          <w:sz w:val="24"/>
          <w:szCs w:val="24"/>
        </w:rPr>
      </w:pPr>
    </w:p>
    <w:p w:rsidR="00544E34" w:rsidRPr="005E2BB5" w:rsidRDefault="00544E34" w:rsidP="005E2B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2BB5">
        <w:rPr>
          <w:rFonts w:ascii="Times New Roman" w:hAnsi="Times New Roman" w:cs="Times New Roman"/>
          <w:b/>
          <w:sz w:val="24"/>
          <w:szCs w:val="24"/>
        </w:rPr>
        <w:t>Melyik fogalomról van szó?</w:t>
      </w:r>
    </w:p>
    <w:p w:rsidR="00544E34" w:rsidRPr="005E2BB5" w:rsidRDefault="00544E34" w:rsidP="005E2BB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az EU-ban minden tagállamban ugyanolyan tartalommal kell tájékoztatni</w:t>
      </w:r>
    </w:p>
    <w:p w:rsidR="00544E34" w:rsidRPr="005E2BB5" w:rsidRDefault="00544E34" w:rsidP="00544E34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Ha valamelyik tagállamban a felügyeleti szerv megadta az engedélyt, lehet a többiben is.</w:t>
      </w:r>
    </w:p>
    <w:p w:rsidR="005E2BB5" w:rsidRPr="005E2BB5" w:rsidRDefault="005E2BB5" w:rsidP="005E2B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E2BB5" w:rsidRDefault="005E2BB5" w:rsidP="005E2B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2BB5">
        <w:rPr>
          <w:rFonts w:ascii="Times New Roman" w:hAnsi="Times New Roman" w:cs="Times New Roman"/>
          <w:b/>
          <w:sz w:val="24"/>
          <w:szCs w:val="24"/>
        </w:rPr>
        <w:t>Melyik fogalomról van szó?</w:t>
      </w:r>
    </w:p>
    <w:p w:rsidR="00007E6B" w:rsidRPr="005E2BB5" w:rsidRDefault="003F79F1" w:rsidP="005E2BB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minősített befektetői körnek történik az értékpapír felajánlása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legalább 100.000 euró értékben vásárol az értékpapírból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ha a névérték eleve legalább 100.000 euró 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150-nél kevesebb személy részére ajánlják fel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az összes forgalomba hozott értékpapír értéke együttesen 12 hó alatt nem haladja meg a 100.000 eurót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amikor szövetkezet alakul át rt.-vé, és a szövetkezet tagjainak ajánlják fel az értékpapírt</w:t>
      </w:r>
    </w:p>
    <w:p w:rsidR="005E2BB5" w:rsidRPr="005E2BB5" w:rsidRDefault="005E2BB5" w:rsidP="005E2B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E2BB5" w:rsidRPr="005E2BB5" w:rsidSect="00C101CB">
      <w:pgSz w:w="11906" w:h="16838"/>
      <w:pgMar w:top="1417" w:right="1417" w:bottom="1417" w:left="1417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0B" w:rsidRDefault="00B4120B" w:rsidP="00E7776E">
      <w:pPr>
        <w:spacing w:after="0" w:line="240" w:lineRule="auto"/>
      </w:pPr>
      <w:r>
        <w:separator/>
      </w:r>
    </w:p>
  </w:endnote>
  <w:endnote w:type="continuationSeparator" w:id="0">
    <w:p w:rsidR="00B4120B" w:rsidRDefault="00B4120B" w:rsidP="00E7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0B" w:rsidRDefault="00B4120B" w:rsidP="00E7776E">
      <w:pPr>
        <w:spacing w:after="0" w:line="240" w:lineRule="auto"/>
      </w:pPr>
      <w:r>
        <w:separator/>
      </w:r>
    </w:p>
  </w:footnote>
  <w:footnote w:type="continuationSeparator" w:id="0">
    <w:p w:rsidR="00B4120B" w:rsidRDefault="00B4120B" w:rsidP="00E7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E59"/>
    <w:multiLevelType w:val="hybridMultilevel"/>
    <w:tmpl w:val="1F2C5690"/>
    <w:lvl w:ilvl="0" w:tplc="2BAE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6B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A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8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C5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0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EF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C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0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517140"/>
    <w:multiLevelType w:val="hybridMultilevel"/>
    <w:tmpl w:val="FD28AC7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60B27"/>
    <w:multiLevelType w:val="hybridMultilevel"/>
    <w:tmpl w:val="0BC27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7DA"/>
    <w:multiLevelType w:val="hybridMultilevel"/>
    <w:tmpl w:val="75EC7356"/>
    <w:lvl w:ilvl="0" w:tplc="4C3E4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866E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ECEA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4CF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C244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CE9D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E6E0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0E03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2CDA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721DC"/>
    <w:multiLevelType w:val="hybridMultilevel"/>
    <w:tmpl w:val="5F84B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5C5"/>
    <w:multiLevelType w:val="hybridMultilevel"/>
    <w:tmpl w:val="233C3FD6"/>
    <w:lvl w:ilvl="0" w:tplc="772A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A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6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61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A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2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8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06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25148C"/>
    <w:multiLevelType w:val="hybridMultilevel"/>
    <w:tmpl w:val="0AB07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7648"/>
    <w:multiLevelType w:val="hybridMultilevel"/>
    <w:tmpl w:val="E7A66120"/>
    <w:lvl w:ilvl="0" w:tplc="9C7A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C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40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E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D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C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0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26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30226B"/>
    <w:multiLevelType w:val="hybridMultilevel"/>
    <w:tmpl w:val="53BE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7D9"/>
    <w:multiLevelType w:val="hybridMultilevel"/>
    <w:tmpl w:val="06FC49AA"/>
    <w:lvl w:ilvl="0" w:tplc="055E553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35E"/>
    <w:multiLevelType w:val="hybridMultilevel"/>
    <w:tmpl w:val="B4E8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D90"/>
    <w:multiLevelType w:val="hybridMultilevel"/>
    <w:tmpl w:val="9B92C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02AD"/>
    <w:multiLevelType w:val="hybridMultilevel"/>
    <w:tmpl w:val="861080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27CFC"/>
    <w:multiLevelType w:val="hybridMultilevel"/>
    <w:tmpl w:val="CD0A7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0C3E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E91"/>
    <w:multiLevelType w:val="hybridMultilevel"/>
    <w:tmpl w:val="567AD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CAB"/>
    <w:multiLevelType w:val="hybridMultilevel"/>
    <w:tmpl w:val="56AC5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37DF"/>
    <w:multiLevelType w:val="hybridMultilevel"/>
    <w:tmpl w:val="58448D9A"/>
    <w:lvl w:ilvl="0" w:tplc="D840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48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C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6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2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4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4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8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E299C"/>
    <w:multiLevelType w:val="hybridMultilevel"/>
    <w:tmpl w:val="00368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6492E"/>
    <w:multiLevelType w:val="hybridMultilevel"/>
    <w:tmpl w:val="7D48B64E"/>
    <w:lvl w:ilvl="0" w:tplc="68B42E76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AA7E2952">
      <w:numFmt w:val="bullet"/>
      <w:lvlText w:val="•"/>
      <w:lvlJc w:val="left"/>
      <w:pPr>
        <w:ind w:left="1038" w:hanging="166"/>
      </w:pPr>
      <w:rPr>
        <w:rFonts w:hint="default"/>
        <w:lang w:val="hu-HU" w:eastAsia="hu-HU" w:bidi="hu-HU"/>
      </w:rPr>
    </w:lvl>
    <w:lvl w:ilvl="2" w:tplc="79D44612">
      <w:numFmt w:val="bullet"/>
      <w:lvlText w:val="•"/>
      <w:lvlJc w:val="left"/>
      <w:pPr>
        <w:ind w:left="1957" w:hanging="166"/>
      </w:pPr>
      <w:rPr>
        <w:rFonts w:hint="default"/>
        <w:lang w:val="hu-HU" w:eastAsia="hu-HU" w:bidi="hu-HU"/>
      </w:rPr>
    </w:lvl>
    <w:lvl w:ilvl="3" w:tplc="91144402">
      <w:numFmt w:val="bullet"/>
      <w:lvlText w:val="•"/>
      <w:lvlJc w:val="left"/>
      <w:pPr>
        <w:ind w:left="2875" w:hanging="166"/>
      </w:pPr>
      <w:rPr>
        <w:rFonts w:hint="default"/>
        <w:lang w:val="hu-HU" w:eastAsia="hu-HU" w:bidi="hu-HU"/>
      </w:rPr>
    </w:lvl>
    <w:lvl w:ilvl="4" w:tplc="5AFE19BC">
      <w:numFmt w:val="bullet"/>
      <w:lvlText w:val="•"/>
      <w:lvlJc w:val="left"/>
      <w:pPr>
        <w:ind w:left="3794" w:hanging="166"/>
      </w:pPr>
      <w:rPr>
        <w:rFonts w:hint="default"/>
        <w:lang w:val="hu-HU" w:eastAsia="hu-HU" w:bidi="hu-HU"/>
      </w:rPr>
    </w:lvl>
    <w:lvl w:ilvl="5" w:tplc="9C3AC5C0">
      <w:numFmt w:val="bullet"/>
      <w:lvlText w:val="•"/>
      <w:lvlJc w:val="left"/>
      <w:pPr>
        <w:ind w:left="4713" w:hanging="166"/>
      </w:pPr>
      <w:rPr>
        <w:rFonts w:hint="default"/>
        <w:lang w:val="hu-HU" w:eastAsia="hu-HU" w:bidi="hu-HU"/>
      </w:rPr>
    </w:lvl>
    <w:lvl w:ilvl="6" w:tplc="E3C6B43A">
      <w:numFmt w:val="bullet"/>
      <w:lvlText w:val="•"/>
      <w:lvlJc w:val="left"/>
      <w:pPr>
        <w:ind w:left="5631" w:hanging="166"/>
      </w:pPr>
      <w:rPr>
        <w:rFonts w:hint="default"/>
        <w:lang w:val="hu-HU" w:eastAsia="hu-HU" w:bidi="hu-HU"/>
      </w:rPr>
    </w:lvl>
    <w:lvl w:ilvl="7" w:tplc="8F400666">
      <w:numFmt w:val="bullet"/>
      <w:lvlText w:val="•"/>
      <w:lvlJc w:val="left"/>
      <w:pPr>
        <w:ind w:left="6550" w:hanging="166"/>
      </w:pPr>
      <w:rPr>
        <w:rFonts w:hint="default"/>
        <w:lang w:val="hu-HU" w:eastAsia="hu-HU" w:bidi="hu-HU"/>
      </w:rPr>
    </w:lvl>
    <w:lvl w:ilvl="8" w:tplc="BD90C764">
      <w:numFmt w:val="bullet"/>
      <w:lvlText w:val="•"/>
      <w:lvlJc w:val="left"/>
      <w:pPr>
        <w:ind w:left="7469" w:hanging="166"/>
      </w:pPr>
      <w:rPr>
        <w:rFonts w:hint="default"/>
        <w:lang w:val="hu-HU" w:eastAsia="hu-HU" w:bidi="hu-HU"/>
      </w:rPr>
    </w:lvl>
  </w:abstractNum>
  <w:abstractNum w:abstractNumId="19" w15:restartNumberingAfterBreak="0">
    <w:nsid w:val="51DF1136"/>
    <w:multiLevelType w:val="hybridMultilevel"/>
    <w:tmpl w:val="ED242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41E"/>
    <w:multiLevelType w:val="hybridMultilevel"/>
    <w:tmpl w:val="64B28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1764"/>
    <w:multiLevelType w:val="hybridMultilevel"/>
    <w:tmpl w:val="0C0468F8"/>
    <w:lvl w:ilvl="0" w:tplc="4D008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0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4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2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3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8C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A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E43249"/>
    <w:multiLevelType w:val="hybridMultilevel"/>
    <w:tmpl w:val="BC52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13737"/>
    <w:multiLevelType w:val="hybridMultilevel"/>
    <w:tmpl w:val="E1E6C6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972FA"/>
    <w:multiLevelType w:val="hybridMultilevel"/>
    <w:tmpl w:val="40B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54626"/>
    <w:multiLevelType w:val="hybridMultilevel"/>
    <w:tmpl w:val="B1323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8"/>
  </w:num>
  <w:num w:numId="5">
    <w:abstractNumId w:val="22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2"/>
  </w:num>
  <w:num w:numId="18">
    <w:abstractNumId w:val="15"/>
  </w:num>
  <w:num w:numId="19">
    <w:abstractNumId w:val="11"/>
  </w:num>
  <w:num w:numId="20">
    <w:abstractNumId w:val="23"/>
  </w:num>
  <w:num w:numId="21">
    <w:abstractNumId w:val="5"/>
  </w:num>
  <w:num w:numId="22">
    <w:abstractNumId w:val="16"/>
  </w:num>
  <w:num w:numId="23">
    <w:abstractNumId w:val="14"/>
  </w:num>
  <w:num w:numId="24">
    <w:abstractNumId w:val="6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E"/>
    <w:rsid w:val="00007E6B"/>
    <w:rsid w:val="00087650"/>
    <w:rsid w:val="000A5827"/>
    <w:rsid w:val="001307BE"/>
    <w:rsid w:val="0022665E"/>
    <w:rsid w:val="00313CB2"/>
    <w:rsid w:val="00317B64"/>
    <w:rsid w:val="003E00D2"/>
    <w:rsid w:val="003E577C"/>
    <w:rsid w:val="003F79F1"/>
    <w:rsid w:val="00493E38"/>
    <w:rsid w:val="00544E34"/>
    <w:rsid w:val="00550C04"/>
    <w:rsid w:val="005E2BB5"/>
    <w:rsid w:val="005E5EF7"/>
    <w:rsid w:val="005E6B2B"/>
    <w:rsid w:val="006F7FA8"/>
    <w:rsid w:val="00727D58"/>
    <w:rsid w:val="007F2A9C"/>
    <w:rsid w:val="008D154A"/>
    <w:rsid w:val="009269B3"/>
    <w:rsid w:val="00AA504D"/>
    <w:rsid w:val="00AB1490"/>
    <w:rsid w:val="00B4120B"/>
    <w:rsid w:val="00BF01B1"/>
    <w:rsid w:val="00C101CB"/>
    <w:rsid w:val="00D37071"/>
    <w:rsid w:val="00D80C14"/>
    <w:rsid w:val="00DA526D"/>
    <w:rsid w:val="00E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3264-E5FD-4B43-B4E8-B6F5AC2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7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1307BE"/>
    <w:pPr>
      <w:ind w:left="720"/>
      <w:contextualSpacing/>
    </w:pPr>
  </w:style>
  <w:style w:type="table" w:styleId="Rcsostblzat">
    <w:name w:val="Table Grid"/>
    <w:basedOn w:val="Normltblzat"/>
    <w:uiPriority w:val="59"/>
    <w:rsid w:val="000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semiHidden/>
    <w:unhideWhenUsed/>
    <w:rsid w:val="0008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1317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Gellén Klára Dr.</cp:lastModifiedBy>
  <cp:revision>2</cp:revision>
  <dcterms:created xsi:type="dcterms:W3CDTF">2018-08-29T07:53:00Z</dcterms:created>
  <dcterms:modified xsi:type="dcterms:W3CDTF">2018-08-29T07:53:00Z</dcterms:modified>
</cp:coreProperties>
</file>