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E905A" w14:textId="77777777" w:rsidR="000419E4" w:rsidRPr="00CF37B5" w:rsidRDefault="000419E4" w:rsidP="000419E4">
      <w:pPr>
        <w:spacing w:after="0" w:line="240" w:lineRule="auto"/>
        <w:jc w:val="both"/>
        <w:rPr>
          <w:rFonts w:ascii="Times New Roman" w:eastAsia="Times New Roman" w:hAnsi="Times New Roman" w:cs="Times New Roman"/>
          <w:b/>
          <w:sz w:val="24"/>
          <w:szCs w:val="24"/>
          <w:lang w:eastAsia="hu-HU"/>
        </w:rPr>
      </w:pPr>
      <w:r w:rsidRPr="00242F60">
        <w:rPr>
          <w:rFonts w:ascii="Times New Roman" w:eastAsia="Times New Roman" w:hAnsi="Times New Roman" w:cs="Times New Roman"/>
          <w:b/>
          <w:i/>
          <w:noProof/>
          <w:sz w:val="28"/>
          <w:szCs w:val="28"/>
          <w:lang w:eastAsia="hu-HU"/>
        </w:rPr>
        <mc:AlternateContent>
          <mc:Choice Requires="wps">
            <w:drawing>
              <wp:anchor distT="365760" distB="365760" distL="0" distR="0" simplePos="0" relativeHeight="251659264" behindDoc="0" locked="0" layoutInCell="1" allowOverlap="1" wp14:anchorId="2157952D" wp14:editId="3802923A">
                <wp:simplePos x="0" y="0"/>
                <wp:positionH relativeFrom="margin">
                  <wp:align>right</wp:align>
                </wp:positionH>
                <wp:positionV relativeFrom="margin">
                  <wp:posOffset>-130175</wp:posOffset>
                </wp:positionV>
                <wp:extent cx="3476625" cy="1493520"/>
                <wp:effectExtent l="0" t="0" r="11430" b="11430"/>
                <wp:wrapTopAndBottom/>
                <wp:docPr id="148" name="Téglalap 148"/>
                <wp:cNvGraphicFramePr/>
                <a:graphic xmlns:a="http://schemas.openxmlformats.org/drawingml/2006/main">
                  <a:graphicData uri="http://schemas.microsoft.com/office/word/2010/wordprocessingShape">
                    <wps:wsp>
                      <wps:cNvSpPr/>
                      <wps:spPr>
                        <a:xfrm>
                          <a:off x="0" y="0"/>
                          <a:ext cx="3476625" cy="149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B56CEA" w14:textId="77777777" w:rsidR="000419E4" w:rsidRPr="000419E4" w:rsidRDefault="000419E4">
                            <w:pPr>
                              <w:pBdr>
                                <w:top w:val="single" w:sz="6" w:space="6" w:color="D34817" w:themeColor="accent1"/>
                                <w:bottom w:val="single" w:sz="6" w:space="6" w:color="D34817" w:themeColor="accent1"/>
                              </w:pBdr>
                              <w:spacing w:after="240"/>
                              <w:jc w:val="center"/>
                              <w:rPr>
                                <w:rFonts w:ascii="Times New Roman" w:eastAsiaTheme="majorEastAsia"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19E4">
                              <w:rPr>
                                <w:rFonts w:ascii="Times New Roman" w:eastAsiaTheme="majorEastAsia"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Holtnak nyilvánítás, halál tényének bírói megállapítása, eltűntté nyilvánítás iránti eljárás</w:t>
                            </w:r>
                          </w:p>
                          <w:p w14:paraId="03200D3A" w14:textId="77777777" w:rsidR="000419E4" w:rsidRPr="000419E4" w:rsidRDefault="000419E4" w:rsidP="000419E4">
                            <w:pPr>
                              <w:spacing w:after="0" w:line="240" w:lineRule="auto"/>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19E4">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Olvasólecke</w:t>
                            </w:r>
                            <w:r w:rsidRPr="000419E4">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Pákozdi Zita</w:t>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egyetemi adjunktus</w:t>
                            </w:r>
                          </w:p>
                          <w:p w14:paraId="7FA810BB" w14:textId="32AEE8E8" w:rsidR="000419E4" w:rsidRPr="000419E4" w:rsidRDefault="009B6762" w:rsidP="000419E4">
                            <w:pPr>
                              <w:spacing w:after="0" w:line="240" w:lineRule="auto"/>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Olvasási idő: 40 perc</w:t>
                            </w:r>
                            <w:r w:rsidR="000419E4"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419E4"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419E4"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419E4"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SZTE-ÁJTK</w:t>
                            </w:r>
                          </w:p>
                          <w:p w14:paraId="6D96CBA5" w14:textId="77777777" w:rsidR="000419E4" w:rsidRPr="000419E4" w:rsidRDefault="000419E4" w:rsidP="000419E4">
                            <w:pPr>
                              <w:spacing w:after="0" w:line="240" w:lineRule="auto"/>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Civilisztikai Tudományok Intézete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2157952D" id="Téglalap 148" o:spid="_x0000_s1026" style="position:absolute;left:0;text-align:left;margin-left:222.55pt;margin-top:-10.25pt;width:273.75pt;height:117.6pt;z-index:251659264;visibility:visible;mso-wrap-style:square;mso-width-percent:1000;mso-height-percent:0;mso-wrap-distance-left:0;mso-wrap-distance-top:28.8pt;mso-wrap-distance-right:0;mso-wrap-distance-bottom:28.8pt;mso-position-horizontal:right;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" filled="f" stroked="f" strokeweight="1pt">
                <v:textbox inset="0,0,0,0">
                  <w:txbxContent>
                    <w:p w14:paraId="18B56CEA" w14:textId="77777777" w:rsidR="000419E4" w:rsidRPr="000419E4" w:rsidRDefault="000419E4">
                      <w:pPr>
                        <w:pBdr>
                          <w:top w:val="single" w:sz="6" w:space="6" w:color="D34817" w:themeColor="accent1"/>
                          <w:bottom w:val="single" w:sz="6" w:space="6" w:color="D34817" w:themeColor="accent1"/>
                        </w:pBdr>
                        <w:spacing w:after="240"/>
                        <w:jc w:val="center"/>
                        <w:rPr>
                          <w:rFonts w:ascii="Times New Roman" w:eastAsiaTheme="majorEastAsia"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19E4">
                        <w:rPr>
                          <w:rFonts w:ascii="Times New Roman" w:eastAsiaTheme="majorEastAsia"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Holtnak nyilvánítás, halál tényének bírói megállapítása, eltűntté nyilvánítás iránti eljárás</w:t>
                      </w:r>
                    </w:p>
                    <w:p w14:paraId="03200D3A" w14:textId="77777777" w:rsidR="000419E4" w:rsidRPr="000419E4" w:rsidRDefault="000419E4" w:rsidP="000419E4">
                      <w:pPr>
                        <w:spacing w:after="0" w:line="240" w:lineRule="auto"/>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19E4">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Olvasólecke</w:t>
                      </w:r>
                      <w:r w:rsidRPr="000419E4">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Pákozdi Zita</w:t>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egyetemi adjunktus</w:t>
                      </w:r>
                    </w:p>
                    <w:p w14:paraId="7FA810BB" w14:textId="32AEE8E8" w:rsidR="000419E4" w:rsidRPr="000419E4" w:rsidRDefault="009B6762" w:rsidP="000419E4">
                      <w:pPr>
                        <w:spacing w:after="0" w:line="240" w:lineRule="auto"/>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Olvasási idő: 40 perc</w:t>
                      </w:r>
                      <w:r w:rsidR="000419E4"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419E4"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419E4"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419E4"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SZTE-ÁJTK</w:t>
                      </w:r>
                    </w:p>
                    <w:p w14:paraId="6D96CBA5" w14:textId="77777777" w:rsidR="000419E4" w:rsidRPr="000419E4" w:rsidRDefault="000419E4" w:rsidP="000419E4">
                      <w:pPr>
                        <w:spacing w:after="0" w:line="240" w:lineRule="auto"/>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9E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Civilisztikai Tudományok Intézete</w:t>
                      </w:r>
                    </w:p>
                  </w:txbxContent>
                </v:textbox>
                <w10:wrap type="topAndBottom" anchorx="margin" anchory="margin"/>
              </v:rect>
            </w:pict>
          </mc:Fallback>
        </mc:AlternateContent>
      </w:r>
      <w:r w:rsidR="00CF37B5">
        <w:rPr>
          <w:rFonts w:ascii="Times New Roman" w:eastAsia="Times New Roman" w:hAnsi="Times New Roman" w:cs="Times New Roman"/>
          <w:b/>
          <w:sz w:val="24"/>
          <w:szCs w:val="24"/>
          <w:lang w:eastAsia="hu-HU"/>
        </w:rPr>
        <w:t xml:space="preserve">I. </w:t>
      </w:r>
      <w:r w:rsidRPr="00242F60">
        <w:rPr>
          <w:rFonts w:ascii="Times New Roman" w:eastAsia="Times New Roman" w:hAnsi="Times New Roman" w:cs="Times New Roman"/>
          <w:b/>
          <w:sz w:val="24"/>
          <w:szCs w:val="24"/>
          <w:lang w:eastAsia="hu-HU"/>
        </w:rPr>
        <w:t>Útmutató</w:t>
      </w:r>
    </w:p>
    <w:p w14:paraId="2224C329" w14:textId="77777777" w:rsidR="000419E4" w:rsidRDefault="000419E4" w:rsidP="000419E4">
      <w:pPr>
        <w:spacing w:after="0" w:line="240" w:lineRule="auto"/>
        <w:jc w:val="both"/>
        <w:rPr>
          <w:rFonts w:ascii="Times New Roman" w:eastAsia="Times New Roman" w:hAnsi="Times New Roman" w:cs="Times New Roman"/>
          <w:sz w:val="24"/>
          <w:szCs w:val="24"/>
          <w:lang w:eastAsia="hu-HU"/>
        </w:rPr>
      </w:pPr>
    </w:p>
    <w:p w14:paraId="775FB61C" w14:textId="04D70E52" w:rsidR="00CF37B5" w:rsidRDefault="00CF37B5" w:rsidP="00CF37B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bírósági polgári nemperes eljárások</w:t>
      </w:r>
      <w:r w:rsidR="00516C56">
        <w:rPr>
          <w:rFonts w:ascii="Times New Roman" w:eastAsia="Times New Roman" w:hAnsi="Times New Roman" w:cs="Times New Roman"/>
          <w:sz w:val="24"/>
          <w:szCs w:val="24"/>
          <w:lang w:eastAsia="hu-HU"/>
        </w:rPr>
        <w:t xml:space="preserve">kal kapcsolatos következő </w:t>
      </w:r>
      <w:r>
        <w:rPr>
          <w:rFonts w:ascii="Times New Roman" w:eastAsia="Times New Roman" w:hAnsi="Times New Roman" w:cs="Times New Roman"/>
          <w:sz w:val="24"/>
          <w:szCs w:val="24"/>
          <w:lang w:eastAsia="hu-HU"/>
        </w:rPr>
        <w:t>olvasóleckében három személ</w:t>
      </w:r>
      <w:r w:rsidR="00516C56">
        <w:rPr>
          <w:rFonts w:ascii="Times New Roman" w:eastAsia="Times New Roman" w:hAnsi="Times New Roman" w:cs="Times New Roman"/>
          <w:sz w:val="24"/>
          <w:szCs w:val="24"/>
          <w:lang w:eastAsia="hu-HU"/>
        </w:rPr>
        <w:t xml:space="preserve">yiséggel </w:t>
      </w:r>
      <w:r>
        <w:rPr>
          <w:rFonts w:ascii="Times New Roman" w:eastAsia="Times New Roman" w:hAnsi="Times New Roman" w:cs="Times New Roman"/>
          <w:sz w:val="24"/>
          <w:szCs w:val="24"/>
          <w:lang w:eastAsia="hu-HU"/>
        </w:rPr>
        <w:t>összefüggő eljárásokról tanulhat. Ezekkel az intézményekkel már találkozott polgári anyagi jogi tanulmányai során, ebben a kurzusban az eljárási szabályokat ismerheti meg. A</w:t>
      </w:r>
      <w:r w:rsidR="00516C56">
        <w:rPr>
          <w:rFonts w:ascii="Times New Roman" w:eastAsia="Times New Roman" w:hAnsi="Times New Roman" w:cs="Times New Roman"/>
          <w:sz w:val="24"/>
          <w:szCs w:val="24"/>
          <w:lang w:eastAsia="hu-HU"/>
        </w:rPr>
        <w:t xml:space="preserve"> jogszabály a</w:t>
      </w:r>
      <w:r>
        <w:rPr>
          <w:rFonts w:ascii="Times New Roman" w:eastAsia="Times New Roman" w:hAnsi="Times New Roman" w:cs="Times New Roman"/>
          <w:sz w:val="24"/>
          <w:szCs w:val="24"/>
          <w:lang w:eastAsia="hu-HU"/>
        </w:rPr>
        <w:t xml:space="preserve"> holtnak nyilvánítás iránti eljárást szabályozza részletesen, tekintve, hogy a másik két nemperes eljárásnak ez a szabályozás az alapja. </w:t>
      </w:r>
    </w:p>
    <w:p w14:paraId="2DDA558C" w14:textId="77777777" w:rsidR="00CF37B5" w:rsidRDefault="00CF37B5" w:rsidP="00CF37B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tananyagban az eljárási rendelkezéseken túlmenően megismerheti az eljárások jellegét és különbözőségeit is.</w:t>
      </w:r>
    </w:p>
    <w:p w14:paraId="2C109BA0" w14:textId="77777777" w:rsidR="00CF37B5" w:rsidRDefault="00CF37B5" w:rsidP="00CF37B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III. részben felsorolt kérdések a megszerzett tudás ellenőrzésére szolgálnak.</w:t>
      </w:r>
    </w:p>
    <w:p w14:paraId="142F12B5" w14:textId="77777777" w:rsidR="00CF37B5" w:rsidRDefault="00CF37B5" w:rsidP="000419E4">
      <w:pPr>
        <w:spacing w:after="0" w:line="240" w:lineRule="auto"/>
        <w:jc w:val="both"/>
        <w:rPr>
          <w:rFonts w:ascii="Times New Roman" w:eastAsia="Times New Roman" w:hAnsi="Times New Roman" w:cs="Times New Roman"/>
          <w:sz w:val="24"/>
          <w:szCs w:val="24"/>
          <w:lang w:eastAsia="hu-HU"/>
        </w:rPr>
      </w:pPr>
    </w:p>
    <w:p w14:paraId="6CED6B77" w14:textId="77777777" w:rsidR="000419E4" w:rsidRPr="00242F60" w:rsidRDefault="000419E4" w:rsidP="000419E4">
      <w:pPr>
        <w:spacing w:after="0" w:line="240" w:lineRule="auto"/>
        <w:jc w:val="both"/>
        <w:rPr>
          <w:rFonts w:ascii="Times New Roman" w:eastAsia="Times New Roman" w:hAnsi="Times New Roman" w:cs="Times New Roman"/>
          <w:b/>
          <w:sz w:val="24"/>
          <w:szCs w:val="24"/>
          <w:lang w:eastAsia="hu-HU"/>
        </w:rPr>
      </w:pPr>
      <w:r w:rsidRPr="00242F60">
        <w:rPr>
          <w:rFonts w:ascii="Times New Roman" w:eastAsia="Times New Roman" w:hAnsi="Times New Roman" w:cs="Times New Roman"/>
          <w:b/>
          <w:sz w:val="24"/>
          <w:szCs w:val="24"/>
          <w:lang w:eastAsia="hu-HU"/>
        </w:rPr>
        <w:t>II. Tananyag</w:t>
      </w:r>
    </w:p>
    <w:p w14:paraId="6B409988" w14:textId="77777777" w:rsidR="000419E4" w:rsidRDefault="000419E4" w:rsidP="000419E4">
      <w:pPr>
        <w:spacing w:after="0" w:line="240" w:lineRule="auto"/>
        <w:jc w:val="both"/>
        <w:rPr>
          <w:rFonts w:ascii="Times New Roman" w:eastAsia="Times New Roman" w:hAnsi="Times New Roman" w:cs="Times New Roman"/>
          <w:sz w:val="24"/>
          <w:szCs w:val="24"/>
          <w:lang w:eastAsia="hu-HU"/>
        </w:rPr>
      </w:pPr>
    </w:p>
    <w:p w14:paraId="284EE66D" w14:textId="77777777" w:rsidR="000419E4" w:rsidRDefault="00DF2D64" w:rsidP="00AE3CC0">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6672" behindDoc="0" locked="0" layoutInCell="1" allowOverlap="1" wp14:anchorId="55B07B5C" wp14:editId="6E794C6A">
                <wp:simplePos x="0" y="0"/>
                <wp:positionH relativeFrom="column">
                  <wp:posOffset>1721485</wp:posOffset>
                </wp:positionH>
                <wp:positionV relativeFrom="paragraph">
                  <wp:posOffset>118110</wp:posOffset>
                </wp:positionV>
                <wp:extent cx="2499360" cy="358140"/>
                <wp:effectExtent l="0" t="0" r="15240" b="22860"/>
                <wp:wrapNone/>
                <wp:docPr id="18" name="Téglalap 18"/>
                <wp:cNvGraphicFramePr/>
                <a:graphic xmlns:a="http://schemas.openxmlformats.org/drawingml/2006/main">
                  <a:graphicData uri="http://schemas.microsoft.com/office/word/2010/wordprocessingShape">
                    <wps:wsp>
                      <wps:cNvSpPr/>
                      <wps:spPr>
                        <a:xfrm>
                          <a:off x="0" y="0"/>
                          <a:ext cx="2499360" cy="358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681508" w14:textId="77777777" w:rsidR="00DF2D64" w:rsidRPr="00DF2D64" w:rsidRDefault="00DF2D64" w:rsidP="00DF2D64">
                            <w:pPr>
                              <w:pStyle w:val="Listaszerbekezds"/>
                              <w:numPr>
                                <w:ilvl w:val="0"/>
                                <w:numId w:val="11"/>
                              </w:numPr>
                              <w:jc w:val="center"/>
                              <w:rPr>
                                <w:rFonts w:ascii="Times New Roman" w:hAnsi="Times New Roman" w:cs="Times New Roman"/>
                                <w:sz w:val="24"/>
                                <w:szCs w:val="24"/>
                              </w:rPr>
                            </w:pPr>
                            <w:r w:rsidRPr="00DF2D64">
                              <w:rPr>
                                <w:rFonts w:ascii="Times New Roman" w:hAnsi="Times New Roman" w:cs="Times New Roman"/>
                                <w:sz w:val="24"/>
                                <w:szCs w:val="24"/>
                              </w:rPr>
                              <w:t>Az eljárások jellege és alapja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B07B5C" id="Téglalap 18" o:spid="_x0000_s1027" style="position:absolute;left:0;text-align:left;margin-left:135.55pt;margin-top:9.3pt;width:196.8pt;height:28.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" fillcolor="#d34817 [3204]" strokecolor="#68230b [1604]" strokeweight="1pt">
                <v:textbox>
                  <w:txbxContent>
                    <w:p w14:paraId="65681508" w14:textId="77777777" w:rsidR="00DF2D64" w:rsidRPr="00DF2D64" w:rsidRDefault="00DF2D64" w:rsidP="00DF2D64">
                      <w:pPr>
                        <w:pStyle w:val="Listaszerbekezds"/>
                        <w:numPr>
                          <w:ilvl w:val="0"/>
                          <w:numId w:val="11"/>
                        </w:numPr>
                        <w:jc w:val="center"/>
                        <w:rPr>
                          <w:rFonts w:ascii="Times New Roman" w:hAnsi="Times New Roman" w:cs="Times New Roman"/>
                          <w:sz w:val="24"/>
                          <w:szCs w:val="24"/>
                        </w:rPr>
                      </w:pPr>
                      <w:r w:rsidRPr="00DF2D64">
                        <w:rPr>
                          <w:rFonts w:ascii="Times New Roman" w:hAnsi="Times New Roman" w:cs="Times New Roman"/>
                          <w:sz w:val="24"/>
                          <w:szCs w:val="24"/>
                        </w:rPr>
                        <w:t>Az eljárások jellege és alapja</w:t>
                      </w:r>
                    </w:p>
                  </w:txbxContent>
                </v:textbox>
              </v:rect>
            </w:pict>
          </mc:Fallback>
        </mc:AlternateContent>
      </w:r>
    </w:p>
    <w:p w14:paraId="75EAAC5A" w14:textId="77777777" w:rsidR="000419E4" w:rsidRDefault="000419E4" w:rsidP="000419E4">
      <w:pPr>
        <w:spacing w:after="0" w:line="240" w:lineRule="auto"/>
        <w:jc w:val="both"/>
        <w:rPr>
          <w:rFonts w:ascii="Times New Roman" w:eastAsia="Times New Roman" w:hAnsi="Times New Roman" w:cs="Times New Roman"/>
          <w:sz w:val="24"/>
          <w:szCs w:val="24"/>
          <w:lang w:eastAsia="hu-HU"/>
        </w:rPr>
      </w:pPr>
    </w:p>
    <w:p w14:paraId="46E2E0D8" w14:textId="77777777" w:rsidR="000419E4" w:rsidRDefault="000419E4" w:rsidP="000419E4">
      <w:pPr>
        <w:spacing w:after="0" w:line="240" w:lineRule="auto"/>
        <w:jc w:val="both"/>
        <w:rPr>
          <w:rFonts w:ascii="Times New Roman" w:eastAsia="Times New Roman" w:hAnsi="Times New Roman" w:cs="Times New Roman"/>
          <w:sz w:val="24"/>
          <w:szCs w:val="24"/>
          <w:lang w:eastAsia="hu-HU"/>
        </w:rPr>
      </w:pPr>
    </w:p>
    <w:p w14:paraId="08D8AAE5" w14:textId="77777777" w:rsidR="000419E4" w:rsidRPr="005438DC" w:rsidRDefault="000419E4" w:rsidP="000419E4">
      <w:pPr>
        <w:spacing w:after="0" w:line="240" w:lineRule="auto"/>
        <w:jc w:val="both"/>
        <w:rPr>
          <w:rFonts w:ascii="Times New Roman" w:eastAsia="Times New Roman" w:hAnsi="Times New Roman" w:cs="Times New Roman"/>
          <w:sz w:val="24"/>
          <w:szCs w:val="24"/>
          <w:lang w:eastAsia="hu-HU"/>
        </w:rPr>
      </w:pPr>
    </w:p>
    <w:p w14:paraId="7B20C04C" w14:textId="77777777" w:rsidR="00AE3CC0"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A holtnak nyilvánítás és a halál tényének bírói megállapítása irá</w:t>
      </w:r>
      <w:r w:rsidR="00AE3CC0">
        <w:rPr>
          <w:rFonts w:ascii="Times New Roman" w:hAnsi="Times New Roman" w:cs="Times New Roman"/>
          <w:sz w:val="24"/>
          <w:szCs w:val="24"/>
        </w:rPr>
        <w:t xml:space="preserve">nti eljárás </w:t>
      </w:r>
      <w:r w:rsidR="00AE3CC0" w:rsidRPr="00AE3CC0">
        <w:rPr>
          <w:rFonts w:ascii="Times New Roman" w:hAnsi="Times New Roman" w:cs="Times New Roman"/>
          <w:b/>
          <w:sz w:val="24"/>
          <w:szCs w:val="24"/>
        </w:rPr>
        <w:t>személyi állapottal</w:t>
      </w:r>
      <w:r w:rsidRPr="00AE3CC0">
        <w:rPr>
          <w:rFonts w:ascii="Times New Roman" w:hAnsi="Times New Roman" w:cs="Times New Roman"/>
          <w:b/>
          <w:sz w:val="24"/>
          <w:szCs w:val="24"/>
        </w:rPr>
        <w:t xml:space="preserve"> kapcsolatos</w:t>
      </w:r>
      <w:r w:rsidRPr="005438DC">
        <w:rPr>
          <w:rFonts w:ascii="Times New Roman" w:hAnsi="Times New Roman" w:cs="Times New Roman"/>
          <w:sz w:val="24"/>
          <w:szCs w:val="24"/>
        </w:rPr>
        <w:t xml:space="preserve"> nemperes eljárások. </w:t>
      </w:r>
    </w:p>
    <w:p w14:paraId="327E0AC9" w14:textId="77777777" w:rsidR="00AE3CC0" w:rsidRDefault="00AE3CC0" w:rsidP="00AE3CC0">
      <w:pPr>
        <w:spacing w:after="0" w:line="240" w:lineRule="auto"/>
        <w:jc w:val="both"/>
        <w:rPr>
          <w:rFonts w:ascii="Times New Roman" w:hAnsi="Times New Roman" w:cs="Times New Roman"/>
          <w:sz w:val="24"/>
          <w:szCs w:val="24"/>
        </w:rPr>
      </w:pPr>
    </w:p>
    <w:p w14:paraId="28709F82" w14:textId="77777777" w:rsidR="00AE3CC0" w:rsidRPr="005438DC" w:rsidRDefault="00AE3CC0" w:rsidP="00AE3CC0">
      <w:pPr>
        <w:spacing w:after="0" w:line="240" w:lineRule="auto"/>
        <w:jc w:val="both"/>
        <w:rPr>
          <w:rFonts w:ascii="Times New Roman" w:hAnsi="Times New Roman" w:cs="Times New Roman"/>
          <w:sz w:val="24"/>
          <w:szCs w:val="24"/>
        </w:rPr>
      </w:pPr>
      <w:r w:rsidRPr="00AE3CC0">
        <w:rPr>
          <w:rFonts w:ascii="Times New Roman" w:hAnsi="Times New Roman" w:cs="Times New Roman"/>
          <w:b/>
          <w:sz w:val="24"/>
          <w:szCs w:val="24"/>
        </w:rPr>
        <w:t>Céljuk</w:t>
      </w:r>
      <w:r>
        <w:rPr>
          <w:rFonts w:ascii="Times New Roman" w:hAnsi="Times New Roman" w:cs="Times New Roman"/>
          <w:sz w:val="24"/>
          <w:szCs w:val="24"/>
        </w:rPr>
        <w:t xml:space="preserve"> </w:t>
      </w:r>
      <w:r w:rsidRPr="005438DC">
        <w:rPr>
          <w:rFonts w:ascii="Times New Roman" w:hAnsi="Times New Roman" w:cs="Times New Roman"/>
          <w:sz w:val="24"/>
          <w:szCs w:val="24"/>
        </w:rPr>
        <w:t xml:space="preserve">a jogalanyiság megszűnésének speciális eseteiben </w:t>
      </w:r>
      <w:r w:rsidRPr="00AE3CC0">
        <w:rPr>
          <w:rFonts w:ascii="Times New Roman" w:hAnsi="Times New Roman" w:cs="Times New Roman"/>
          <w:b/>
          <w:sz w:val="24"/>
          <w:szCs w:val="24"/>
        </w:rPr>
        <w:t>az eltűnt személy vagyoni és személyi viszonyainak a rendezése</w:t>
      </w:r>
      <w:r w:rsidRPr="00AE3CC0">
        <w:rPr>
          <w:rFonts w:ascii="Times New Roman" w:hAnsi="Times New Roman" w:cs="Times New Roman"/>
          <w:sz w:val="24"/>
          <w:szCs w:val="24"/>
        </w:rPr>
        <w:t>.</w:t>
      </w:r>
    </w:p>
    <w:p w14:paraId="03A3F394" w14:textId="77777777" w:rsidR="00AE3CC0" w:rsidRDefault="00AE3CC0" w:rsidP="00AE3CC0">
      <w:pPr>
        <w:spacing w:after="0" w:line="240" w:lineRule="auto"/>
        <w:jc w:val="both"/>
        <w:rPr>
          <w:rFonts w:ascii="Times New Roman" w:hAnsi="Times New Roman" w:cs="Times New Roman"/>
          <w:sz w:val="24"/>
          <w:szCs w:val="24"/>
        </w:rPr>
      </w:pPr>
    </w:p>
    <w:p w14:paraId="43C434D4" w14:textId="77777777" w:rsidR="00AE3CC0" w:rsidRPr="005438DC" w:rsidRDefault="00AE3CC0"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 xml:space="preserve">Az eljárások alapvetően </w:t>
      </w:r>
      <w:r w:rsidRPr="00AE3CC0">
        <w:rPr>
          <w:rFonts w:ascii="Times New Roman" w:hAnsi="Times New Roman" w:cs="Times New Roman"/>
          <w:b/>
          <w:sz w:val="24"/>
          <w:szCs w:val="24"/>
        </w:rPr>
        <w:t>adminisztratív jellegűek</w:t>
      </w:r>
      <w:r w:rsidRPr="005438DC">
        <w:rPr>
          <w:rFonts w:ascii="Times New Roman" w:hAnsi="Times New Roman" w:cs="Times New Roman"/>
          <w:sz w:val="24"/>
          <w:szCs w:val="24"/>
        </w:rPr>
        <w:t>, azonban garanciális okokból (vagyoni és személyi jogviszonyok rendezése, így az eljárásban meghozott határozathoz fűződő joghatások miatt) a jogalkotó ezeket az eljárásokat a bíróság hatáskörébe telepítette.</w:t>
      </w:r>
    </w:p>
    <w:p w14:paraId="592B8E78" w14:textId="77777777" w:rsidR="00AE3CC0" w:rsidRDefault="00AE3CC0" w:rsidP="00AE3CC0">
      <w:pPr>
        <w:spacing w:after="0" w:line="240" w:lineRule="auto"/>
        <w:jc w:val="both"/>
        <w:rPr>
          <w:rFonts w:ascii="Times New Roman" w:hAnsi="Times New Roman" w:cs="Times New Roman"/>
          <w:sz w:val="24"/>
          <w:szCs w:val="24"/>
        </w:rPr>
      </w:pPr>
    </w:p>
    <w:p w14:paraId="7705692F" w14:textId="77777777" w:rsidR="00AE3CC0"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 xml:space="preserve">A kiindulási helyzet a </w:t>
      </w:r>
      <w:r w:rsidRPr="00AE3CC0">
        <w:rPr>
          <w:rFonts w:ascii="Times New Roman" w:hAnsi="Times New Roman" w:cs="Times New Roman"/>
          <w:sz w:val="24"/>
          <w:szCs w:val="24"/>
          <w:u w:val="single"/>
        </w:rPr>
        <w:t>holtnak nyilvánítás iránti eljárásban</w:t>
      </w:r>
      <w:r w:rsidRPr="005438DC">
        <w:rPr>
          <w:rFonts w:ascii="Times New Roman" w:hAnsi="Times New Roman" w:cs="Times New Roman"/>
          <w:sz w:val="24"/>
          <w:szCs w:val="24"/>
        </w:rPr>
        <w:t xml:space="preserve"> az, hogy </w:t>
      </w:r>
    </w:p>
    <w:p w14:paraId="25A116E1" w14:textId="77777777" w:rsidR="00AE3CC0" w:rsidRPr="00AE3CC0" w:rsidRDefault="005438DC" w:rsidP="00AE3CC0">
      <w:pPr>
        <w:pStyle w:val="Listaszerbekezds"/>
        <w:numPr>
          <w:ilvl w:val="0"/>
          <w:numId w:val="2"/>
        </w:numPr>
        <w:spacing w:after="0" w:line="240" w:lineRule="auto"/>
        <w:jc w:val="both"/>
        <w:rPr>
          <w:rFonts w:ascii="Times New Roman" w:hAnsi="Times New Roman" w:cs="Times New Roman"/>
          <w:sz w:val="24"/>
          <w:szCs w:val="24"/>
        </w:rPr>
      </w:pPr>
      <w:r w:rsidRPr="00AE3CC0">
        <w:rPr>
          <w:rFonts w:ascii="Times New Roman" w:hAnsi="Times New Roman" w:cs="Times New Roman"/>
          <w:sz w:val="24"/>
          <w:szCs w:val="24"/>
        </w:rPr>
        <w:t xml:space="preserve">az érintett személy </w:t>
      </w:r>
      <w:r w:rsidRPr="00AE3CC0">
        <w:rPr>
          <w:rFonts w:ascii="Times New Roman" w:hAnsi="Times New Roman" w:cs="Times New Roman"/>
          <w:b/>
          <w:sz w:val="24"/>
          <w:szCs w:val="24"/>
        </w:rPr>
        <w:t>eltűnt</w:t>
      </w:r>
      <w:r w:rsidRPr="00AE3CC0">
        <w:rPr>
          <w:rFonts w:ascii="Times New Roman" w:hAnsi="Times New Roman" w:cs="Times New Roman"/>
          <w:sz w:val="24"/>
          <w:szCs w:val="24"/>
        </w:rPr>
        <w:t xml:space="preserve">, </w:t>
      </w:r>
    </w:p>
    <w:p w14:paraId="2FF7714F" w14:textId="77777777" w:rsidR="00AE3CC0" w:rsidRPr="00AE3CC0" w:rsidRDefault="005438DC" w:rsidP="00AE3CC0">
      <w:pPr>
        <w:pStyle w:val="Listaszerbekezds"/>
        <w:numPr>
          <w:ilvl w:val="0"/>
          <w:numId w:val="2"/>
        </w:numPr>
        <w:spacing w:after="0" w:line="240" w:lineRule="auto"/>
        <w:jc w:val="both"/>
        <w:rPr>
          <w:rFonts w:ascii="Times New Roman" w:hAnsi="Times New Roman" w:cs="Times New Roman"/>
          <w:sz w:val="24"/>
          <w:szCs w:val="24"/>
        </w:rPr>
      </w:pPr>
      <w:r w:rsidRPr="00AE3CC0">
        <w:rPr>
          <w:rFonts w:ascii="Times New Roman" w:hAnsi="Times New Roman" w:cs="Times New Roman"/>
          <w:sz w:val="24"/>
          <w:szCs w:val="24"/>
        </w:rPr>
        <w:t>amel</w:t>
      </w:r>
      <w:r w:rsidR="00AE3CC0" w:rsidRPr="00AE3CC0">
        <w:rPr>
          <w:rFonts w:ascii="Times New Roman" w:hAnsi="Times New Roman" w:cs="Times New Roman"/>
          <w:sz w:val="24"/>
          <w:szCs w:val="24"/>
        </w:rPr>
        <w:t xml:space="preserve">y helyzet már huzamosabb ideje, </w:t>
      </w:r>
      <w:r w:rsidR="00AE3CC0" w:rsidRPr="00AE3CC0">
        <w:rPr>
          <w:rFonts w:ascii="Times New Roman" w:hAnsi="Times New Roman" w:cs="Times New Roman"/>
          <w:b/>
          <w:sz w:val="24"/>
          <w:szCs w:val="24"/>
        </w:rPr>
        <w:t>legalább öt éve</w:t>
      </w:r>
      <w:r w:rsidRPr="00AE3CC0">
        <w:rPr>
          <w:rFonts w:ascii="Times New Roman" w:hAnsi="Times New Roman" w:cs="Times New Roman"/>
          <w:b/>
          <w:sz w:val="24"/>
          <w:szCs w:val="24"/>
        </w:rPr>
        <w:t xml:space="preserve"> fennáll</w:t>
      </w:r>
      <w:r w:rsidRPr="00AE3CC0">
        <w:rPr>
          <w:rFonts w:ascii="Times New Roman" w:hAnsi="Times New Roman" w:cs="Times New Roman"/>
          <w:sz w:val="24"/>
          <w:szCs w:val="24"/>
        </w:rPr>
        <w:t>, é</w:t>
      </w:r>
      <w:r w:rsidR="00AE3CC0" w:rsidRPr="00AE3CC0">
        <w:rPr>
          <w:rFonts w:ascii="Times New Roman" w:hAnsi="Times New Roman" w:cs="Times New Roman"/>
          <w:sz w:val="24"/>
          <w:szCs w:val="24"/>
        </w:rPr>
        <w:t xml:space="preserve">s </w:t>
      </w:r>
    </w:p>
    <w:p w14:paraId="42C2A6AF" w14:textId="77777777" w:rsidR="005438DC" w:rsidRPr="00AE3CC0" w:rsidRDefault="00AE3CC0" w:rsidP="00AE3CC0">
      <w:pPr>
        <w:pStyle w:val="Listaszerbekezds"/>
        <w:numPr>
          <w:ilvl w:val="0"/>
          <w:numId w:val="2"/>
        </w:numPr>
        <w:spacing w:after="0" w:line="240" w:lineRule="auto"/>
        <w:jc w:val="both"/>
        <w:rPr>
          <w:rFonts w:ascii="Times New Roman" w:hAnsi="Times New Roman" w:cs="Times New Roman"/>
          <w:sz w:val="24"/>
          <w:szCs w:val="24"/>
        </w:rPr>
      </w:pPr>
      <w:r w:rsidRPr="00AE3CC0">
        <w:rPr>
          <w:rFonts w:ascii="Times New Roman" w:hAnsi="Times New Roman" w:cs="Times New Roman"/>
          <w:sz w:val="24"/>
          <w:szCs w:val="24"/>
        </w:rPr>
        <w:t xml:space="preserve">az eltűnt személy </w:t>
      </w:r>
      <w:r w:rsidRPr="00AE3CC0">
        <w:rPr>
          <w:rFonts w:ascii="Times New Roman" w:hAnsi="Times New Roman" w:cs="Times New Roman"/>
          <w:b/>
          <w:sz w:val="24"/>
          <w:szCs w:val="24"/>
        </w:rPr>
        <w:t>életben létére utaló jel nem áll rendelkezésre</w:t>
      </w:r>
      <w:r w:rsidR="005438DC" w:rsidRPr="00AE3CC0">
        <w:rPr>
          <w:rFonts w:ascii="Times New Roman" w:hAnsi="Times New Roman" w:cs="Times New Roman"/>
          <w:sz w:val="24"/>
          <w:szCs w:val="24"/>
        </w:rPr>
        <w:t xml:space="preserve">. </w:t>
      </w:r>
    </w:p>
    <w:p w14:paraId="40817040" w14:textId="77777777" w:rsidR="00AE3CC0" w:rsidRDefault="00AE3CC0" w:rsidP="00AE3CC0">
      <w:pPr>
        <w:spacing w:after="0" w:line="240" w:lineRule="auto"/>
        <w:jc w:val="both"/>
        <w:rPr>
          <w:rFonts w:ascii="Times New Roman" w:hAnsi="Times New Roman" w:cs="Times New Roman"/>
          <w:sz w:val="24"/>
          <w:szCs w:val="24"/>
        </w:rPr>
      </w:pPr>
    </w:p>
    <w:p w14:paraId="40BC1793" w14:textId="77777777" w:rsidR="00AE3CC0"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 xml:space="preserve">A </w:t>
      </w:r>
      <w:r w:rsidRPr="00AE3CC0">
        <w:rPr>
          <w:rFonts w:ascii="Times New Roman" w:hAnsi="Times New Roman" w:cs="Times New Roman"/>
          <w:sz w:val="24"/>
          <w:szCs w:val="24"/>
          <w:u w:val="single"/>
        </w:rPr>
        <w:t>halál ténye bírói megállapítása során</w:t>
      </w:r>
      <w:r w:rsidRPr="005438DC">
        <w:rPr>
          <w:rFonts w:ascii="Times New Roman" w:hAnsi="Times New Roman" w:cs="Times New Roman"/>
          <w:sz w:val="24"/>
          <w:szCs w:val="24"/>
        </w:rPr>
        <w:t xml:space="preserve"> </w:t>
      </w:r>
    </w:p>
    <w:p w14:paraId="0AE13175" w14:textId="77777777" w:rsidR="00AE3CC0" w:rsidRPr="00AE3CC0" w:rsidRDefault="005438DC" w:rsidP="00AE3CC0">
      <w:pPr>
        <w:pStyle w:val="Listaszerbekezds"/>
        <w:numPr>
          <w:ilvl w:val="0"/>
          <w:numId w:val="3"/>
        </w:numPr>
        <w:spacing w:after="0" w:line="240" w:lineRule="auto"/>
        <w:jc w:val="both"/>
        <w:rPr>
          <w:rFonts w:ascii="Times New Roman" w:hAnsi="Times New Roman" w:cs="Times New Roman"/>
          <w:sz w:val="24"/>
          <w:szCs w:val="24"/>
        </w:rPr>
      </w:pPr>
      <w:r w:rsidRPr="00AE3CC0">
        <w:rPr>
          <w:rFonts w:ascii="Times New Roman" w:hAnsi="Times New Roman" w:cs="Times New Roman"/>
          <w:sz w:val="24"/>
          <w:szCs w:val="24"/>
        </w:rPr>
        <w:t xml:space="preserve">az érintett személy </w:t>
      </w:r>
      <w:r w:rsidRPr="00AE3CC0">
        <w:rPr>
          <w:rFonts w:ascii="Times New Roman" w:hAnsi="Times New Roman" w:cs="Times New Roman"/>
          <w:b/>
          <w:sz w:val="24"/>
          <w:szCs w:val="24"/>
        </w:rPr>
        <w:t>halála bekövetkezett</w:t>
      </w:r>
      <w:r w:rsidRPr="00AE3CC0">
        <w:rPr>
          <w:rFonts w:ascii="Times New Roman" w:hAnsi="Times New Roman" w:cs="Times New Roman"/>
          <w:sz w:val="24"/>
          <w:szCs w:val="24"/>
        </w:rPr>
        <w:t xml:space="preserve">, </w:t>
      </w:r>
    </w:p>
    <w:p w14:paraId="7C32FAD1" w14:textId="77777777" w:rsidR="00AE3CC0" w:rsidRPr="00AE3CC0" w:rsidRDefault="00AE3CC0" w:rsidP="00AE3CC0">
      <w:pPr>
        <w:pStyle w:val="Listaszerbekezds"/>
        <w:numPr>
          <w:ilvl w:val="0"/>
          <w:numId w:val="3"/>
        </w:numPr>
        <w:spacing w:after="0" w:line="240" w:lineRule="auto"/>
        <w:jc w:val="both"/>
        <w:rPr>
          <w:rFonts w:ascii="Times New Roman" w:hAnsi="Times New Roman" w:cs="Times New Roman"/>
          <w:sz w:val="24"/>
          <w:szCs w:val="24"/>
        </w:rPr>
      </w:pPr>
      <w:r w:rsidRPr="00AE3CC0">
        <w:rPr>
          <w:rFonts w:ascii="Times New Roman" w:hAnsi="Times New Roman" w:cs="Times New Roman"/>
          <w:sz w:val="24"/>
          <w:szCs w:val="24"/>
        </w:rPr>
        <w:t>ez a</w:t>
      </w:r>
      <w:r w:rsidR="005438DC" w:rsidRPr="00AE3CC0">
        <w:rPr>
          <w:rFonts w:ascii="Times New Roman" w:hAnsi="Times New Roman" w:cs="Times New Roman"/>
          <w:sz w:val="24"/>
          <w:szCs w:val="24"/>
        </w:rPr>
        <w:t xml:space="preserve"> tény </w:t>
      </w:r>
      <w:r w:rsidR="005438DC" w:rsidRPr="00AE3CC0">
        <w:rPr>
          <w:rFonts w:ascii="Times New Roman" w:hAnsi="Times New Roman" w:cs="Times New Roman"/>
          <w:b/>
          <w:sz w:val="24"/>
          <w:szCs w:val="24"/>
        </w:rPr>
        <w:t>biztosan</w:t>
      </w:r>
      <w:r w:rsidR="005438DC" w:rsidRPr="00AE3CC0">
        <w:rPr>
          <w:rFonts w:ascii="Times New Roman" w:hAnsi="Times New Roman" w:cs="Times New Roman"/>
          <w:sz w:val="24"/>
          <w:szCs w:val="24"/>
        </w:rPr>
        <w:t xml:space="preserve"> tudható, </w:t>
      </w:r>
    </w:p>
    <w:p w14:paraId="4ACD0F4C" w14:textId="77777777" w:rsidR="005438DC" w:rsidRPr="00AE3CC0" w:rsidRDefault="005438DC" w:rsidP="00AE3CC0">
      <w:pPr>
        <w:pStyle w:val="Listaszerbekezds"/>
        <w:numPr>
          <w:ilvl w:val="0"/>
          <w:numId w:val="3"/>
        </w:numPr>
        <w:spacing w:after="0" w:line="240" w:lineRule="auto"/>
        <w:jc w:val="both"/>
        <w:rPr>
          <w:rFonts w:ascii="Times New Roman" w:hAnsi="Times New Roman" w:cs="Times New Roman"/>
          <w:sz w:val="24"/>
          <w:szCs w:val="24"/>
        </w:rPr>
      </w:pPr>
      <w:r w:rsidRPr="00AE3CC0">
        <w:rPr>
          <w:rFonts w:ascii="Times New Roman" w:hAnsi="Times New Roman" w:cs="Times New Roman"/>
          <w:sz w:val="24"/>
          <w:szCs w:val="24"/>
        </w:rPr>
        <w:t xml:space="preserve">annak </w:t>
      </w:r>
      <w:r w:rsidRPr="00AE3CC0">
        <w:rPr>
          <w:rFonts w:ascii="Times New Roman" w:hAnsi="Times New Roman" w:cs="Times New Roman"/>
          <w:b/>
          <w:sz w:val="24"/>
          <w:szCs w:val="24"/>
        </w:rPr>
        <w:t>jogi megállapítása</w:t>
      </w:r>
      <w:r w:rsidRPr="00AE3CC0">
        <w:rPr>
          <w:rFonts w:ascii="Times New Roman" w:hAnsi="Times New Roman" w:cs="Times New Roman"/>
          <w:sz w:val="24"/>
          <w:szCs w:val="24"/>
        </w:rPr>
        <w:t xml:space="preserve"> azonban </w:t>
      </w:r>
      <w:r w:rsidRPr="00AE3CC0">
        <w:rPr>
          <w:rFonts w:ascii="Times New Roman" w:hAnsi="Times New Roman" w:cs="Times New Roman"/>
          <w:b/>
          <w:sz w:val="24"/>
          <w:szCs w:val="24"/>
        </w:rPr>
        <w:t>elmaradt</w:t>
      </w:r>
      <w:r w:rsidRPr="00AE3CC0">
        <w:rPr>
          <w:rFonts w:ascii="Times New Roman" w:hAnsi="Times New Roman" w:cs="Times New Roman"/>
          <w:sz w:val="24"/>
          <w:szCs w:val="24"/>
        </w:rPr>
        <w:t>. Ebben az eljárásban a bíróság határozata tehát valójában csak egy regisztratív aktus.</w:t>
      </w:r>
      <w:r w:rsidRPr="005438DC">
        <w:rPr>
          <w:rStyle w:val="Lbjegyzet-hivatkozs"/>
          <w:rFonts w:ascii="Times New Roman" w:hAnsi="Times New Roman" w:cs="Times New Roman"/>
          <w:sz w:val="24"/>
          <w:szCs w:val="24"/>
        </w:rPr>
        <w:footnoteReference w:id="1"/>
      </w:r>
    </w:p>
    <w:p w14:paraId="37D0BBB0" w14:textId="77777777" w:rsidR="00AE3CC0" w:rsidRDefault="00AE3CC0" w:rsidP="00AE3CC0">
      <w:pPr>
        <w:spacing w:after="0" w:line="240" w:lineRule="auto"/>
        <w:jc w:val="both"/>
        <w:rPr>
          <w:rFonts w:ascii="Times New Roman" w:hAnsi="Times New Roman" w:cs="Times New Roman"/>
          <w:sz w:val="24"/>
          <w:szCs w:val="24"/>
        </w:rPr>
      </w:pPr>
    </w:p>
    <w:p w14:paraId="5DBD2A0C" w14:textId="77777777" w:rsidR="005438DC" w:rsidRPr="005438DC" w:rsidRDefault="00AE3CC0" w:rsidP="00AE3CC0">
      <w:pPr>
        <w:spacing w:after="0" w:line="240" w:lineRule="auto"/>
        <w:jc w:val="both"/>
        <w:rPr>
          <w:rFonts w:ascii="Times New Roman" w:hAnsi="Times New Roman" w:cs="Times New Roman"/>
          <w:sz w:val="24"/>
          <w:szCs w:val="24"/>
        </w:rPr>
      </w:pPr>
      <w:r w:rsidRPr="00AE3CC0">
        <w:rPr>
          <w:rFonts w:ascii="Times New Roman" w:hAnsi="Times New Roman" w:cs="Times New Roman"/>
          <w:b/>
          <w:sz w:val="24"/>
          <w:szCs w:val="24"/>
          <w:u w:val="single"/>
        </w:rPr>
        <w:lastRenderedPageBreak/>
        <w:t>A k</w:t>
      </w:r>
      <w:r w:rsidR="005438DC" w:rsidRPr="00AE3CC0">
        <w:rPr>
          <w:rFonts w:ascii="Times New Roman" w:hAnsi="Times New Roman" w:cs="Times New Roman"/>
          <w:b/>
          <w:sz w:val="24"/>
          <w:szCs w:val="24"/>
          <w:u w:val="single"/>
        </w:rPr>
        <w:t>ülönbség a két eljárás között tehát</w:t>
      </w:r>
      <w:r w:rsidR="005438DC" w:rsidRPr="005438DC">
        <w:rPr>
          <w:rFonts w:ascii="Times New Roman" w:hAnsi="Times New Roman" w:cs="Times New Roman"/>
          <w:sz w:val="24"/>
          <w:szCs w:val="24"/>
        </w:rPr>
        <w:t xml:space="preserve"> </w:t>
      </w:r>
      <w:r w:rsidR="005438DC" w:rsidRPr="00AE3CC0">
        <w:rPr>
          <w:rFonts w:ascii="Times New Roman" w:hAnsi="Times New Roman" w:cs="Times New Roman"/>
          <w:color w:val="C00000"/>
          <w:sz w:val="24"/>
          <w:szCs w:val="24"/>
        </w:rPr>
        <w:t>a halál bizonyítottsága</w:t>
      </w:r>
      <w:r w:rsidR="005438DC" w:rsidRPr="005438DC">
        <w:rPr>
          <w:rFonts w:ascii="Times New Roman" w:hAnsi="Times New Roman" w:cs="Times New Roman"/>
          <w:sz w:val="24"/>
          <w:szCs w:val="24"/>
        </w:rPr>
        <w:t>: míg a holtnak nyilvánítás iránti eljárásban a halál bekövetkezését csupán vélelmezzük, addig a halál ténye bírói megállapítása során a halál bizonyított, az biztosan bekövetkezett, csupán annak anyakönyvezése maradt el.</w:t>
      </w:r>
    </w:p>
    <w:p w14:paraId="3D0309C4" w14:textId="77777777" w:rsidR="00AE3CC0" w:rsidRDefault="00AE3CC0" w:rsidP="00AE3CC0">
      <w:pPr>
        <w:spacing w:after="0" w:line="240" w:lineRule="auto"/>
        <w:jc w:val="both"/>
        <w:rPr>
          <w:rFonts w:ascii="Times New Roman" w:hAnsi="Times New Roman" w:cs="Times New Roman"/>
          <w:sz w:val="24"/>
          <w:szCs w:val="24"/>
        </w:rPr>
      </w:pPr>
    </w:p>
    <w:p w14:paraId="389A8443" w14:textId="6F3D1D31" w:rsidR="005438DC" w:rsidRPr="005438DC" w:rsidRDefault="005438DC" w:rsidP="00AE3CC0">
      <w:pPr>
        <w:spacing w:after="0" w:line="240" w:lineRule="auto"/>
        <w:jc w:val="both"/>
        <w:rPr>
          <w:rFonts w:ascii="Times New Roman" w:hAnsi="Times New Roman" w:cs="Times New Roman"/>
          <w:sz w:val="24"/>
          <w:szCs w:val="24"/>
        </w:rPr>
      </w:pPr>
      <w:r w:rsidRPr="00AE3CC0">
        <w:rPr>
          <w:rFonts w:ascii="Times New Roman" w:hAnsi="Times New Roman" w:cs="Times New Roman"/>
          <w:i/>
          <w:sz w:val="24"/>
          <w:szCs w:val="24"/>
        </w:rPr>
        <w:t>Mindezekkel szemben</w:t>
      </w:r>
      <w:r w:rsidRPr="005438DC">
        <w:rPr>
          <w:rFonts w:ascii="Times New Roman" w:hAnsi="Times New Roman" w:cs="Times New Roman"/>
          <w:sz w:val="24"/>
          <w:szCs w:val="24"/>
        </w:rPr>
        <w:t xml:space="preserve"> </w:t>
      </w:r>
      <w:r w:rsidRPr="00AE3CC0">
        <w:rPr>
          <w:rFonts w:ascii="Times New Roman" w:hAnsi="Times New Roman" w:cs="Times New Roman"/>
          <w:sz w:val="24"/>
          <w:szCs w:val="24"/>
          <w:u w:val="single"/>
        </w:rPr>
        <w:t>az eltűntté nyilvánítás iránti eljárás</w:t>
      </w:r>
      <w:r w:rsidRPr="005438DC">
        <w:rPr>
          <w:rFonts w:ascii="Times New Roman" w:hAnsi="Times New Roman" w:cs="Times New Roman"/>
          <w:sz w:val="24"/>
          <w:szCs w:val="24"/>
        </w:rPr>
        <w:t xml:space="preserve"> tisztán </w:t>
      </w:r>
      <w:r w:rsidRPr="00AE3CC0">
        <w:rPr>
          <w:rFonts w:ascii="Times New Roman" w:hAnsi="Times New Roman" w:cs="Times New Roman"/>
          <w:color w:val="C00000"/>
          <w:sz w:val="24"/>
          <w:szCs w:val="24"/>
        </w:rPr>
        <w:t>társadalombiztosítási joghatásokkal jár</w:t>
      </w:r>
      <w:r w:rsidRPr="005438DC">
        <w:rPr>
          <w:rFonts w:ascii="Times New Roman" w:hAnsi="Times New Roman" w:cs="Times New Roman"/>
          <w:sz w:val="24"/>
          <w:szCs w:val="24"/>
        </w:rPr>
        <w:t xml:space="preserve">, amelynek </w:t>
      </w:r>
      <w:r w:rsidRPr="00AE3CC0">
        <w:rPr>
          <w:rFonts w:ascii="Times New Roman" w:hAnsi="Times New Roman" w:cs="Times New Roman"/>
          <w:b/>
          <w:sz w:val="24"/>
          <w:szCs w:val="24"/>
        </w:rPr>
        <w:t>célja</w:t>
      </w:r>
      <w:r w:rsidRPr="005438DC">
        <w:rPr>
          <w:rFonts w:ascii="Times New Roman" w:hAnsi="Times New Roman" w:cs="Times New Roman"/>
          <w:sz w:val="24"/>
          <w:szCs w:val="24"/>
        </w:rPr>
        <w:t xml:space="preserve">, hogy </w:t>
      </w:r>
      <w:r w:rsidRPr="00AE3CC0">
        <w:rPr>
          <w:rFonts w:ascii="Times New Roman" w:hAnsi="Times New Roman" w:cs="Times New Roman"/>
          <w:b/>
          <w:sz w:val="24"/>
          <w:szCs w:val="24"/>
        </w:rPr>
        <w:t>az ellátásra jogosult családtagok</w:t>
      </w:r>
      <w:r w:rsidRPr="005438DC">
        <w:rPr>
          <w:rFonts w:ascii="Times New Roman" w:hAnsi="Times New Roman" w:cs="Times New Roman"/>
          <w:sz w:val="24"/>
          <w:szCs w:val="24"/>
        </w:rPr>
        <w:t xml:space="preserve"> a társadalombiztosítás által nyújtott </w:t>
      </w:r>
      <w:r w:rsidRPr="00AE3CC0">
        <w:rPr>
          <w:rFonts w:ascii="Times New Roman" w:hAnsi="Times New Roman" w:cs="Times New Roman"/>
          <w:b/>
          <w:sz w:val="24"/>
          <w:szCs w:val="24"/>
        </w:rPr>
        <w:t>ellátáshoz</w:t>
      </w:r>
      <w:r w:rsidRPr="005438DC">
        <w:rPr>
          <w:rFonts w:ascii="Times New Roman" w:hAnsi="Times New Roman" w:cs="Times New Roman"/>
          <w:sz w:val="24"/>
          <w:szCs w:val="24"/>
        </w:rPr>
        <w:t xml:space="preserve"> már a holt</w:t>
      </w:r>
      <w:r w:rsidR="00516C56">
        <w:rPr>
          <w:rFonts w:ascii="Times New Roman" w:hAnsi="Times New Roman" w:cs="Times New Roman"/>
          <w:sz w:val="24"/>
          <w:szCs w:val="24"/>
        </w:rPr>
        <w:t>nak</w:t>
      </w:r>
      <w:r w:rsidRPr="005438DC">
        <w:rPr>
          <w:rFonts w:ascii="Times New Roman" w:hAnsi="Times New Roman" w:cs="Times New Roman"/>
          <w:sz w:val="24"/>
          <w:szCs w:val="24"/>
        </w:rPr>
        <w:t xml:space="preserve"> nyilvánítás iránti eljárá</w:t>
      </w:r>
      <w:r w:rsidR="00AE3CC0">
        <w:rPr>
          <w:rFonts w:ascii="Times New Roman" w:hAnsi="Times New Roman" w:cs="Times New Roman"/>
          <w:sz w:val="24"/>
          <w:szCs w:val="24"/>
        </w:rPr>
        <w:t xml:space="preserve">s megindításához szükséges idő, öt év </w:t>
      </w:r>
      <w:r w:rsidRPr="005438DC">
        <w:rPr>
          <w:rFonts w:ascii="Times New Roman" w:hAnsi="Times New Roman" w:cs="Times New Roman"/>
          <w:sz w:val="24"/>
          <w:szCs w:val="24"/>
        </w:rPr>
        <w:t xml:space="preserve">eltelte előtt </w:t>
      </w:r>
      <w:r w:rsidRPr="00AE3CC0">
        <w:rPr>
          <w:rFonts w:ascii="Times New Roman" w:hAnsi="Times New Roman" w:cs="Times New Roman"/>
          <w:b/>
          <w:sz w:val="24"/>
          <w:szCs w:val="24"/>
        </w:rPr>
        <w:t>hozzájuthassanak</w:t>
      </w:r>
      <w:r w:rsidRPr="005438DC">
        <w:rPr>
          <w:rFonts w:ascii="Times New Roman" w:hAnsi="Times New Roman" w:cs="Times New Roman"/>
          <w:sz w:val="24"/>
          <w:szCs w:val="24"/>
        </w:rPr>
        <w:t>.</w:t>
      </w:r>
    </w:p>
    <w:p w14:paraId="1AD0D2F0" w14:textId="77777777" w:rsidR="005438DC" w:rsidRPr="005438DC" w:rsidRDefault="005438DC" w:rsidP="00AE3CC0">
      <w:pPr>
        <w:spacing w:after="0" w:line="240" w:lineRule="auto"/>
        <w:jc w:val="both"/>
        <w:rPr>
          <w:rFonts w:ascii="Times New Roman" w:hAnsi="Times New Roman" w:cs="Times New Roman"/>
          <w:sz w:val="24"/>
          <w:szCs w:val="24"/>
        </w:rPr>
      </w:pPr>
    </w:p>
    <w:p w14:paraId="5838F76F" w14:textId="77777777" w:rsidR="005438DC" w:rsidRPr="00AE3CC0" w:rsidRDefault="00AE3CC0" w:rsidP="00AE3CC0">
      <w:pPr>
        <w:spacing w:after="0" w:line="240" w:lineRule="auto"/>
        <w:jc w:val="center"/>
        <w:rPr>
          <w:rFonts w:ascii="Times New Roman" w:hAnsi="Times New Roman" w:cs="Times New Roman"/>
          <w:b/>
          <w:sz w:val="24"/>
          <w:szCs w:val="24"/>
        </w:rPr>
      </w:pPr>
      <w:r w:rsidRPr="00AE3CC0">
        <w:rPr>
          <w:rFonts w:ascii="Times New Roman" w:hAnsi="Times New Roman" w:cs="Times New Roman"/>
          <w:b/>
          <w:sz w:val="24"/>
          <w:szCs w:val="24"/>
        </w:rPr>
        <w:t>A)</w:t>
      </w:r>
      <w:r w:rsidR="005438DC" w:rsidRPr="00AE3CC0">
        <w:rPr>
          <w:rFonts w:ascii="Times New Roman" w:hAnsi="Times New Roman" w:cs="Times New Roman"/>
          <w:b/>
          <w:sz w:val="24"/>
          <w:szCs w:val="24"/>
        </w:rPr>
        <w:t xml:space="preserve"> A holtnak nyilvánítás iránti eljárás</w:t>
      </w:r>
    </w:p>
    <w:p w14:paraId="1C794AA6" w14:textId="77777777" w:rsidR="00AE3CC0" w:rsidRDefault="00AE3CC0" w:rsidP="00AE3CC0">
      <w:pPr>
        <w:spacing w:after="0" w:line="240" w:lineRule="auto"/>
        <w:jc w:val="both"/>
        <w:rPr>
          <w:rFonts w:ascii="Times New Roman" w:hAnsi="Times New Roman" w:cs="Times New Roman"/>
          <w:sz w:val="24"/>
          <w:szCs w:val="24"/>
        </w:rPr>
      </w:pPr>
    </w:p>
    <w:p w14:paraId="7431764D" w14:textId="77777777" w:rsidR="00242F60" w:rsidRDefault="00242F60" w:rsidP="00242F6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5408" behindDoc="0" locked="0" layoutInCell="1" allowOverlap="1" wp14:anchorId="3E757019" wp14:editId="3A5A5702">
                <wp:simplePos x="0" y="0"/>
                <wp:positionH relativeFrom="column">
                  <wp:posOffset>1668145</wp:posOffset>
                </wp:positionH>
                <wp:positionV relativeFrom="paragraph">
                  <wp:posOffset>106045</wp:posOffset>
                </wp:positionV>
                <wp:extent cx="2446020" cy="502920"/>
                <wp:effectExtent l="0" t="0" r="11430" b="11430"/>
                <wp:wrapNone/>
                <wp:docPr id="8" name="Téglalap 8"/>
                <wp:cNvGraphicFramePr/>
                <a:graphic xmlns:a="http://schemas.openxmlformats.org/drawingml/2006/main">
                  <a:graphicData uri="http://schemas.microsoft.com/office/word/2010/wordprocessingShape">
                    <wps:wsp>
                      <wps:cNvSpPr/>
                      <wps:spPr>
                        <a:xfrm>
                          <a:off x="0" y="0"/>
                          <a:ext cx="2446020" cy="502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5606C1" w14:textId="77777777" w:rsidR="00242F60" w:rsidRPr="00242F60" w:rsidRDefault="00242F60" w:rsidP="00242F60">
                            <w:pPr>
                              <w:pStyle w:val="Listaszerbekezds"/>
                              <w:numPr>
                                <w:ilvl w:val="0"/>
                                <w:numId w:val="8"/>
                              </w:numPr>
                              <w:jc w:val="both"/>
                              <w:rPr>
                                <w:rFonts w:ascii="Times New Roman" w:hAnsi="Times New Roman" w:cs="Times New Roman"/>
                                <w:sz w:val="24"/>
                                <w:szCs w:val="24"/>
                              </w:rPr>
                            </w:pPr>
                            <w:r w:rsidRPr="00242F60">
                              <w:rPr>
                                <w:rFonts w:ascii="Times New Roman" w:hAnsi="Times New Roman" w:cs="Times New Roman"/>
                                <w:sz w:val="24"/>
                                <w:szCs w:val="24"/>
                              </w:rPr>
                              <w:t>Az eljárás alapja, jogforrások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57019" id="Téglalap 8" o:spid="_x0000_s1028" style="position:absolute;left:0;text-align:left;margin-left:131.35pt;margin-top:8.35pt;width:192.6pt;height:3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" fillcolor="#d34817 [3204]" strokecolor="#68230b [1604]" strokeweight="1pt">
                <v:textbox>
                  <w:txbxContent>
                    <w:p w14:paraId="295606C1" w14:textId="77777777" w:rsidR="00242F60" w:rsidRPr="00242F60" w:rsidRDefault="00242F60" w:rsidP="00242F60">
                      <w:pPr>
                        <w:pStyle w:val="Listaszerbekezds"/>
                        <w:numPr>
                          <w:ilvl w:val="0"/>
                          <w:numId w:val="8"/>
                        </w:numPr>
                        <w:jc w:val="both"/>
                        <w:rPr>
                          <w:rFonts w:ascii="Times New Roman" w:hAnsi="Times New Roman" w:cs="Times New Roman"/>
                          <w:sz w:val="24"/>
                          <w:szCs w:val="24"/>
                        </w:rPr>
                      </w:pPr>
                      <w:r w:rsidRPr="00242F60">
                        <w:rPr>
                          <w:rFonts w:ascii="Times New Roman" w:hAnsi="Times New Roman" w:cs="Times New Roman"/>
                          <w:sz w:val="24"/>
                          <w:szCs w:val="24"/>
                        </w:rPr>
                        <w:t>Az eljárás alapja, jogforrások</w:t>
                      </w:r>
                    </w:p>
                  </w:txbxContent>
                </v:textbox>
              </v:rect>
            </w:pict>
          </mc:Fallback>
        </mc:AlternateContent>
      </w:r>
    </w:p>
    <w:p w14:paraId="28946A6D" w14:textId="77777777" w:rsidR="00242F60" w:rsidRDefault="00242F60" w:rsidP="00AE3CC0">
      <w:pPr>
        <w:spacing w:after="0" w:line="240" w:lineRule="auto"/>
        <w:jc w:val="both"/>
        <w:rPr>
          <w:rFonts w:ascii="Times New Roman" w:hAnsi="Times New Roman" w:cs="Times New Roman"/>
          <w:sz w:val="24"/>
          <w:szCs w:val="24"/>
        </w:rPr>
      </w:pPr>
    </w:p>
    <w:p w14:paraId="60C39437" w14:textId="77777777" w:rsidR="00AE3CC0" w:rsidRDefault="00AE3CC0" w:rsidP="00AE3CC0">
      <w:pPr>
        <w:spacing w:after="0" w:line="240" w:lineRule="auto"/>
        <w:jc w:val="both"/>
        <w:rPr>
          <w:rFonts w:ascii="Times New Roman" w:hAnsi="Times New Roman" w:cs="Times New Roman"/>
          <w:sz w:val="24"/>
          <w:szCs w:val="24"/>
        </w:rPr>
      </w:pPr>
    </w:p>
    <w:p w14:paraId="4A19D9CC" w14:textId="77777777" w:rsidR="005B175B" w:rsidRDefault="005B175B" w:rsidP="00AE3CC0">
      <w:pPr>
        <w:spacing w:after="0" w:line="240" w:lineRule="auto"/>
        <w:jc w:val="both"/>
        <w:rPr>
          <w:rFonts w:ascii="Times New Roman" w:hAnsi="Times New Roman" w:cs="Times New Roman"/>
          <w:sz w:val="24"/>
          <w:szCs w:val="24"/>
        </w:rPr>
      </w:pPr>
    </w:p>
    <w:p w14:paraId="5CC53C74" w14:textId="77777777" w:rsidR="005B175B" w:rsidRDefault="005B175B" w:rsidP="005B175B">
      <w:pPr>
        <w:spacing w:after="0" w:line="240" w:lineRule="auto"/>
        <w:jc w:val="both"/>
        <w:rPr>
          <w:rFonts w:ascii="Times New Roman" w:hAnsi="Times New Roman" w:cs="Times New Roman"/>
          <w:sz w:val="24"/>
          <w:szCs w:val="24"/>
        </w:rPr>
      </w:pPr>
    </w:p>
    <w:p w14:paraId="15AD03B6" w14:textId="77777777" w:rsidR="005B175B" w:rsidRPr="005438DC" w:rsidRDefault="005B175B" w:rsidP="005B175B">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 xml:space="preserve">Az eljárás </w:t>
      </w:r>
      <w:r w:rsidRPr="00565326">
        <w:rPr>
          <w:rFonts w:ascii="Times New Roman" w:hAnsi="Times New Roman" w:cs="Times New Roman"/>
          <w:b/>
          <w:sz w:val="24"/>
          <w:szCs w:val="24"/>
        </w:rPr>
        <w:t>alapja</w:t>
      </w:r>
      <w:r w:rsidRPr="005438DC">
        <w:rPr>
          <w:rFonts w:ascii="Times New Roman" w:hAnsi="Times New Roman" w:cs="Times New Roman"/>
          <w:sz w:val="24"/>
          <w:szCs w:val="24"/>
        </w:rPr>
        <w:t xml:space="preserve"> az, hogy a kérelmezett (akivel szemben az eljárást megindítják), </w:t>
      </w:r>
      <w:r w:rsidRPr="00565326">
        <w:rPr>
          <w:rFonts w:ascii="Times New Roman" w:hAnsi="Times New Roman" w:cs="Times New Roman"/>
          <w:b/>
          <w:sz w:val="24"/>
          <w:szCs w:val="24"/>
        </w:rPr>
        <w:t>eltűnt, és eltűnése óta öt év eltelt anélkül, hogy életben létére utaló körülmény, adat ismert lenne</w:t>
      </w:r>
      <w:r w:rsidRPr="005438DC">
        <w:rPr>
          <w:rFonts w:ascii="Times New Roman" w:hAnsi="Times New Roman" w:cs="Times New Roman"/>
          <w:sz w:val="24"/>
          <w:szCs w:val="24"/>
        </w:rPr>
        <w:t>.</w:t>
      </w:r>
    </w:p>
    <w:p w14:paraId="2974213B" w14:textId="77777777" w:rsidR="00242F60" w:rsidRDefault="00242F60" w:rsidP="00AE3CC0">
      <w:pPr>
        <w:spacing w:after="0" w:line="240" w:lineRule="auto"/>
        <w:jc w:val="both"/>
        <w:rPr>
          <w:rFonts w:ascii="Times New Roman" w:hAnsi="Times New Roman" w:cs="Times New Roman"/>
          <w:sz w:val="24"/>
          <w:szCs w:val="24"/>
        </w:rPr>
      </w:pPr>
    </w:p>
    <w:p w14:paraId="672B8C2E" w14:textId="77777777" w:rsidR="00565326" w:rsidRDefault="00AE3CC0" w:rsidP="00AE3CC0">
      <w:pPr>
        <w:spacing w:after="0" w:line="240" w:lineRule="auto"/>
        <w:jc w:val="both"/>
        <w:rPr>
          <w:rFonts w:ascii="Times New Roman" w:hAnsi="Times New Roman" w:cs="Times New Roman"/>
          <w:sz w:val="24"/>
          <w:szCs w:val="24"/>
        </w:rPr>
      </w:pPr>
      <w:r w:rsidRPr="00565326">
        <w:rPr>
          <w:rFonts w:ascii="Times New Roman" w:hAnsi="Times New Roman" w:cs="Times New Roman"/>
          <w:noProof/>
          <w:sz w:val="28"/>
          <w:szCs w:val="28"/>
          <w:lang w:eastAsia="hu-HU"/>
        </w:rPr>
        <w:drawing>
          <wp:inline distT="0" distB="0" distL="0" distR="0" wp14:anchorId="36C8BF18" wp14:editId="4E57CD9D">
            <wp:extent cx="5486400" cy="2202180"/>
            <wp:effectExtent l="0" t="0" r="0" b="457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CAD9FF3" w14:textId="77777777" w:rsidR="00DF2D64" w:rsidRDefault="00DF2D64" w:rsidP="00AE3CC0">
      <w:pPr>
        <w:spacing w:after="0" w:line="240" w:lineRule="auto"/>
        <w:jc w:val="both"/>
        <w:rPr>
          <w:rFonts w:ascii="Times New Roman" w:hAnsi="Times New Roman" w:cs="Times New Roman"/>
          <w:sz w:val="24"/>
          <w:szCs w:val="24"/>
        </w:rPr>
      </w:pPr>
    </w:p>
    <w:p w14:paraId="7BDDDB94" w14:textId="77777777" w:rsidR="005438DC" w:rsidRPr="005438DC" w:rsidRDefault="005438DC" w:rsidP="00AE3CC0">
      <w:pPr>
        <w:spacing w:after="0" w:line="240" w:lineRule="auto"/>
        <w:jc w:val="both"/>
        <w:rPr>
          <w:rFonts w:ascii="Times New Roman" w:hAnsi="Times New Roman" w:cs="Times New Roman"/>
          <w:sz w:val="24"/>
          <w:szCs w:val="24"/>
        </w:rPr>
      </w:pPr>
    </w:p>
    <w:p w14:paraId="093DC6B6" w14:textId="77777777" w:rsidR="00DF2D64" w:rsidRDefault="00DF2D64" w:rsidP="00DF2D6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75648" behindDoc="0" locked="0" layoutInCell="1" allowOverlap="1" wp14:anchorId="1977EE55" wp14:editId="28FEF4BE">
                <wp:simplePos x="0" y="0"/>
                <wp:positionH relativeFrom="column">
                  <wp:posOffset>1713865</wp:posOffset>
                </wp:positionH>
                <wp:positionV relativeFrom="paragraph">
                  <wp:posOffset>121285</wp:posOffset>
                </wp:positionV>
                <wp:extent cx="2506980" cy="495300"/>
                <wp:effectExtent l="0" t="0" r="26670" b="19050"/>
                <wp:wrapNone/>
                <wp:docPr id="17" name="Téglalap 17"/>
                <wp:cNvGraphicFramePr/>
                <a:graphic xmlns:a="http://schemas.openxmlformats.org/drawingml/2006/main">
                  <a:graphicData uri="http://schemas.microsoft.com/office/word/2010/wordprocessingShape">
                    <wps:wsp>
                      <wps:cNvSpPr/>
                      <wps:spPr>
                        <a:xfrm>
                          <a:off x="0" y="0"/>
                          <a:ext cx="250698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A35FB0" w14:textId="77777777" w:rsidR="00DF2D64" w:rsidRPr="00DF2D64" w:rsidRDefault="00DF2D64" w:rsidP="00DF2D64">
                            <w:pPr>
                              <w:jc w:val="center"/>
                              <w:rPr>
                                <w:rFonts w:ascii="Times New Roman" w:hAnsi="Times New Roman" w:cs="Times New Roman"/>
                                <w:sz w:val="24"/>
                                <w:szCs w:val="24"/>
                              </w:rPr>
                            </w:pPr>
                            <w:r w:rsidRPr="00DF2D64">
                              <w:rPr>
                                <w:rFonts w:ascii="Times New Roman" w:hAnsi="Times New Roman" w:cs="Times New Roman"/>
                                <w:sz w:val="24"/>
                                <w:szCs w:val="24"/>
                              </w:rPr>
                              <w:t>2. Az eljárás kezdeményezői, az eljáró bíróság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7EE55" id="Téglalap 17" o:spid="_x0000_s1029" style="position:absolute;left:0;text-align:left;margin-left:134.95pt;margin-top:9.55pt;width:197.4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" fillcolor="#d34817 [3204]" strokecolor="#68230b [1604]" strokeweight="1pt">
                <v:textbox>
                  <w:txbxContent>
                    <w:p w14:paraId="1BA35FB0" w14:textId="77777777" w:rsidR="00DF2D64" w:rsidRPr="00DF2D64" w:rsidRDefault="00DF2D64" w:rsidP="00DF2D64">
                      <w:pPr>
                        <w:jc w:val="center"/>
                        <w:rPr>
                          <w:rFonts w:ascii="Times New Roman" w:hAnsi="Times New Roman" w:cs="Times New Roman"/>
                          <w:sz w:val="24"/>
                          <w:szCs w:val="24"/>
                        </w:rPr>
                      </w:pPr>
                      <w:r w:rsidRPr="00DF2D64">
                        <w:rPr>
                          <w:rFonts w:ascii="Times New Roman" w:hAnsi="Times New Roman" w:cs="Times New Roman"/>
                          <w:sz w:val="24"/>
                          <w:szCs w:val="24"/>
                        </w:rPr>
                        <w:t>2. Az eljárás kezdeményezői, az eljáró bíróság</w:t>
                      </w:r>
                    </w:p>
                  </w:txbxContent>
                </v:textbox>
              </v:rect>
            </w:pict>
          </mc:Fallback>
        </mc:AlternateContent>
      </w:r>
    </w:p>
    <w:p w14:paraId="21FCF708" w14:textId="77777777" w:rsidR="00DF2D64" w:rsidRDefault="00DF2D64" w:rsidP="00AE3CC0">
      <w:pPr>
        <w:spacing w:after="0" w:line="240" w:lineRule="auto"/>
        <w:jc w:val="both"/>
        <w:rPr>
          <w:rFonts w:ascii="Times New Roman" w:hAnsi="Times New Roman" w:cs="Times New Roman"/>
          <w:sz w:val="24"/>
          <w:szCs w:val="24"/>
        </w:rPr>
      </w:pPr>
    </w:p>
    <w:p w14:paraId="009DA941" w14:textId="77777777" w:rsidR="00DF2D64" w:rsidRDefault="00DF2D64" w:rsidP="00AE3CC0">
      <w:pPr>
        <w:spacing w:after="0" w:line="240" w:lineRule="auto"/>
        <w:jc w:val="both"/>
        <w:rPr>
          <w:rFonts w:ascii="Times New Roman" w:hAnsi="Times New Roman" w:cs="Times New Roman"/>
          <w:sz w:val="24"/>
          <w:szCs w:val="24"/>
        </w:rPr>
      </w:pPr>
    </w:p>
    <w:p w14:paraId="3B72D0B2" w14:textId="77777777" w:rsidR="00DF2D64" w:rsidRDefault="00DF2D64" w:rsidP="00AE3CC0">
      <w:pPr>
        <w:spacing w:after="0" w:line="240" w:lineRule="auto"/>
        <w:jc w:val="both"/>
        <w:rPr>
          <w:rFonts w:ascii="Times New Roman" w:hAnsi="Times New Roman" w:cs="Times New Roman"/>
          <w:sz w:val="24"/>
          <w:szCs w:val="24"/>
        </w:rPr>
      </w:pPr>
    </w:p>
    <w:p w14:paraId="3EBD0B57" w14:textId="77777777" w:rsidR="00565326" w:rsidRDefault="00565326" w:rsidP="00AE3CC0">
      <w:pPr>
        <w:spacing w:after="0" w:line="240" w:lineRule="auto"/>
        <w:jc w:val="both"/>
        <w:rPr>
          <w:rFonts w:ascii="Times New Roman" w:hAnsi="Times New Roman" w:cs="Times New Roman"/>
          <w:sz w:val="24"/>
          <w:szCs w:val="24"/>
        </w:rPr>
      </w:pPr>
    </w:p>
    <w:p w14:paraId="7568E344" w14:textId="77777777" w:rsidR="00565326" w:rsidRDefault="00565326" w:rsidP="00AE3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eljárás </w:t>
      </w:r>
      <w:r w:rsidRPr="00565326">
        <w:rPr>
          <w:rFonts w:ascii="Times New Roman" w:hAnsi="Times New Roman" w:cs="Times New Roman"/>
          <w:color w:val="C00000"/>
          <w:sz w:val="24"/>
          <w:szCs w:val="24"/>
        </w:rPr>
        <w:t>kétoldalú</w:t>
      </w:r>
      <w:r>
        <w:rPr>
          <w:rFonts w:ascii="Times New Roman" w:hAnsi="Times New Roman" w:cs="Times New Roman"/>
          <w:sz w:val="24"/>
          <w:szCs w:val="24"/>
        </w:rPr>
        <w:t>:</w:t>
      </w:r>
    </w:p>
    <w:p w14:paraId="53E39FAA" w14:textId="77777777" w:rsidR="00565326" w:rsidRPr="00565326" w:rsidRDefault="005438DC" w:rsidP="00565326">
      <w:pPr>
        <w:pStyle w:val="Listaszerbekezds"/>
        <w:numPr>
          <w:ilvl w:val="0"/>
          <w:numId w:val="4"/>
        </w:numPr>
        <w:spacing w:after="0" w:line="240" w:lineRule="auto"/>
        <w:jc w:val="both"/>
        <w:rPr>
          <w:rFonts w:ascii="Times New Roman" w:hAnsi="Times New Roman" w:cs="Times New Roman"/>
          <w:sz w:val="24"/>
          <w:szCs w:val="24"/>
        </w:rPr>
      </w:pPr>
      <w:r w:rsidRPr="00565326">
        <w:rPr>
          <w:rFonts w:ascii="Times New Roman" w:hAnsi="Times New Roman" w:cs="Times New Roman"/>
          <w:b/>
          <w:sz w:val="24"/>
          <w:szCs w:val="24"/>
        </w:rPr>
        <w:t xml:space="preserve">a kérelmező </w:t>
      </w:r>
    </w:p>
    <w:p w14:paraId="5E710F41" w14:textId="77777777" w:rsidR="00565326" w:rsidRDefault="005438DC" w:rsidP="00565326">
      <w:pPr>
        <w:pStyle w:val="Listaszerbekezds"/>
        <w:numPr>
          <w:ilvl w:val="0"/>
          <w:numId w:val="5"/>
        </w:numPr>
        <w:spacing w:after="0" w:line="240" w:lineRule="auto"/>
        <w:jc w:val="both"/>
        <w:rPr>
          <w:rFonts w:ascii="Times New Roman" w:hAnsi="Times New Roman" w:cs="Times New Roman"/>
          <w:sz w:val="24"/>
          <w:szCs w:val="24"/>
        </w:rPr>
      </w:pPr>
      <w:r w:rsidRPr="00565326">
        <w:rPr>
          <w:rFonts w:ascii="Times New Roman" w:hAnsi="Times New Roman" w:cs="Times New Roman"/>
          <w:sz w:val="24"/>
          <w:szCs w:val="24"/>
        </w:rPr>
        <w:t>a Ptk. szerinti közeli hozzátartozó,</w:t>
      </w:r>
    </w:p>
    <w:p w14:paraId="326309EE" w14:textId="77777777" w:rsidR="00565326" w:rsidRDefault="005438DC" w:rsidP="00565326">
      <w:pPr>
        <w:pStyle w:val="Listaszerbekezds"/>
        <w:numPr>
          <w:ilvl w:val="0"/>
          <w:numId w:val="5"/>
        </w:numPr>
        <w:spacing w:after="0" w:line="240" w:lineRule="auto"/>
        <w:jc w:val="both"/>
        <w:rPr>
          <w:rFonts w:ascii="Times New Roman" w:hAnsi="Times New Roman" w:cs="Times New Roman"/>
          <w:sz w:val="24"/>
          <w:szCs w:val="24"/>
        </w:rPr>
      </w:pPr>
      <w:r w:rsidRPr="00565326">
        <w:rPr>
          <w:rFonts w:ascii="Times New Roman" w:hAnsi="Times New Roman" w:cs="Times New Roman"/>
          <w:sz w:val="24"/>
          <w:szCs w:val="24"/>
        </w:rPr>
        <w:t xml:space="preserve">ügyész, </w:t>
      </w:r>
    </w:p>
    <w:p w14:paraId="1C80B6B8" w14:textId="77777777" w:rsidR="00565326" w:rsidRDefault="005438DC" w:rsidP="00565326">
      <w:pPr>
        <w:pStyle w:val="Listaszerbekezds"/>
        <w:numPr>
          <w:ilvl w:val="0"/>
          <w:numId w:val="5"/>
        </w:numPr>
        <w:spacing w:after="0" w:line="240" w:lineRule="auto"/>
        <w:jc w:val="both"/>
        <w:rPr>
          <w:rFonts w:ascii="Times New Roman" w:hAnsi="Times New Roman" w:cs="Times New Roman"/>
          <w:sz w:val="24"/>
          <w:szCs w:val="24"/>
        </w:rPr>
      </w:pPr>
      <w:r w:rsidRPr="00565326">
        <w:rPr>
          <w:rFonts w:ascii="Times New Roman" w:hAnsi="Times New Roman" w:cs="Times New Roman"/>
          <w:sz w:val="24"/>
          <w:szCs w:val="24"/>
        </w:rPr>
        <w:t xml:space="preserve">gyámhatóság és </w:t>
      </w:r>
    </w:p>
    <w:p w14:paraId="10EE80B8" w14:textId="77777777" w:rsidR="00565326" w:rsidRPr="00565326" w:rsidRDefault="005438DC" w:rsidP="00565326">
      <w:pPr>
        <w:pStyle w:val="Listaszerbekezds"/>
        <w:numPr>
          <w:ilvl w:val="0"/>
          <w:numId w:val="5"/>
        </w:numPr>
        <w:spacing w:after="0" w:line="240" w:lineRule="auto"/>
        <w:jc w:val="both"/>
        <w:rPr>
          <w:rFonts w:ascii="Times New Roman" w:hAnsi="Times New Roman" w:cs="Times New Roman"/>
          <w:sz w:val="24"/>
          <w:szCs w:val="24"/>
        </w:rPr>
      </w:pPr>
      <w:r w:rsidRPr="00565326">
        <w:rPr>
          <w:rFonts w:ascii="Times New Roman" w:hAnsi="Times New Roman" w:cs="Times New Roman"/>
          <w:sz w:val="24"/>
          <w:szCs w:val="24"/>
        </w:rPr>
        <w:t>az a személy lehet, akinek a holtnak nyilvánításhoz jogi érdeke fűződik [v</w:t>
      </w:r>
      <w:r w:rsidR="00565326">
        <w:rPr>
          <w:rFonts w:ascii="Times New Roman" w:hAnsi="Times New Roman" w:cs="Times New Roman"/>
          <w:sz w:val="24"/>
          <w:szCs w:val="24"/>
        </w:rPr>
        <w:t>.ö.: Ptk. 2:5. § (3) bekezdés]</w:t>
      </w:r>
    </w:p>
    <w:p w14:paraId="28CCDE73" w14:textId="77777777" w:rsidR="00565326" w:rsidRDefault="005438DC" w:rsidP="00565326">
      <w:pPr>
        <w:pStyle w:val="Listaszerbekezds"/>
        <w:numPr>
          <w:ilvl w:val="0"/>
          <w:numId w:val="4"/>
        </w:numPr>
        <w:spacing w:after="0" w:line="240" w:lineRule="auto"/>
        <w:jc w:val="both"/>
        <w:rPr>
          <w:rFonts w:ascii="Times New Roman" w:hAnsi="Times New Roman" w:cs="Times New Roman"/>
          <w:sz w:val="24"/>
          <w:szCs w:val="24"/>
        </w:rPr>
      </w:pPr>
      <w:r w:rsidRPr="00565326">
        <w:rPr>
          <w:rFonts w:ascii="Times New Roman" w:hAnsi="Times New Roman" w:cs="Times New Roman"/>
          <w:b/>
          <w:sz w:val="24"/>
          <w:szCs w:val="24"/>
        </w:rPr>
        <w:t>a kérelmezett</w:t>
      </w:r>
      <w:r w:rsidR="00565326">
        <w:rPr>
          <w:rFonts w:ascii="Times New Roman" w:hAnsi="Times New Roman" w:cs="Times New Roman"/>
          <w:sz w:val="24"/>
          <w:szCs w:val="24"/>
        </w:rPr>
        <w:t xml:space="preserve"> az eltűnt személy.</w:t>
      </w:r>
    </w:p>
    <w:p w14:paraId="567E9FD1" w14:textId="77777777" w:rsidR="005438DC" w:rsidRPr="00565326" w:rsidRDefault="005438DC" w:rsidP="00565326">
      <w:pPr>
        <w:spacing w:after="0" w:line="240" w:lineRule="auto"/>
        <w:jc w:val="both"/>
        <w:rPr>
          <w:rFonts w:ascii="Times New Roman" w:hAnsi="Times New Roman" w:cs="Times New Roman"/>
          <w:sz w:val="24"/>
          <w:szCs w:val="24"/>
        </w:rPr>
      </w:pPr>
      <w:r w:rsidRPr="00565326">
        <w:rPr>
          <w:rFonts w:ascii="Times New Roman" w:hAnsi="Times New Roman" w:cs="Times New Roman"/>
          <w:sz w:val="24"/>
          <w:szCs w:val="24"/>
        </w:rPr>
        <w:t>A törvény értelmében a Ptk.-ban felsorolt, eljárás megindítására jogosult személy a más által kezdeményezett eljárásba beléphet.</w:t>
      </w:r>
    </w:p>
    <w:p w14:paraId="52C5FE0D" w14:textId="77777777" w:rsidR="00565326" w:rsidRDefault="00565326" w:rsidP="00AE3CC0">
      <w:pPr>
        <w:spacing w:after="0" w:line="240" w:lineRule="auto"/>
        <w:jc w:val="both"/>
        <w:rPr>
          <w:rFonts w:ascii="Times New Roman" w:hAnsi="Times New Roman" w:cs="Times New Roman"/>
          <w:sz w:val="24"/>
          <w:szCs w:val="24"/>
        </w:rPr>
      </w:pPr>
    </w:p>
    <w:p w14:paraId="10B00C7F" w14:textId="77777777" w:rsidR="00DF2D64" w:rsidRDefault="00565326" w:rsidP="00CF37B5">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lastRenderedPageBreak/>
        <w:t xml:space="preserve">A bíróság </w:t>
      </w:r>
      <w:r w:rsidRPr="00880C94">
        <w:rPr>
          <w:rFonts w:ascii="Times New Roman" w:hAnsi="Times New Roman" w:cs="Times New Roman"/>
          <w:color w:val="C00000"/>
          <w:sz w:val="24"/>
          <w:szCs w:val="24"/>
        </w:rPr>
        <w:t>hatáskör</w:t>
      </w:r>
      <w:r w:rsidRPr="005438DC">
        <w:rPr>
          <w:rFonts w:ascii="Times New Roman" w:hAnsi="Times New Roman" w:cs="Times New Roman"/>
          <w:sz w:val="24"/>
          <w:szCs w:val="24"/>
        </w:rPr>
        <w:t>ére vonatkozóan a Bpnp</w:t>
      </w:r>
      <w:r>
        <w:rPr>
          <w:rFonts w:ascii="Times New Roman" w:hAnsi="Times New Roman" w:cs="Times New Roman"/>
          <w:sz w:val="24"/>
          <w:szCs w:val="24"/>
        </w:rPr>
        <w:t>.-ben nem találunk konkrét rend</w:t>
      </w:r>
      <w:r w:rsidRPr="005438DC">
        <w:rPr>
          <w:rFonts w:ascii="Times New Roman" w:hAnsi="Times New Roman" w:cs="Times New Roman"/>
          <w:sz w:val="24"/>
          <w:szCs w:val="24"/>
        </w:rPr>
        <w:t>elkezést, tekintette</w:t>
      </w:r>
      <w:r>
        <w:rPr>
          <w:rFonts w:ascii="Times New Roman" w:hAnsi="Times New Roman" w:cs="Times New Roman"/>
          <w:sz w:val="24"/>
          <w:szCs w:val="24"/>
        </w:rPr>
        <w:t>l</w:t>
      </w:r>
      <w:r w:rsidRPr="005438DC">
        <w:rPr>
          <w:rFonts w:ascii="Times New Roman" w:hAnsi="Times New Roman" w:cs="Times New Roman"/>
          <w:sz w:val="24"/>
          <w:szCs w:val="24"/>
        </w:rPr>
        <w:t xml:space="preserve"> arra, hogy az eljárás személyi állapottal összefüggő jellegéből és a Pp. mögöttes szabályainak alkalmazásából következik, hogy az eljárásra a járásbíróságnak van hatásköre </w:t>
      </w:r>
      <w:r w:rsidR="005F0049">
        <w:rPr>
          <w:rFonts w:ascii="Times New Roman" w:hAnsi="Times New Roman" w:cs="Times New Roman"/>
          <w:sz w:val="24"/>
          <w:szCs w:val="24"/>
        </w:rPr>
        <w:t>(</w:t>
      </w:r>
      <w:r w:rsidR="005F0049" w:rsidRPr="005F0049">
        <w:rPr>
          <w:rFonts w:ascii="Times New Roman" w:hAnsi="Times New Roman" w:cs="Times New Roman"/>
          <w:sz w:val="24"/>
          <w:szCs w:val="24"/>
        </w:rPr>
        <w:t>v.ö.: Pp. 20. §)</w:t>
      </w:r>
      <w:r w:rsidRPr="005438DC">
        <w:rPr>
          <w:rFonts w:ascii="Times New Roman" w:hAnsi="Times New Roman" w:cs="Times New Roman"/>
          <w:sz w:val="24"/>
          <w:szCs w:val="24"/>
        </w:rPr>
        <w:t>.</w:t>
      </w:r>
    </w:p>
    <w:p w14:paraId="4CDC1A76" w14:textId="77777777" w:rsidR="00CF37B5" w:rsidRPr="00CF37B5" w:rsidRDefault="00CF37B5" w:rsidP="00CF37B5">
      <w:pPr>
        <w:spacing w:after="0" w:line="240" w:lineRule="auto"/>
        <w:jc w:val="both"/>
        <w:rPr>
          <w:rFonts w:ascii="Times New Roman" w:hAnsi="Times New Roman" w:cs="Times New Roman"/>
          <w:sz w:val="24"/>
          <w:szCs w:val="24"/>
        </w:rPr>
      </w:pPr>
    </w:p>
    <w:p w14:paraId="32EFEECB" w14:textId="77777777" w:rsidR="00880C94" w:rsidRDefault="00880C94" w:rsidP="00880C94">
      <w:pPr>
        <w:jc w:val="both"/>
        <w:rPr>
          <w:color w:val="008000"/>
        </w:rPr>
      </w:pPr>
      <w:r w:rsidRPr="005438DC">
        <w:rPr>
          <w:rFonts w:ascii="Times New Roman" w:hAnsi="Times New Roman" w:cs="Times New Roman"/>
          <w:sz w:val="24"/>
          <w:szCs w:val="24"/>
        </w:rPr>
        <w:t xml:space="preserve">Az </w:t>
      </w:r>
      <w:r w:rsidRPr="00880C94">
        <w:rPr>
          <w:rFonts w:ascii="Times New Roman" w:hAnsi="Times New Roman" w:cs="Times New Roman"/>
          <w:color w:val="C00000"/>
          <w:sz w:val="24"/>
          <w:szCs w:val="24"/>
        </w:rPr>
        <w:t>illetékesség</w:t>
      </w:r>
      <w:r w:rsidRPr="005438DC">
        <w:rPr>
          <w:rFonts w:ascii="Times New Roman" w:hAnsi="Times New Roman" w:cs="Times New Roman"/>
          <w:sz w:val="24"/>
          <w:szCs w:val="24"/>
        </w:rPr>
        <w:t xml:space="preserve"> többlépcsős</w:t>
      </w:r>
      <w:r>
        <w:rPr>
          <w:rFonts w:ascii="Times New Roman" w:hAnsi="Times New Roman" w:cs="Times New Roman"/>
          <w:sz w:val="24"/>
          <w:szCs w:val="24"/>
        </w:rPr>
        <w:t xml:space="preserve"> szabályozást nyert:</w:t>
      </w:r>
    </w:p>
    <w:p w14:paraId="39A8B7FD" w14:textId="77777777" w:rsidR="00880C94" w:rsidRPr="00C57B1B" w:rsidRDefault="00880C94" w:rsidP="00880C94">
      <w:pPr>
        <w:jc w:val="both"/>
        <w:rPr>
          <w:color w:val="008000"/>
        </w:rPr>
      </w:pPr>
      <w:r>
        <w:rPr>
          <w:noProof/>
          <w:color w:val="008000"/>
          <w:lang w:eastAsia="hu-HU"/>
        </w:rPr>
        <w:drawing>
          <wp:inline distT="0" distB="0" distL="0" distR="0" wp14:anchorId="57FFE9E6" wp14:editId="0FBD0455">
            <wp:extent cx="5486400" cy="1562100"/>
            <wp:effectExtent l="0" t="1905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8A74160" w14:textId="77777777" w:rsidR="005438DC" w:rsidRPr="005438DC" w:rsidRDefault="00880C94" w:rsidP="00AE3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harmadik (legutolsó) illetékességi ok azzal</w:t>
      </w:r>
      <w:r w:rsidR="005438DC" w:rsidRPr="005438DC">
        <w:rPr>
          <w:rFonts w:ascii="Times New Roman" w:hAnsi="Times New Roman" w:cs="Times New Roman"/>
          <w:sz w:val="24"/>
          <w:szCs w:val="24"/>
        </w:rPr>
        <w:t xml:space="preserve"> áll összefüggésben, hogy az Nmjtv. 108. § (1) bekezdése alapján magyar állampolgárok személyi állapottal összefüggő eljárásaiban kizárólagos joghatósággal rendelkeznek, amennyiben a holtnak nyilvánításukhoz belföldi jogi érdek fűződik (például a kérelmezett belföldön található hagyatéki vagyonnal, vagy belföldi házassággal, bejegyzett élettársi kapcsolattal rendelkezett).</w:t>
      </w:r>
    </w:p>
    <w:p w14:paraId="6383B8E5" w14:textId="77777777" w:rsidR="00242F60" w:rsidRDefault="00242F60" w:rsidP="00242F60">
      <w:pPr>
        <w:spacing w:after="0" w:line="240" w:lineRule="auto"/>
        <w:jc w:val="both"/>
        <w:rPr>
          <w:rFonts w:ascii="Times New Roman" w:hAnsi="Times New Roman" w:cs="Times New Roman"/>
          <w:sz w:val="24"/>
          <w:szCs w:val="24"/>
        </w:rPr>
      </w:pPr>
    </w:p>
    <w:p w14:paraId="4F590BCC" w14:textId="77777777" w:rsidR="00242F60" w:rsidRDefault="00242F60" w:rsidP="00242F6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7456" behindDoc="0" locked="0" layoutInCell="1" allowOverlap="1" wp14:anchorId="615BFA4F" wp14:editId="209E82D7">
                <wp:simplePos x="0" y="0"/>
                <wp:positionH relativeFrom="column">
                  <wp:posOffset>1670756</wp:posOffset>
                </wp:positionH>
                <wp:positionV relativeFrom="paragraph">
                  <wp:posOffset>102994</wp:posOffset>
                </wp:positionV>
                <wp:extent cx="2446020" cy="383665"/>
                <wp:effectExtent l="0" t="0" r="11430" b="16510"/>
                <wp:wrapNone/>
                <wp:docPr id="10" name="Téglalap 10"/>
                <wp:cNvGraphicFramePr/>
                <a:graphic xmlns:a="http://schemas.openxmlformats.org/drawingml/2006/main">
                  <a:graphicData uri="http://schemas.microsoft.com/office/word/2010/wordprocessingShape">
                    <wps:wsp>
                      <wps:cNvSpPr/>
                      <wps:spPr>
                        <a:xfrm>
                          <a:off x="0" y="0"/>
                          <a:ext cx="2446020" cy="383665"/>
                        </a:xfrm>
                        <a:prstGeom prst="rect">
                          <a:avLst/>
                        </a:prstGeom>
                        <a:solidFill>
                          <a:srgbClr val="D34817"/>
                        </a:solidFill>
                        <a:ln w="12700" cap="flat" cmpd="sng" algn="ctr">
                          <a:solidFill>
                            <a:srgbClr val="D34817">
                              <a:shade val="50000"/>
                            </a:srgbClr>
                          </a:solidFill>
                          <a:prstDash val="solid"/>
                          <a:miter lim="800000"/>
                        </a:ln>
                        <a:effectLst/>
                      </wps:spPr>
                      <wps:txbx>
                        <w:txbxContent>
                          <w:p w14:paraId="79D36C49" w14:textId="77777777" w:rsidR="00242F60" w:rsidRPr="005B175B" w:rsidRDefault="005B175B" w:rsidP="005B175B">
                            <w:pPr>
                              <w:jc w:val="center"/>
                              <w:rPr>
                                <w:rFonts w:ascii="Times New Roman" w:hAnsi="Times New Roman" w:cs="Times New Roman"/>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5B175B">
                              <w:rPr>
                                <w:rFonts w:ascii="Times New Roman" w:hAnsi="Times New Roman" w:cs="Times New Roman"/>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3. A kérelem tartalmi elemei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BFA4F" id="Téglalap 10" o:spid="_x0000_s1030" style="position:absolute;left:0;text-align:left;margin-left:131.55pt;margin-top:8.1pt;width:192.6pt;height:3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" fillcolor="#d34817" strokecolor="#9b320e" strokeweight="1pt">
                <v:textbox>
                  <w:txbxContent>
                    <w:p w14:paraId="79D36C49" w14:textId="77777777" w:rsidR="00242F60" w:rsidRPr="005B175B" w:rsidRDefault="005B175B" w:rsidP="005B175B">
                      <w:pPr>
                        <w:jc w:val="center"/>
                        <w:rPr>
                          <w:rFonts w:ascii="Times New Roman" w:hAnsi="Times New Roman" w:cs="Times New Roman"/>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5B175B">
                        <w:rPr>
                          <w:rFonts w:ascii="Times New Roman" w:hAnsi="Times New Roman" w:cs="Times New Roman"/>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3. A kérelem tartalmi elemei</w:t>
                      </w:r>
                    </w:p>
                  </w:txbxContent>
                </v:textbox>
              </v:rect>
            </w:pict>
          </mc:Fallback>
        </mc:AlternateContent>
      </w:r>
    </w:p>
    <w:p w14:paraId="26266C73" w14:textId="77777777" w:rsidR="00242F60" w:rsidRDefault="00242F60" w:rsidP="00242F60">
      <w:pPr>
        <w:spacing w:after="0" w:line="240" w:lineRule="auto"/>
        <w:jc w:val="both"/>
        <w:rPr>
          <w:rFonts w:ascii="Times New Roman" w:hAnsi="Times New Roman" w:cs="Times New Roman"/>
          <w:sz w:val="24"/>
          <w:szCs w:val="24"/>
        </w:rPr>
      </w:pPr>
    </w:p>
    <w:p w14:paraId="2B1B3B5D" w14:textId="77777777" w:rsidR="00242F60" w:rsidRDefault="00242F60" w:rsidP="00242F60">
      <w:pPr>
        <w:spacing w:after="0" w:line="240" w:lineRule="auto"/>
        <w:jc w:val="both"/>
        <w:rPr>
          <w:rFonts w:ascii="Times New Roman" w:hAnsi="Times New Roman" w:cs="Times New Roman"/>
          <w:sz w:val="24"/>
          <w:szCs w:val="24"/>
        </w:rPr>
      </w:pPr>
    </w:p>
    <w:p w14:paraId="4EC1327B" w14:textId="77777777" w:rsidR="00242F60" w:rsidRDefault="00242F60" w:rsidP="00242F60">
      <w:pPr>
        <w:spacing w:after="0" w:line="240" w:lineRule="auto"/>
        <w:jc w:val="both"/>
        <w:rPr>
          <w:rFonts w:ascii="Times New Roman" w:hAnsi="Times New Roman" w:cs="Times New Roman"/>
          <w:sz w:val="24"/>
          <w:szCs w:val="24"/>
        </w:rPr>
      </w:pPr>
    </w:p>
    <w:p w14:paraId="64BA6E66" w14:textId="77777777" w:rsidR="00565326" w:rsidRDefault="00565326" w:rsidP="00AE3CC0">
      <w:pPr>
        <w:spacing w:after="0" w:line="240" w:lineRule="auto"/>
        <w:jc w:val="both"/>
        <w:rPr>
          <w:rFonts w:ascii="Times New Roman" w:hAnsi="Times New Roman" w:cs="Times New Roman"/>
          <w:sz w:val="24"/>
          <w:szCs w:val="24"/>
        </w:rPr>
      </w:pPr>
    </w:p>
    <w:p w14:paraId="5F2A3776" w14:textId="77777777" w:rsidR="005438DC" w:rsidRPr="005438DC" w:rsidRDefault="005438DC" w:rsidP="00AE3CC0">
      <w:pPr>
        <w:spacing w:after="0" w:line="240" w:lineRule="auto"/>
        <w:jc w:val="both"/>
        <w:rPr>
          <w:rFonts w:ascii="Times New Roman" w:hAnsi="Times New Roman" w:cs="Times New Roman"/>
          <w:sz w:val="24"/>
          <w:szCs w:val="24"/>
        </w:rPr>
      </w:pPr>
      <w:r w:rsidRPr="00565326">
        <w:rPr>
          <w:rFonts w:ascii="Times New Roman" w:hAnsi="Times New Roman" w:cs="Times New Roman"/>
          <w:b/>
          <w:sz w:val="24"/>
          <w:szCs w:val="24"/>
        </w:rPr>
        <w:t>A kérelemben fel kell tüntetni</w:t>
      </w:r>
      <w:r w:rsidRPr="005438DC">
        <w:rPr>
          <w:rFonts w:ascii="Times New Roman" w:hAnsi="Times New Roman" w:cs="Times New Roman"/>
          <w:sz w:val="24"/>
          <w:szCs w:val="24"/>
        </w:rPr>
        <w:t>:</w:t>
      </w:r>
    </w:p>
    <w:p w14:paraId="719EA618" w14:textId="77777777" w:rsidR="005438DC" w:rsidRPr="00565326" w:rsidRDefault="005438DC" w:rsidP="00565326">
      <w:pPr>
        <w:pStyle w:val="Listaszerbekezds"/>
        <w:numPr>
          <w:ilvl w:val="1"/>
          <w:numId w:val="6"/>
        </w:numPr>
        <w:spacing w:after="0" w:line="240" w:lineRule="auto"/>
        <w:jc w:val="both"/>
        <w:rPr>
          <w:rFonts w:ascii="Times New Roman" w:hAnsi="Times New Roman" w:cs="Times New Roman"/>
          <w:sz w:val="24"/>
          <w:szCs w:val="24"/>
        </w:rPr>
      </w:pPr>
      <w:r w:rsidRPr="00565326">
        <w:rPr>
          <w:rFonts w:ascii="Times New Roman" w:hAnsi="Times New Roman" w:cs="Times New Roman"/>
          <w:sz w:val="24"/>
          <w:szCs w:val="24"/>
        </w:rPr>
        <w:t>az eljáró bíróságot és a hatáskörére, valamint az illetékességére vonatkozó adatokat</w:t>
      </w:r>
    </w:p>
    <w:p w14:paraId="6E56ED10" w14:textId="77777777" w:rsidR="005438DC" w:rsidRPr="00565326" w:rsidRDefault="005438DC" w:rsidP="00565326">
      <w:pPr>
        <w:pStyle w:val="Listaszerbekezds"/>
        <w:numPr>
          <w:ilvl w:val="1"/>
          <w:numId w:val="6"/>
        </w:numPr>
        <w:spacing w:after="0" w:line="240" w:lineRule="auto"/>
        <w:jc w:val="both"/>
        <w:rPr>
          <w:rFonts w:ascii="Times New Roman" w:hAnsi="Times New Roman" w:cs="Times New Roman"/>
          <w:sz w:val="24"/>
          <w:szCs w:val="24"/>
        </w:rPr>
      </w:pPr>
      <w:r w:rsidRPr="00565326">
        <w:rPr>
          <w:rFonts w:ascii="Times New Roman" w:hAnsi="Times New Roman" w:cs="Times New Roman"/>
          <w:sz w:val="24"/>
          <w:szCs w:val="24"/>
        </w:rPr>
        <w:t>az eltűnt személy adatait (név, anyja neve, születési helye és ideje, családi állapota, utolsó belföldi lakóhelye vagy utolsó belföldi tartózkodási helye)</w:t>
      </w:r>
    </w:p>
    <w:p w14:paraId="17D172E1" w14:textId="77777777" w:rsidR="005438DC" w:rsidRPr="00565326" w:rsidRDefault="005438DC" w:rsidP="00565326">
      <w:pPr>
        <w:pStyle w:val="Listaszerbekezds"/>
        <w:numPr>
          <w:ilvl w:val="1"/>
          <w:numId w:val="6"/>
        </w:numPr>
        <w:spacing w:after="0" w:line="240" w:lineRule="auto"/>
        <w:jc w:val="both"/>
        <w:rPr>
          <w:rFonts w:ascii="Times New Roman" w:hAnsi="Times New Roman" w:cs="Times New Roman"/>
          <w:sz w:val="24"/>
          <w:szCs w:val="24"/>
        </w:rPr>
      </w:pPr>
      <w:r w:rsidRPr="00565326">
        <w:rPr>
          <w:rFonts w:ascii="Times New Roman" w:hAnsi="Times New Roman" w:cs="Times New Roman"/>
          <w:sz w:val="24"/>
          <w:szCs w:val="24"/>
        </w:rPr>
        <w:t>az eltűnt személy ismert közeli hozzátartozóinak nevét és lakóhelyét</w:t>
      </w:r>
    </w:p>
    <w:p w14:paraId="5930E326" w14:textId="77777777" w:rsidR="005438DC" w:rsidRPr="00565326" w:rsidRDefault="005438DC" w:rsidP="00565326">
      <w:pPr>
        <w:pStyle w:val="Listaszerbekezds"/>
        <w:numPr>
          <w:ilvl w:val="1"/>
          <w:numId w:val="6"/>
        </w:numPr>
        <w:spacing w:after="0" w:line="240" w:lineRule="auto"/>
        <w:jc w:val="both"/>
        <w:rPr>
          <w:rFonts w:ascii="Times New Roman" w:hAnsi="Times New Roman" w:cs="Times New Roman"/>
          <w:sz w:val="24"/>
          <w:szCs w:val="24"/>
        </w:rPr>
      </w:pPr>
      <w:r w:rsidRPr="00565326">
        <w:rPr>
          <w:rFonts w:ascii="Times New Roman" w:hAnsi="Times New Roman" w:cs="Times New Roman"/>
          <w:sz w:val="24"/>
          <w:szCs w:val="24"/>
        </w:rPr>
        <w:t>a szülők, a házastárs és a gyermek adatait</w:t>
      </w:r>
    </w:p>
    <w:p w14:paraId="43871899" w14:textId="77777777" w:rsidR="005438DC" w:rsidRPr="00565326" w:rsidRDefault="005438DC" w:rsidP="00565326">
      <w:pPr>
        <w:pStyle w:val="Listaszerbekezds"/>
        <w:numPr>
          <w:ilvl w:val="1"/>
          <w:numId w:val="6"/>
        </w:numPr>
        <w:spacing w:after="0" w:line="240" w:lineRule="auto"/>
        <w:jc w:val="both"/>
        <w:rPr>
          <w:rFonts w:ascii="Times New Roman" w:hAnsi="Times New Roman" w:cs="Times New Roman"/>
          <w:sz w:val="24"/>
          <w:szCs w:val="24"/>
        </w:rPr>
      </w:pPr>
      <w:r w:rsidRPr="00565326">
        <w:rPr>
          <w:rFonts w:ascii="Times New Roman" w:hAnsi="Times New Roman" w:cs="Times New Roman"/>
          <w:sz w:val="24"/>
          <w:szCs w:val="24"/>
        </w:rPr>
        <w:t>az eltűnés idejét és körülményeit</w:t>
      </w:r>
    </w:p>
    <w:p w14:paraId="30C77FB9" w14:textId="77777777" w:rsidR="005438DC" w:rsidRPr="00565326" w:rsidRDefault="005438DC" w:rsidP="00565326">
      <w:pPr>
        <w:pStyle w:val="Listaszerbekezds"/>
        <w:numPr>
          <w:ilvl w:val="1"/>
          <w:numId w:val="6"/>
        </w:numPr>
        <w:spacing w:after="0" w:line="240" w:lineRule="auto"/>
        <w:jc w:val="both"/>
        <w:rPr>
          <w:rFonts w:ascii="Times New Roman" w:hAnsi="Times New Roman" w:cs="Times New Roman"/>
          <w:sz w:val="24"/>
          <w:szCs w:val="24"/>
        </w:rPr>
      </w:pPr>
      <w:r w:rsidRPr="00565326">
        <w:rPr>
          <w:rFonts w:ascii="Times New Roman" w:hAnsi="Times New Roman" w:cs="Times New Roman"/>
          <w:sz w:val="24"/>
          <w:szCs w:val="24"/>
        </w:rPr>
        <w:t>az eljárás megindítására való jogosultságot, amelyet valószínűsíteni is kell</w:t>
      </w:r>
    </w:p>
    <w:p w14:paraId="707BA363" w14:textId="77777777" w:rsidR="005438DC" w:rsidRDefault="005438DC" w:rsidP="00AE3CC0">
      <w:pPr>
        <w:pStyle w:val="Listaszerbekezds"/>
        <w:numPr>
          <w:ilvl w:val="1"/>
          <w:numId w:val="6"/>
        </w:numPr>
        <w:spacing w:after="0" w:line="240" w:lineRule="auto"/>
        <w:jc w:val="both"/>
        <w:rPr>
          <w:rFonts w:ascii="Times New Roman" w:hAnsi="Times New Roman" w:cs="Times New Roman"/>
          <w:sz w:val="24"/>
          <w:szCs w:val="24"/>
        </w:rPr>
      </w:pPr>
      <w:r w:rsidRPr="00565326">
        <w:rPr>
          <w:rFonts w:ascii="Times New Roman" w:hAnsi="Times New Roman" w:cs="Times New Roman"/>
          <w:sz w:val="24"/>
          <w:szCs w:val="24"/>
        </w:rPr>
        <w:t>a bíróság döntésére irányuló határozott kérelmet.</w:t>
      </w:r>
    </w:p>
    <w:p w14:paraId="5237FC3C" w14:textId="77777777" w:rsidR="00242F60" w:rsidRDefault="00242F60" w:rsidP="00242F60">
      <w:pPr>
        <w:spacing w:after="0" w:line="240" w:lineRule="auto"/>
        <w:jc w:val="both"/>
        <w:rPr>
          <w:rFonts w:ascii="Times New Roman" w:hAnsi="Times New Roman" w:cs="Times New Roman"/>
          <w:sz w:val="24"/>
          <w:szCs w:val="24"/>
        </w:rPr>
      </w:pPr>
    </w:p>
    <w:p w14:paraId="48D45998" w14:textId="77777777" w:rsidR="00242F60" w:rsidRDefault="00242F60" w:rsidP="00242F6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9504" behindDoc="0" locked="0" layoutInCell="1" allowOverlap="1" wp14:anchorId="7C0E3949" wp14:editId="48B894CA">
                <wp:simplePos x="0" y="0"/>
                <wp:positionH relativeFrom="column">
                  <wp:posOffset>1668145</wp:posOffset>
                </wp:positionH>
                <wp:positionV relativeFrom="paragraph">
                  <wp:posOffset>106045</wp:posOffset>
                </wp:positionV>
                <wp:extent cx="2446020" cy="502920"/>
                <wp:effectExtent l="0" t="0" r="11430" b="11430"/>
                <wp:wrapNone/>
                <wp:docPr id="11" name="Téglalap 11"/>
                <wp:cNvGraphicFramePr/>
                <a:graphic xmlns:a="http://schemas.openxmlformats.org/drawingml/2006/main">
                  <a:graphicData uri="http://schemas.microsoft.com/office/word/2010/wordprocessingShape">
                    <wps:wsp>
                      <wps:cNvSpPr/>
                      <wps:spPr>
                        <a:xfrm>
                          <a:off x="0" y="0"/>
                          <a:ext cx="2446020" cy="502920"/>
                        </a:xfrm>
                        <a:prstGeom prst="rect">
                          <a:avLst/>
                        </a:prstGeom>
                        <a:solidFill>
                          <a:srgbClr val="D34817"/>
                        </a:solidFill>
                        <a:ln w="12700" cap="flat" cmpd="sng" algn="ctr">
                          <a:solidFill>
                            <a:srgbClr val="D34817">
                              <a:shade val="50000"/>
                            </a:srgbClr>
                          </a:solidFill>
                          <a:prstDash val="solid"/>
                          <a:miter lim="800000"/>
                        </a:ln>
                        <a:effectLst/>
                      </wps:spPr>
                      <wps:txbx>
                        <w:txbxContent>
                          <w:p w14:paraId="4F6AC73B" w14:textId="77777777" w:rsidR="00242F60" w:rsidRPr="00055689" w:rsidRDefault="00242F60" w:rsidP="00242F60">
                            <w:pPr>
                              <w:pStyle w:val="Listaszerbekezds"/>
                              <w:numPr>
                                <w:ilvl w:val="0"/>
                                <w:numId w:val="10"/>
                              </w:numPr>
                              <w:jc w:val="both"/>
                              <w:rPr>
                                <w:rFonts w:ascii="Times New Roman" w:hAnsi="Times New Roman" w:cs="Times New Roman"/>
                                <w:b/>
                                <w:color w:val="E9E5DC"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5689">
                              <w:rPr>
                                <w:rFonts w:ascii="Times New Roman" w:hAnsi="Times New Roman" w:cs="Times New Roman"/>
                                <w:b/>
                                <w:color w:val="E9E5DC"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 bíróság eljárása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E3949" id="Téglalap 11" o:spid="_x0000_s1031" style="position:absolute;left:0;text-align:left;margin-left:131.35pt;margin-top:8.35pt;width:192.6pt;height: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" fillcolor="#d34817" strokecolor="#9b320e" strokeweight="1pt">
                <v:textbox>
                  <w:txbxContent>
                    <w:p w14:paraId="4F6AC73B" w14:textId="77777777" w:rsidR="00242F60" w:rsidRPr="00055689" w:rsidRDefault="00242F60" w:rsidP="00242F60">
                      <w:pPr>
                        <w:pStyle w:val="Listaszerbekezds"/>
                        <w:numPr>
                          <w:ilvl w:val="0"/>
                          <w:numId w:val="10"/>
                        </w:numPr>
                        <w:jc w:val="both"/>
                        <w:rPr>
                          <w:rFonts w:ascii="Times New Roman" w:hAnsi="Times New Roman" w:cs="Times New Roman"/>
                          <w:b/>
                          <w:color w:val="E9E5DC"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5689">
                        <w:rPr>
                          <w:rFonts w:ascii="Times New Roman" w:hAnsi="Times New Roman" w:cs="Times New Roman"/>
                          <w:b/>
                          <w:color w:val="E9E5DC"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 bíróság eljárása</w:t>
                      </w:r>
                    </w:p>
                  </w:txbxContent>
                </v:textbox>
              </v:rect>
            </w:pict>
          </mc:Fallback>
        </mc:AlternateContent>
      </w:r>
    </w:p>
    <w:p w14:paraId="157E0738" w14:textId="77777777" w:rsidR="00242F60" w:rsidRDefault="00242F60" w:rsidP="00242F60">
      <w:pPr>
        <w:spacing w:after="0" w:line="240" w:lineRule="auto"/>
        <w:jc w:val="both"/>
        <w:rPr>
          <w:rFonts w:ascii="Times New Roman" w:hAnsi="Times New Roman" w:cs="Times New Roman"/>
          <w:sz w:val="24"/>
          <w:szCs w:val="24"/>
        </w:rPr>
      </w:pPr>
    </w:p>
    <w:p w14:paraId="1EE7B182" w14:textId="77777777" w:rsidR="00242F60" w:rsidRDefault="00242F60" w:rsidP="00242F60">
      <w:pPr>
        <w:spacing w:after="0" w:line="240" w:lineRule="auto"/>
        <w:jc w:val="both"/>
        <w:rPr>
          <w:rFonts w:ascii="Times New Roman" w:hAnsi="Times New Roman" w:cs="Times New Roman"/>
          <w:sz w:val="24"/>
          <w:szCs w:val="24"/>
        </w:rPr>
      </w:pPr>
    </w:p>
    <w:p w14:paraId="39918A9D" w14:textId="77777777" w:rsidR="00242F60" w:rsidRDefault="00242F60" w:rsidP="00242F60">
      <w:pPr>
        <w:spacing w:after="0" w:line="240" w:lineRule="auto"/>
        <w:jc w:val="both"/>
        <w:rPr>
          <w:rFonts w:ascii="Times New Roman" w:hAnsi="Times New Roman" w:cs="Times New Roman"/>
          <w:sz w:val="24"/>
          <w:szCs w:val="24"/>
        </w:rPr>
      </w:pPr>
    </w:p>
    <w:p w14:paraId="1F7F8054" w14:textId="77777777" w:rsidR="00565326" w:rsidRDefault="00565326" w:rsidP="00AE3CC0">
      <w:pPr>
        <w:spacing w:after="0" w:line="240" w:lineRule="auto"/>
        <w:jc w:val="both"/>
        <w:rPr>
          <w:rFonts w:ascii="Times New Roman" w:hAnsi="Times New Roman" w:cs="Times New Roman"/>
          <w:sz w:val="24"/>
          <w:szCs w:val="24"/>
        </w:rPr>
      </w:pPr>
    </w:p>
    <w:p w14:paraId="796AE171" w14:textId="77777777" w:rsidR="005438DC" w:rsidRPr="005438D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 xml:space="preserve">A bíróság a kérelem megvizsgálását követően </w:t>
      </w:r>
      <w:r w:rsidRPr="00880C94">
        <w:rPr>
          <w:rFonts w:ascii="Times New Roman" w:hAnsi="Times New Roman" w:cs="Times New Roman"/>
          <w:color w:val="C00000"/>
          <w:sz w:val="24"/>
          <w:szCs w:val="24"/>
        </w:rPr>
        <w:t>hirdetményt bocsát ki</w:t>
      </w:r>
      <w:r w:rsidRPr="005438DC">
        <w:rPr>
          <w:rFonts w:ascii="Times New Roman" w:hAnsi="Times New Roman" w:cs="Times New Roman"/>
          <w:sz w:val="24"/>
          <w:szCs w:val="24"/>
        </w:rPr>
        <w:t xml:space="preserve">, amelyben felhívást tesz közzé, hogy bárki, aki az eltűnt személyről, az eltűnés körülményeiről, vagy annak életbenlétéről tud valamit, az jelentse be. </w:t>
      </w:r>
    </w:p>
    <w:p w14:paraId="14579E78" w14:textId="77777777" w:rsidR="005438DC" w:rsidRPr="005438D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 xml:space="preserve">A hirdetményt </w:t>
      </w:r>
      <w:r w:rsidRPr="00880C94">
        <w:rPr>
          <w:rFonts w:ascii="Times New Roman" w:hAnsi="Times New Roman" w:cs="Times New Roman"/>
          <w:b/>
          <w:sz w:val="24"/>
          <w:szCs w:val="24"/>
        </w:rPr>
        <w:t>30 napra kell kifüggeszteni</w:t>
      </w:r>
      <w:r w:rsidRPr="00880C94">
        <w:rPr>
          <w:rFonts w:ascii="Times New Roman" w:hAnsi="Times New Roman" w:cs="Times New Roman"/>
          <w:sz w:val="24"/>
          <w:szCs w:val="24"/>
        </w:rPr>
        <w:t xml:space="preserve"> </w:t>
      </w:r>
      <w:r w:rsidRPr="005438DC">
        <w:rPr>
          <w:rFonts w:ascii="Times New Roman" w:hAnsi="Times New Roman" w:cs="Times New Roman"/>
          <w:sz w:val="24"/>
          <w:szCs w:val="24"/>
        </w:rPr>
        <w:t>az eljáró bíróság és a kérelmezett utolsó belföldi lakóhelye, vagy utolsó ismert belföldi tartózkodási helye szerint illetékes település polgármesteri hivatal hirdetőtáblájára, és a bírósá</w:t>
      </w:r>
      <w:r w:rsidR="00880C94">
        <w:rPr>
          <w:rFonts w:ascii="Times New Roman" w:hAnsi="Times New Roman" w:cs="Times New Roman"/>
          <w:sz w:val="24"/>
          <w:szCs w:val="24"/>
        </w:rPr>
        <w:t>gok központi internetes oldalán is közzé kell tenni</w:t>
      </w:r>
      <w:r w:rsidRPr="005438DC">
        <w:rPr>
          <w:rFonts w:ascii="Times New Roman" w:hAnsi="Times New Roman" w:cs="Times New Roman"/>
          <w:sz w:val="24"/>
          <w:szCs w:val="24"/>
        </w:rPr>
        <w:t>.</w:t>
      </w:r>
    </w:p>
    <w:p w14:paraId="00672329" w14:textId="77777777" w:rsidR="00880C94" w:rsidRDefault="00880C94" w:rsidP="00AE3CC0">
      <w:pPr>
        <w:spacing w:after="0" w:line="240" w:lineRule="auto"/>
        <w:jc w:val="both"/>
        <w:rPr>
          <w:rFonts w:ascii="Times New Roman" w:hAnsi="Times New Roman" w:cs="Times New Roman"/>
          <w:sz w:val="24"/>
          <w:szCs w:val="24"/>
        </w:rPr>
      </w:pPr>
    </w:p>
    <w:p w14:paraId="0FBC8CE7" w14:textId="1695DD2F" w:rsidR="005438DC" w:rsidRPr="005438D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lastRenderedPageBreak/>
        <w:t xml:space="preserve">A hirdetmény indokolt esetben </w:t>
      </w:r>
      <w:r w:rsidRPr="00880C94">
        <w:rPr>
          <w:rFonts w:ascii="Times New Roman" w:hAnsi="Times New Roman" w:cs="Times New Roman"/>
          <w:b/>
          <w:sz w:val="24"/>
          <w:szCs w:val="24"/>
        </w:rPr>
        <w:t>belföldi, illetve külföldi napilapban is közzétehető</w:t>
      </w:r>
      <w:r w:rsidRPr="005438DC">
        <w:rPr>
          <w:rFonts w:ascii="Times New Roman" w:hAnsi="Times New Roman" w:cs="Times New Roman"/>
          <w:sz w:val="24"/>
          <w:szCs w:val="24"/>
        </w:rPr>
        <w:t>. Az ezzel kapcsolatos költségeket a kérelmező köteles viselni.</w:t>
      </w:r>
    </w:p>
    <w:p w14:paraId="4F762574" w14:textId="77777777" w:rsidR="00880C94" w:rsidRDefault="00880C94" w:rsidP="00AE3CC0">
      <w:pPr>
        <w:spacing w:after="0" w:line="240" w:lineRule="auto"/>
        <w:jc w:val="both"/>
        <w:rPr>
          <w:rFonts w:ascii="Times New Roman" w:hAnsi="Times New Roman" w:cs="Times New Roman"/>
          <w:sz w:val="24"/>
          <w:szCs w:val="24"/>
        </w:rPr>
      </w:pPr>
    </w:p>
    <w:p w14:paraId="0287A972" w14:textId="77777777" w:rsidR="005438DC" w:rsidRPr="005438DC" w:rsidRDefault="005438DC" w:rsidP="00AE3CC0">
      <w:pPr>
        <w:spacing w:after="0" w:line="240" w:lineRule="auto"/>
        <w:jc w:val="both"/>
        <w:rPr>
          <w:rFonts w:ascii="Times New Roman" w:hAnsi="Times New Roman" w:cs="Times New Roman"/>
          <w:sz w:val="24"/>
          <w:szCs w:val="24"/>
        </w:rPr>
      </w:pPr>
      <w:r w:rsidRPr="00880C94">
        <w:rPr>
          <w:rFonts w:ascii="Times New Roman" w:hAnsi="Times New Roman" w:cs="Times New Roman"/>
          <w:b/>
          <w:sz w:val="24"/>
          <w:szCs w:val="24"/>
        </w:rPr>
        <w:t>Ha az eltűnés háborús eseménnyel függ össze</w:t>
      </w:r>
      <w:r w:rsidRPr="005438DC">
        <w:rPr>
          <w:rFonts w:ascii="Times New Roman" w:hAnsi="Times New Roman" w:cs="Times New Roman"/>
          <w:sz w:val="24"/>
          <w:szCs w:val="24"/>
        </w:rPr>
        <w:t>, a hirdetményt a honvédelmi miniszternek és a Magyar Vöröskereszt Országos Igazgatóságának is kézbesíteni kell.</w:t>
      </w:r>
    </w:p>
    <w:p w14:paraId="297C18FD" w14:textId="77777777" w:rsidR="005438DC" w:rsidRPr="005438DC" w:rsidRDefault="005438DC" w:rsidP="00AE3CC0">
      <w:pPr>
        <w:spacing w:after="0" w:line="240" w:lineRule="auto"/>
        <w:jc w:val="both"/>
        <w:rPr>
          <w:rFonts w:ascii="Times New Roman" w:hAnsi="Times New Roman" w:cs="Times New Roman"/>
          <w:sz w:val="24"/>
          <w:szCs w:val="24"/>
        </w:rPr>
      </w:pPr>
    </w:p>
    <w:p w14:paraId="18D75996" w14:textId="77777777" w:rsidR="005438DC" w:rsidRPr="005438D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 xml:space="preserve">A bíróság </w:t>
      </w:r>
      <w:r w:rsidRPr="00880C94">
        <w:rPr>
          <w:rFonts w:ascii="Times New Roman" w:hAnsi="Times New Roman" w:cs="Times New Roman"/>
          <w:color w:val="C00000"/>
          <w:sz w:val="24"/>
          <w:szCs w:val="24"/>
        </w:rPr>
        <w:t>megkeresést intéz a polgárok személyi, lakcím és értesítési cím adatok nyilvántartását végző szerv felé is</w:t>
      </w:r>
      <w:r w:rsidRPr="005438DC">
        <w:rPr>
          <w:rFonts w:ascii="Times New Roman" w:hAnsi="Times New Roman" w:cs="Times New Roman"/>
          <w:sz w:val="24"/>
          <w:szCs w:val="24"/>
        </w:rPr>
        <w:t xml:space="preserve"> annak közlése iránt, hogy az eltűnt személy bejelentett lakóhelye, tartózkodási helye az eltűnést követő 5 éven belül változott-e.</w:t>
      </w:r>
    </w:p>
    <w:p w14:paraId="18949866" w14:textId="77777777" w:rsidR="005438DC" w:rsidRPr="005438DC" w:rsidRDefault="005438DC" w:rsidP="00AE3CC0">
      <w:pPr>
        <w:spacing w:after="0" w:line="240" w:lineRule="auto"/>
        <w:jc w:val="both"/>
        <w:rPr>
          <w:rFonts w:ascii="Times New Roman" w:hAnsi="Times New Roman" w:cs="Times New Roman"/>
          <w:sz w:val="24"/>
          <w:szCs w:val="24"/>
        </w:rPr>
      </w:pPr>
    </w:p>
    <w:p w14:paraId="17A750C8" w14:textId="77777777" w:rsidR="005438DC" w:rsidRPr="005438D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 xml:space="preserve">A bíróság </w:t>
      </w:r>
      <w:r w:rsidRPr="00880C94">
        <w:rPr>
          <w:rFonts w:ascii="Times New Roman" w:hAnsi="Times New Roman" w:cs="Times New Roman"/>
          <w:color w:val="C00000"/>
          <w:sz w:val="24"/>
          <w:szCs w:val="24"/>
        </w:rPr>
        <w:t>ügygondnokot rendelhet ki</w:t>
      </w:r>
      <w:r w:rsidRPr="005438DC">
        <w:rPr>
          <w:rFonts w:ascii="Times New Roman" w:hAnsi="Times New Roman" w:cs="Times New Roman"/>
          <w:sz w:val="24"/>
          <w:szCs w:val="24"/>
        </w:rPr>
        <w:t>, amennyiben ezt a körülmények szükségessé teszik.</w:t>
      </w:r>
    </w:p>
    <w:p w14:paraId="08D2C653" w14:textId="77777777" w:rsidR="00880C94" w:rsidRDefault="00880C94" w:rsidP="00AE3CC0">
      <w:pPr>
        <w:spacing w:after="0" w:line="240" w:lineRule="auto"/>
        <w:jc w:val="both"/>
        <w:rPr>
          <w:rFonts w:ascii="Times New Roman" w:hAnsi="Times New Roman" w:cs="Times New Roman"/>
          <w:sz w:val="24"/>
          <w:szCs w:val="24"/>
        </w:rPr>
      </w:pPr>
    </w:p>
    <w:p w14:paraId="190F2470" w14:textId="77777777" w:rsidR="005438DC" w:rsidRPr="005438DC" w:rsidRDefault="005438DC" w:rsidP="00AE3CC0">
      <w:pPr>
        <w:spacing w:after="0" w:line="240" w:lineRule="auto"/>
        <w:jc w:val="both"/>
        <w:rPr>
          <w:rFonts w:ascii="Times New Roman" w:hAnsi="Times New Roman" w:cs="Times New Roman"/>
          <w:sz w:val="24"/>
          <w:szCs w:val="24"/>
        </w:rPr>
      </w:pPr>
      <w:r w:rsidRPr="00880C94">
        <w:rPr>
          <w:rFonts w:ascii="Times New Roman" w:hAnsi="Times New Roman" w:cs="Times New Roman"/>
          <w:color w:val="C00000"/>
          <w:sz w:val="24"/>
          <w:szCs w:val="24"/>
        </w:rPr>
        <w:t>Bizonyítás</w:t>
      </w:r>
      <w:r w:rsidRPr="005438DC">
        <w:rPr>
          <w:rFonts w:ascii="Times New Roman" w:hAnsi="Times New Roman" w:cs="Times New Roman"/>
          <w:sz w:val="24"/>
          <w:szCs w:val="24"/>
        </w:rPr>
        <w:t xml:space="preserve"> hivatalból is lefolytatható. </w:t>
      </w:r>
    </w:p>
    <w:p w14:paraId="74F59EB2" w14:textId="77777777" w:rsidR="00880C94" w:rsidRDefault="00880C94" w:rsidP="00AE3CC0">
      <w:pPr>
        <w:spacing w:after="0" w:line="240" w:lineRule="auto"/>
        <w:jc w:val="both"/>
        <w:rPr>
          <w:rFonts w:ascii="Times New Roman" w:hAnsi="Times New Roman" w:cs="Times New Roman"/>
          <w:sz w:val="24"/>
          <w:szCs w:val="24"/>
        </w:rPr>
      </w:pPr>
    </w:p>
    <w:p w14:paraId="0DD613D8" w14:textId="77777777" w:rsidR="005438DC" w:rsidRPr="005438D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E szabályok által arra nyílik meg a lehetőség, hogy a bíróság ne kizárólag a kérelmezőtől beszerzett információkra alapítsa a döntését, tekintve, hogy az ügygondnok is tudakozódhat, illetve a bíróság hivatalból bárhonnan szerezhet be további információkat.</w:t>
      </w:r>
      <w:r w:rsidRPr="005438DC">
        <w:rPr>
          <w:rStyle w:val="Lbjegyzet-hivatkozs"/>
          <w:rFonts w:ascii="Times New Roman" w:hAnsi="Times New Roman" w:cs="Times New Roman"/>
          <w:sz w:val="24"/>
          <w:szCs w:val="24"/>
        </w:rPr>
        <w:footnoteReference w:id="2"/>
      </w:r>
    </w:p>
    <w:p w14:paraId="68C3FEA3" w14:textId="77777777" w:rsidR="005438DC" w:rsidRPr="005438DC" w:rsidRDefault="005438DC" w:rsidP="00AE3CC0">
      <w:pPr>
        <w:spacing w:after="0" w:line="240" w:lineRule="auto"/>
        <w:jc w:val="both"/>
        <w:rPr>
          <w:rFonts w:ascii="Times New Roman" w:hAnsi="Times New Roman" w:cs="Times New Roman"/>
          <w:sz w:val="24"/>
          <w:szCs w:val="24"/>
        </w:rPr>
      </w:pPr>
    </w:p>
    <w:p w14:paraId="420CA3C2" w14:textId="77777777" w:rsidR="00242F60" w:rsidRDefault="00242F60" w:rsidP="00242F6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70528" behindDoc="0" locked="0" layoutInCell="1" allowOverlap="1" wp14:anchorId="6C30D92E" wp14:editId="2908A4B6">
                <wp:simplePos x="0" y="0"/>
                <wp:positionH relativeFrom="column">
                  <wp:posOffset>1591945</wp:posOffset>
                </wp:positionH>
                <wp:positionV relativeFrom="paragraph">
                  <wp:posOffset>113665</wp:posOffset>
                </wp:positionV>
                <wp:extent cx="2484120" cy="289560"/>
                <wp:effectExtent l="0" t="0" r="11430" b="15240"/>
                <wp:wrapNone/>
                <wp:docPr id="13" name="Téglalap 13"/>
                <wp:cNvGraphicFramePr/>
                <a:graphic xmlns:a="http://schemas.openxmlformats.org/drawingml/2006/main">
                  <a:graphicData uri="http://schemas.microsoft.com/office/word/2010/wordprocessingShape">
                    <wps:wsp>
                      <wps:cNvSpPr/>
                      <wps:spPr>
                        <a:xfrm>
                          <a:off x="0" y="0"/>
                          <a:ext cx="248412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927481" w14:textId="77777777" w:rsidR="00242F60" w:rsidRPr="00055689" w:rsidRDefault="00242F60" w:rsidP="00242F60">
                            <w:pPr>
                              <w:jc w:val="center"/>
                              <w:rPr>
                                <w:rFonts w:ascii="Times New Roman" w:hAnsi="Times New Roman" w:cs="Times New Roman"/>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055689">
                              <w:rPr>
                                <w:rFonts w:ascii="Times New Roman" w:hAnsi="Times New Roman" w:cs="Times New Roman"/>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5. A bíróság határozatai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0D92E" id="Téglalap 13" o:spid="_x0000_s1032" style="position:absolute;left:0;text-align:left;margin-left:125.35pt;margin-top:8.95pt;width:195.6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" fillcolor="#d34817 [3204]" strokecolor="#68230b [1604]" strokeweight="1pt">
                <v:textbox>
                  <w:txbxContent>
                    <w:p w14:paraId="53927481" w14:textId="77777777" w:rsidR="00242F60" w:rsidRPr="00055689" w:rsidRDefault="00242F60" w:rsidP="00242F60">
                      <w:pPr>
                        <w:jc w:val="center"/>
                        <w:rPr>
                          <w:rFonts w:ascii="Times New Roman" w:hAnsi="Times New Roman" w:cs="Times New Roman"/>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055689">
                        <w:rPr>
                          <w:rFonts w:ascii="Times New Roman" w:hAnsi="Times New Roman" w:cs="Times New Roman"/>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5. A bíróság határozatai</w:t>
                      </w:r>
                    </w:p>
                  </w:txbxContent>
                </v:textbox>
              </v:rect>
            </w:pict>
          </mc:Fallback>
        </mc:AlternateContent>
      </w:r>
    </w:p>
    <w:p w14:paraId="79F31C92" w14:textId="77777777" w:rsidR="00242F60" w:rsidRDefault="00242F60" w:rsidP="00AE3CC0">
      <w:pPr>
        <w:spacing w:after="0" w:line="240" w:lineRule="auto"/>
        <w:jc w:val="both"/>
        <w:rPr>
          <w:rFonts w:ascii="Times New Roman" w:hAnsi="Times New Roman" w:cs="Times New Roman"/>
          <w:sz w:val="24"/>
          <w:szCs w:val="24"/>
        </w:rPr>
      </w:pPr>
    </w:p>
    <w:p w14:paraId="7E9BF7BC" w14:textId="77777777" w:rsidR="00242F60" w:rsidRDefault="00242F60" w:rsidP="00AE3CC0">
      <w:pPr>
        <w:spacing w:after="0" w:line="240" w:lineRule="auto"/>
        <w:jc w:val="both"/>
        <w:rPr>
          <w:rFonts w:ascii="Times New Roman" w:hAnsi="Times New Roman" w:cs="Times New Roman"/>
          <w:sz w:val="24"/>
          <w:szCs w:val="24"/>
        </w:rPr>
      </w:pPr>
    </w:p>
    <w:p w14:paraId="407BDA50" w14:textId="77777777" w:rsidR="005438DC" w:rsidRPr="005438D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A bíróság a hirdetmény kifüggesztésének 30 napos határidejének lejártát követően hoz végzést a rendelkezésre álló adatok alapján.</w:t>
      </w:r>
    </w:p>
    <w:p w14:paraId="6A730201" w14:textId="77777777" w:rsidR="00880C94"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Amennyiben a holtnak nyilvánítás Ptk.-ban rögzített feltételei fennállnak, úgy a kérelmezettet holtnak nyilvánítja, és ebben az esetben a halál idejét is megállapítja; amennyiben a feltételek nem állnak f</w:t>
      </w:r>
      <w:r w:rsidR="00880C94">
        <w:rPr>
          <w:rFonts w:ascii="Times New Roman" w:hAnsi="Times New Roman" w:cs="Times New Roman"/>
          <w:sz w:val="24"/>
          <w:szCs w:val="24"/>
        </w:rPr>
        <w:t>enn, úgy a kérelmet elutasítja.</w:t>
      </w:r>
    </w:p>
    <w:p w14:paraId="5920E37D" w14:textId="77777777" w:rsidR="00880C94" w:rsidRDefault="00880C94" w:rsidP="00880C94">
      <w:pPr>
        <w:spacing w:after="0" w:line="240" w:lineRule="auto"/>
        <w:jc w:val="center"/>
        <w:rPr>
          <w:rFonts w:ascii="Times New Roman" w:hAnsi="Times New Roman" w:cs="Times New Roman"/>
          <w:sz w:val="24"/>
          <w:szCs w:val="24"/>
        </w:rPr>
      </w:pPr>
      <w:r w:rsidRPr="00880C94">
        <w:rPr>
          <w:rFonts w:ascii="Times New Roman" w:hAnsi="Times New Roman" w:cs="Times New Roman"/>
          <w:noProof/>
          <w:sz w:val="24"/>
          <w:szCs w:val="24"/>
          <w:lang w:eastAsia="hu-HU"/>
        </w:rPr>
        <mc:AlternateContent>
          <mc:Choice Requires="wps">
            <w:drawing>
              <wp:anchor distT="91440" distB="91440" distL="114300" distR="114300" simplePos="0" relativeHeight="251662336" behindDoc="0" locked="0" layoutInCell="1" allowOverlap="1" wp14:anchorId="4BA39C47" wp14:editId="5EAF388B">
                <wp:simplePos x="0" y="0"/>
                <wp:positionH relativeFrom="page">
                  <wp:align>center</wp:align>
                </wp:positionH>
                <wp:positionV relativeFrom="paragraph">
                  <wp:posOffset>274320</wp:posOffset>
                </wp:positionV>
                <wp:extent cx="3474720" cy="1403985"/>
                <wp:effectExtent l="0" t="0" r="0" b="0"/>
                <wp:wrapTopAndBottom/>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93BD350" w14:textId="77777777" w:rsidR="00880C94" w:rsidRPr="00880C94" w:rsidRDefault="00880C94" w:rsidP="00880C94">
                            <w:pPr>
                              <w:pBdr>
                                <w:top w:val="single" w:sz="24" w:space="8" w:color="D34817" w:themeColor="accent1"/>
                                <w:bottom w:val="single" w:sz="24" w:space="8" w:color="D34817" w:themeColor="accent1"/>
                              </w:pBdr>
                              <w:spacing w:after="0"/>
                              <w:jc w:val="both"/>
                              <w:rPr>
                                <w:rFonts w:ascii="Times New Roman" w:hAnsi="Times New Roman" w:cs="Times New Roman"/>
                                <w:color w:val="C00000"/>
                                <w:sz w:val="24"/>
                                <w:szCs w:val="24"/>
                              </w:rPr>
                            </w:pPr>
                            <w:r w:rsidRPr="00880C94">
                              <w:rPr>
                                <w:rFonts w:ascii="Times New Roman" w:hAnsi="Times New Roman" w:cs="Times New Roman"/>
                                <w:color w:val="C00000"/>
                                <w:sz w:val="24"/>
                                <w:szCs w:val="24"/>
                              </w:rPr>
                              <w:t>A bíróság a határozatában a halál helyét nem állapíthatja meg, ha ugyanis a halál helye a bizonyítás eredményeként ismertté vált, akkor a halál ténye megállapításának van helye.</w:t>
                            </w:r>
                          </w:p>
                          <w:p w14:paraId="572655AA" w14:textId="77777777" w:rsidR="00880C94" w:rsidRPr="00880C94" w:rsidRDefault="00880C94" w:rsidP="00880C94">
                            <w:pPr>
                              <w:pBdr>
                                <w:top w:val="single" w:sz="24" w:space="8" w:color="D34817" w:themeColor="accent1"/>
                                <w:bottom w:val="single" w:sz="24" w:space="8" w:color="D34817" w:themeColor="accent1"/>
                              </w:pBdr>
                              <w:spacing w:after="0"/>
                              <w:jc w:val="center"/>
                              <w:rPr>
                                <w:b/>
                                <w:i/>
                                <w:iCs/>
                                <w:color w:val="C00000"/>
                                <w:sz w:val="24"/>
                              </w:rPr>
                            </w:pPr>
                            <w:r w:rsidRPr="00880C94">
                              <w:rPr>
                                <w:rFonts w:ascii="Times New Roman" w:hAnsi="Times New Roman" w:cs="Times New Roman"/>
                                <w:b/>
                                <w:color w:val="C00000"/>
                                <w:sz w:val="24"/>
                                <w:szCs w:val="24"/>
                              </w:rPr>
                              <w:t>PK. 1. sz. állásfoglalás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4BA39C47" id="_x0000_t202" coordsize="21600,21600" o:spt="202" path="m,l,21600r21600,l21600,xe">
                <v:stroke joinstyle="miter"/>
                <v:path gradientshapeok="t" o:connecttype="rect"/>
              </v:shapetype>
              <v:shape id="Szövegdoboz 2" o:spid="_x0000_s1033" type="#_x0000_t202" style="position:absolute;left:0;text-align:left;margin-left:0;margin-top:21.6pt;width:273.6pt;height:110.55pt;z-index:251662336;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" filled="f" stroked="f">
                <v:textbox style="mso-fit-shape-to-text:t">
                  <w:txbxContent>
                    <w:p w14:paraId="093BD350" w14:textId="77777777" w:rsidR="00880C94" w:rsidRPr="00880C94" w:rsidRDefault="00880C94" w:rsidP="00880C94">
                      <w:pPr>
                        <w:pBdr>
                          <w:top w:val="single" w:sz="24" w:space="8" w:color="D34817" w:themeColor="accent1"/>
                          <w:bottom w:val="single" w:sz="24" w:space="8" w:color="D34817" w:themeColor="accent1"/>
                        </w:pBdr>
                        <w:spacing w:after="0"/>
                        <w:jc w:val="both"/>
                        <w:rPr>
                          <w:rFonts w:ascii="Times New Roman" w:hAnsi="Times New Roman" w:cs="Times New Roman"/>
                          <w:color w:val="C00000"/>
                          <w:sz w:val="24"/>
                          <w:szCs w:val="24"/>
                        </w:rPr>
                      </w:pPr>
                      <w:r w:rsidRPr="00880C94">
                        <w:rPr>
                          <w:rFonts w:ascii="Times New Roman" w:hAnsi="Times New Roman" w:cs="Times New Roman"/>
                          <w:color w:val="C00000"/>
                          <w:sz w:val="24"/>
                          <w:szCs w:val="24"/>
                        </w:rPr>
                        <w:t>A bíróság a határozatában a halál helyét nem állapíthatja meg, ha ugyanis a halál helye a bizonyítás eredményeként ismertté vált, akkor a halál ténye megállapításának van helye.</w:t>
                      </w:r>
                    </w:p>
                    <w:p w14:paraId="572655AA" w14:textId="77777777" w:rsidR="00880C94" w:rsidRPr="00880C94" w:rsidRDefault="00880C94" w:rsidP="00880C94">
                      <w:pPr>
                        <w:pBdr>
                          <w:top w:val="single" w:sz="24" w:space="8" w:color="D34817" w:themeColor="accent1"/>
                          <w:bottom w:val="single" w:sz="24" w:space="8" w:color="D34817" w:themeColor="accent1"/>
                        </w:pBdr>
                        <w:spacing w:after="0"/>
                        <w:jc w:val="center"/>
                        <w:rPr>
                          <w:b/>
                          <w:i/>
                          <w:iCs/>
                          <w:color w:val="C00000"/>
                          <w:sz w:val="24"/>
                        </w:rPr>
                      </w:pPr>
                      <w:r w:rsidRPr="00880C94">
                        <w:rPr>
                          <w:rFonts w:ascii="Times New Roman" w:hAnsi="Times New Roman" w:cs="Times New Roman"/>
                          <w:b/>
                          <w:color w:val="C00000"/>
                          <w:sz w:val="24"/>
                          <w:szCs w:val="24"/>
                        </w:rPr>
                        <w:t>PK. 1. sz. állásfoglalás</w:t>
                      </w:r>
                    </w:p>
                  </w:txbxContent>
                </v:textbox>
                <w10:wrap type="topAndBottom" anchorx="page"/>
              </v:shape>
            </w:pict>
          </mc:Fallback>
        </mc:AlternateContent>
      </w:r>
    </w:p>
    <w:p w14:paraId="5DC4074D" w14:textId="77777777" w:rsidR="005438DC" w:rsidRDefault="005438DC" w:rsidP="00AE3CC0">
      <w:pPr>
        <w:spacing w:after="0" w:line="240" w:lineRule="auto"/>
        <w:jc w:val="both"/>
        <w:rPr>
          <w:rFonts w:ascii="Times New Roman" w:hAnsi="Times New Roman" w:cs="Times New Roman"/>
          <w:sz w:val="24"/>
          <w:szCs w:val="24"/>
        </w:rPr>
      </w:pPr>
    </w:p>
    <w:p w14:paraId="44590D75" w14:textId="77777777" w:rsidR="00242F60" w:rsidRDefault="00242F60" w:rsidP="00242F6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71552" behindDoc="0" locked="0" layoutInCell="1" allowOverlap="1" wp14:anchorId="031903CB" wp14:editId="71B3274F">
                <wp:simplePos x="0" y="0"/>
                <wp:positionH relativeFrom="column">
                  <wp:posOffset>1645285</wp:posOffset>
                </wp:positionH>
                <wp:positionV relativeFrom="paragraph">
                  <wp:posOffset>91440</wp:posOffset>
                </wp:positionV>
                <wp:extent cx="2514600" cy="350520"/>
                <wp:effectExtent l="0" t="0" r="19050" b="11430"/>
                <wp:wrapNone/>
                <wp:docPr id="14" name="Téglalap 14"/>
                <wp:cNvGraphicFramePr/>
                <a:graphic xmlns:a="http://schemas.openxmlformats.org/drawingml/2006/main">
                  <a:graphicData uri="http://schemas.microsoft.com/office/word/2010/wordprocessingShape">
                    <wps:wsp>
                      <wps:cNvSpPr/>
                      <wps:spPr>
                        <a:xfrm>
                          <a:off x="0" y="0"/>
                          <a:ext cx="2514600" cy="350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A5D2F5" w14:textId="77777777" w:rsidR="00242F60" w:rsidRPr="00242F60" w:rsidRDefault="00242F60" w:rsidP="00242F60">
                            <w:pPr>
                              <w:jc w:val="center"/>
                              <w:rPr>
                                <w:rFonts w:ascii="Times New Roman" w:hAnsi="Times New Roman" w:cs="Times New Roman"/>
                                <w:sz w:val="24"/>
                                <w:szCs w:val="24"/>
                              </w:rPr>
                            </w:pPr>
                            <w:r w:rsidRPr="00242F60">
                              <w:rPr>
                                <w:rFonts w:ascii="Times New Roman" w:hAnsi="Times New Roman" w:cs="Times New Roman"/>
                                <w:sz w:val="24"/>
                                <w:szCs w:val="24"/>
                              </w:rPr>
                              <w:t>6. Jogorvoslatok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903CB" id="Téglalap 14" o:spid="_x0000_s1034" style="position:absolute;left:0;text-align:left;margin-left:129.55pt;margin-top:7.2pt;width:198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" fillcolor="#d34817 [3204]" strokecolor="#68230b [1604]" strokeweight="1pt">
                <v:textbox>
                  <w:txbxContent>
                    <w:p w14:paraId="4EA5D2F5" w14:textId="77777777" w:rsidR="00242F60" w:rsidRPr="00242F60" w:rsidRDefault="00242F60" w:rsidP="00242F60">
                      <w:pPr>
                        <w:jc w:val="center"/>
                        <w:rPr>
                          <w:rFonts w:ascii="Times New Roman" w:hAnsi="Times New Roman" w:cs="Times New Roman"/>
                          <w:sz w:val="24"/>
                          <w:szCs w:val="24"/>
                        </w:rPr>
                      </w:pPr>
                      <w:r w:rsidRPr="00242F60">
                        <w:rPr>
                          <w:rFonts w:ascii="Times New Roman" w:hAnsi="Times New Roman" w:cs="Times New Roman"/>
                          <w:sz w:val="24"/>
                          <w:szCs w:val="24"/>
                        </w:rPr>
                        <w:t>6. Jogorvoslatok</w:t>
                      </w:r>
                    </w:p>
                  </w:txbxContent>
                </v:textbox>
              </v:rect>
            </w:pict>
          </mc:Fallback>
        </mc:AlternateContent>
      </w:r>
    </w:p>
    <w:p w14:paraId="27661E58" w14:textId="77777777" w:rsidR="00242F60" w:rsidRPr="005438DC" w:rsidRDefault="00242F60" w:rsidP="00AE3CC0">
      <w:pPr>
        <w:spacing w:after="0" w:line="240" w:lineRule="auto"/>
        <w:jc w:val="both"/>
        <w:rPr>
          <w:rFonts w:ascii="Times New Roman" w:hAnsi="Times New Roman" w:cs="Times New Roman"/>
          <w:sz w:val="24"/>
          <w:szCs w:val="24"/>
        </w:rPr>
      </w:pPr>
    </w:p>
    <w:p w14:paraId="13A6CB78" w14:textId="77777777" w:rsidR="00C3214C" w:rsidRDefault="00C3214C" w:rsidP="00AE3CC0">
      <w:pPr>
        <w:spacing w:after="0" w:line="240" w:lineRule="auto"/>
        <w:jc w:val="both"/>
        <w:rPr>
          <w:rFonts w:ascii="Times New Roman" w:hAnsi="Times New Roman" w:cs="Times New Roman"/>
          <w:sz w:val="24"/>
          <w:szCs w:val="24"/>
        </w:rPr>
      </w:pPr>
    </w:p>
    <w:p w14:paraId="00D88899" w14:textId="77777777" w:rsidR="005438DC" w:rsidRPr="005438D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 xml:space="preserve">A végzés ellen </w:t>
      </w:r>
      <w:r w:rsidRPr="00DF2D64">
        <w:rPr>
          <w:rFonts w:ascii="Times New Roman" w:hAnsi="Times New Roman" w:cs="Times New Roman"/>
          <w:b/>
          <w:sz w:val="24"/>
          <w:szCs w:val="24"/>
        </w:rPr>
        <w:t>fellebbezés</w:t>
      </w:r>
      <w:r w:rsidRPr="005438DC">
        <w:rPr>
          <w:rFonts w:ascii="Times New Roman" w:hAnsi="Times New Roman" w:cs="Times New Roman"/>
          <w:sz w:val="24"/>
          <w:szCs w:val="24"/>
        </w:rPr>
        <w:t xml:space="preserve"> a Pp.-ben foglalt tizenöt napos határidőn belül vehető igénybe. A fellebbezést bármely, az eljárás kezdeményezésére Ptk.-ban felsorolt jogosult benyújthatja, akkor is, ha nem ez a személy indította meg az eljárást.</w:t>
      </w:r>
    </w:p>
    <w:p w14:paraId="0DFD0C6F" w14:textId="77777777" w:rsidR="005438DC" w:rsidRPr="005438DC" w:rsidRDefault="005438DC" w:rsidP="00AE3CC0">
      <w:pPr>
        <w:spacing w:after="0" w:line="240" w:lineRule="auto"/>
        <w:jc w:val="both"/>
        <w:rPr>
          <w:rFonts w:ascii="Times New Roman" w:hAnsi="Times New Roman" w:cs="Times New Roman"/>
          <w:sz w:val="24"/>
          <w:szCs w:val="24"/>
        </w:rPr>
      </w:pPr>
    </w:p>
    <w:p w14:paraId="3FD2B04E" w14:textId="77777777" w:rsidR="005438DC" w:rsidRPr="005438D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 xml:space="preserve">További, speciális jogorvoslatok </w:t>
      </w:r>
      <w:r w:rsidRPr="00DF2D64">
        <w:rPr>
          <w:rFonts w:ascii="Times New Roman" w:hAnsi="Times New Roman" w:cs="Times New Roman"/>
          <w:b/>
          <w:sz w:val="24"/>
          <w:szCs w:val="24"/>
        </w:rPr>
        <w:t>a holtnak nyilvánító végzés hatályon kívül helyezése és módosítása</w:t>
      </w:r>
      <w:r w:rsidRPr="005438DC">
        <w:rPr>
          <w:rFonts w:ascii="Times New Roman" w:hAnsi="Times New Roman" w:cs="Times New Roman"/>
          <w:sz w:val="24"/>
          <w:szCs w:val="24"/>
        </w:rPr>
        <w:t xml:space="preserve">, amelyeket a holtnak nyilvánítás iránti eljárás kezdeményezésére jogosultak bármelyike kérheti. Ezekre az eljárásokra akkor kerülhet sor, ha a határozat meghozatala és jogerőre emelkedése után olyan új tényre derül fény, amely kizárja az eltűnt személy holtnak </w:t>
      </w:r>
      <w:r w:rsidRPr="005438DC">
        <w:rPr>
          <w:rFonts w:ascii="Times New Roman" w:hAnsi="Times New Roman" w:cs="Times New Roman"/>
          <w:sz w:val="24"/>
          <w:szCs w:val="24"/>
        </w:rPr>
        <w:lastRenderedPageBreak/>
        <w:t>nyilvánítását (például a kérelmezett – eltűnt – személy eltűnése óta mégsem telt el még öt év), vagy az eltűnés körülményeiben módosulás következett be (például az eltűnés ideje későbbre vagy korábbra tehető, de az eltűnés óta már eltelt az öt év). Ezekben az esetekben a bíróság a holtnak nyilvánítás iránti eljárás szabályai szerint jár el azzal, hogy az a bíróság rendelkezik kizárólagos illetékességgel, amelyik a holtnak nyilvánító végzést elsőfokon meghozta. A végzés ellen az általános szabályok szerint fellebbezésnek van helye.</w:t>
      </w:r>
    </w:p>
    <w:p w14:paraId="10C2653C" w14:textId="77777777" w:rsidR="005438DC" w:rsidRPr="005438DC" w:rsidRDefault="005438DC" w:rsidP="00AE3CC0">
      <w:pPr>
        <w:spacing w:after="0" w:line="240" w:lineRule="auto"/>
        <w:jc w:val="both"/>
        <w:rPr>
          <w:rFonts w:ascii="Times New Roman" w:hAnsi="Times New Roman" w:cs="Times New Roman"/>
          <w:sz w:val="24"/>
          <w:szCs w:val="24"/>
        </w:rPr>
      </w:pPr>
    </w:p>
    <w:p w14:paraId="0CB27622" w14:textId="1AA8AAB4" w:rsidR="005438DC" w:rsidRPr="005438D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 xml:space="preserve">Szintén speciális jogorvoslat </w:t>
      </w:r>
      <w:r w:rsidRPr="00DF2D64">
        <w:rPr>
          <w:rFonts w:ascii="Times New Roman" w:hAnsi="Times New Roman" w:cs="Times New Roman"/>
          <w:b/>
          <w:sz w:val="24"/>
          <w:szCs w:val="24"/>
        </w:rPr>
        <w:t>a holtnak nyilvánító végzés hatálytalanságának megállapítása</w:t>
      </w:r>
      <w:r w:rsidRPr="005438DC">
        <w:rPr>
          <w:rFonts w:ascii="Times New Roman" w:hAnsi="Times New Roman" w:cs="Times New Roman"/>
          <w:sz w:val="24"/>
          <w:szCs w:val="24"/>
        </w:rPr>
        <w:t xml:space="preserve">, amelyet akkor lehet kérelmezni, ha bebizonyosodik, hogy a kérelmezett – eltűnt – személy él. Ezt az eljárást a Ptk.-ban felsorolt jogosultakon túl </w:t>
      </w:r>
      <w:r w:rsidR="00516C56">
        <w:rPr>
          <w:rFonts w:ascii="Times New Roman" w:hAnsi="Times New Roman" w:cs="Times New Roman"/>
          <w:sz w:val="24"/>
          <w:szCs w:val="24"/>
        </w:rPr>
        <w:t xml:space="preserve">maga </w:t>
      </w:r>
      <w:r w:rsidRPr="005B175B">
        <w:rPr>
          <w:rFonts w:ascii="Times New Roman" w:hAnsi="Times New Roman" w:cs="Times New Roman"/>
          <w:color w:val="FF0000"/>
          <w:sz w:val="24"/>
          <w:szCs w:val="24"/>
        </w:rPr>
        <w:t>a holtnak nyilvánított személy is megindíthatja</w:t>
      </w:r>
      <w:r w:rsidRPr="005438DC">
        <w:rPr>
          <w:rFonts w:ascii="Times New Roman" w:hAnsi="Times New Roman" w:cs="Times New Roman"/>
          <w:sz w:val="24"/>
          <w:szCs w:val="24"/>
        </w:rPr>
        <w:t xml:space="preserve">. Ez az eljárás </w:t>
      </w:r>
      <w:r w:rsidRPr="005B175B">
        <w:rPr>
          <w:rFonts w:ascii="Times New Roman" w:hAnsi="Times New Roman" w:cs="Times New Roman"/>
          <w:color w:val="FF0000"/>
          <w:sz w:val="24"/>
          <w:szCs w:val="24"/>
        </w:rPr>
        <w:t>az eltűnt személy jogvédelmének legerősebb biztosítéka</w:t>
      </w:r>
      <w:r w:rsidRPr="005438DC">
        <w:rPr>
          <w:rFonts w:ascii="Times New Roman" w:hAnsi="Times New Roman" w:cs="Times New Roman"/>
          <w:sz w:val="24"/>
          <w:szCs w:val="24"/>
        </w:rPr>
        <w:t>, hiszen ebben az esetben a holtnak nyilvánító határozat hatályon kívül helyezésére nincs szükség, az eltűnt személy előkerülése következtében az hatálytalan, és az az alapján beállott jogkövetkezmények semmisek.</w:t>
      </w:r>
      <w:r w:rsidRPr="005438DC">
        <w:rPr>
          <w:rStyle w:val="Lbjegyzet-hivatkozs"/>
          <w:rFonts w:ascii="Times New Roman" w:hAnsi="Times New Roman" w:cs="Times New Roman"/>
          <w:sz w:val="24"/>
          <w:szCs w:val="24"/>
        </w:rPr>
        <w:footnoteReference w:id="3"/>
      </w:r>
    </w:p>
    <w:p w14:paraId="356AA6D5" w14:textId="77777777" w:rsidR="005438DC" w:rsidRDefault="005438DC" w:rsidP="00AE3CC0">
      <w:pPr>
        <w:spacing w:after="0" w:line="240" w:lineRule="auto"/>
        <w:jc w:val="both"/>
        <w:rPr>
          <w:rFonts w:ascii="Times New Roman" w:hAnsi="Times New Roman" w:cs="Times New Roman"/>
          <w:sz w:val="24"/>
          <w:szCs w:val="24"/>
        </w:rPr>
      </w:pPr>
    </w:p>
    <w:p w14:paraId="578F00DC" w14:textId="77777777" w:rsidR="00242F60" w:rsidRDefault="00242F60" w:rsidP="00242F6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72576" behindDoc="0" locked="0" layoutInCell="1" allowOverlap="1" wp14:anchorId="00F7F41F" wp14:editId="435CFB64">
                <wp:simplePos x="0" y="0"/>
                <wp:positionH relativeFrom="column">
                  <wp:posOffset>1660525</wp:posOffset>
                </wp:positionH>
                <wp:positionV relativeFrom="paragraph">
                  <wp:posOffset>113665</wp:posOffset>
                </wp:positionV>
                <wp:extent cx="2392680" cy="289560"/>
                <wp:effectExtent l="0" t="0" r="26670" b="15240"/>
                <wp:wrapNone/>
                <wp:docPr id="15" name="Téglalap 15"/>
                <wp:cNvGraphicFramePr/>
                <a:graphic xmlns:a="http://schemas.openxmlformats.org/drawingml/2006/main">
                  <a:graphicData uri="http://schemas.microsoft.com/office/word/2010/wordprocessingShape">
                    <wps:wsp>
                      <wps:cNvSpPr/>
                      <wps:spPr>
                        <a:xfrm>
                          <a:off x="0" y="0"/>
                          <a:ext cx="239268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654423" w14:textId="77777777" w:rsidR="00242F60" w:rsidRPr="00242F60" w:rsidRDefault="00242F60" w:rsidP="00242F60">
                            <w:pPr>
                              <w:jc w:val="center"/>
                              <w:rPr>
                                <w:rFonts w:ascii="Times New Roman" w:hAnsi="Times New Roman" w:cs="Times New Roman"/>
                                <w:sz w:val="24"/>
                                <w:szCs w:val="24"/>
                              </w:rPr>
                            </w:pPr>
                            <w:r w:rsidRPr="00242F60">
                              <w:rPr>
                                <w:rFonts w:ascii="Times New Roman" w:hAnsi="Times New Roman" w:cs="Times New Roman"/>
                                <w:sz w:val="24"/>
                                <w:szCs w:val="24"/>
                              </w:rPr>
                              <w:t>7. A jogerős határozat közlése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7F41F" id="Téglalap 15" o:spid="_x0000_s1035" style="position:absolute;left:0;text-align:left;margin-left:130.75pt;margin-top:8.95pt;width:188.4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" fillcolor="#d34817 [3204]" strokecolor="#68230b [1604]" strokeweight="1pt">
                <v:textbox>
                  <w:txbxContent>
                    <w:p w14:paraId="34654423" w14:textId="77777777" w:rsidR="00242F60" w:rsidRPr="00242F60" w:rsidRDefault="00242F60" w:rsidP="00242F60">
                      <w:pPr>
                        <w:jc w:val="center"/>
                        <w:rPr>
                          <w:rFonts w:ascii="Times New Roman" w:hAnsi="Times New Roman" w:cs="Times New Roman"/>
                          <w:sz w:val="24"/>
                          <w:szCs w:val="24"/>
                        </w:rPr>
                      </w:pPr>
                      <w:r w:rsidRPr="00242F60">
                        <w:rPr>
                          <w:rFonts w:ascii="Times New Roman" w:hAnsi="Times New Roman" w:cs="Times New Roman"/>
                          <w:sz w:val="24"/>
                          <w:szCs w:val="24"/>
                        </w:rPr>
                        <w:t>7. A jogerős határozat közlése</w:t>
                      </w:r>
                    </w:p>
                  </w:txbxContent>
                </v:textbox>
              </v:rect>
            </w:pict>
          </mc:Fallback>
        </mc:AlternateContent>
      </w:r>
    </w:p>
    <w:p w14:paraId="2420DCB4" w14:textId="77777777" w:rsidR="00242F60" w:rsidRPr="005438DC" w:rsidRDefault="00242F60" w:rsidP="00AE3CC0">
      <w:pPr>
        <w:spacing w:after="0" w:line="240" w:lineRule="auto"/>
        <w:jc w:val="both"/>
        <w:rPr>
          <w:rFonts w:ascii="Times New Roman" w:hAnsi="Times New Roman" w:cs="Times New Roman"/>
          <w:sz w:val="24"/>
          <w:szCs w:val="24"/>
        </w:rPr>
      </w:pPr>
    </w:p>
    <w:p w14:paraId="1BBFA4A2" w14:textId="77777777" w:rsidR="00242F60" w:rsidRDefault="00242F60" w:rsidP="00AE3CC0">
      <w:pPr>
        <w:spacing w:after="0" w:line="240" w:lineRule="auto"/>
        <w:jc w:val="both"/>
        <w:rPr>
          <w:rFonts w:ascii="Times New Roman" w:hAnsi="Times New Roman" w:cs="Times New Roman"/>
          <w:sz w:val="24"/>
          <w:szCs w:val="24"/>
        </w:rPr>
      </w:pPr>
    </w:p>
    <w:p w14:paraId="221B9A05" w14:textId="77777777" w:rsidR="00C3214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 xml:space="preserve">A bíróság az eljárásban meghozott határozatát megküldi </w:t>
      </w:r>
    </w:p>
    <w:p w14:paraId="17F06A04" w14:textId="77777777" w:rsidR="00C3214C" w:rsidRDefault="00C3214C" w:rsidP="00AE3CC0">
      <w:pPr>
        <w:spacing w:after="0" w:line="240" w:lineRule="auto"/>
        <w:jc w:val="both"/>
        <w:rPr>
          <w:rFonts w:ascii="Times New Roman" w:hAnsi="Times New Roman" w:cs="Times New Roman"/>
          <w:sz w:val="24"/>
          <w:szCs w:val="24"/>
        </w:rPr>
      </w:pPr>
    </w:p>
    <w:p w14:paraId="7D1FD7C4" w14:textId="77777777" w:rsidR="00C3214C" w:rsidRDefault="00C3214C" w:rsidP="00AE3CC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14:anchorId="6124F2A9" wp14:editId="617E1FB3">
            <wp:extent cx="5486400" cy="2461260"/>
            <wp:effectExtent l="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9A582DF" w14:textId="77777777" w:rsidR="00C3214C" w:rsidRDefault="00C3214C" w:rsidP="00AE3CC0">
      <w:pPr>
        <w:spacing w:after="0" w:line="240" w:lineRule="auto"/>
        <w:jc w:val="both"/>
        <w:rPr>
          <w:rFonts w:ascii="Times New Roman" w:hAnsi="Times New Roman" w:cs="Times New Roman"/>
          <w:sz w:val="24"/>
          <w:szCs w:val="24"/>
        </w:rPr>
      </w:pPr>
    </w:p>
    <w:p w14:paraId="6D9A8AD6" w14:textId="77777777" w:rsidR="005438DC" w:rsidRPr="005438D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Amennyiben az eltűnés háborús eseménnyel kapcsolatos, a határozatot a honvédelmi miniszterrel és a Magyar Vöröskereszt Országos Igazgatóságával is közölni kell, mert a hirdetményt is közölték velük.</w:t>
      </w:r>
    </w:p>
    <w:p w14:paraId="5CCD2E2C" w14:textId="77777777" w:rsidR="005438DC" w:rsidRPr="005438DC" w:rsidRDefault="005438DC" w:rsidP="00AE3CC0">
      <w:pPr>
        <w:spacing w:after="0" w:line="240" w:lineRule="auto"/>
        <w:jc w:val="both"/>
        <w:rPr>
          <w:rFonts w:ascii="Times New Roman" w:hAnsi="Times New Roman" w:cs="Times New Roman"/>
          <w:sz w:val="24"/>
          <w:szCs w:val="24"/>
        </w:rPr>
      </w:pPr>
    </w:p>
    <w:p w14:paraId="467146B2" w14:textId="77777777" w:rsidR="005438DC" w:rsidRPr="006406BE" w:rsidRDefault="006406BE" w:rsidP="006406BE">
      <w:pPr>
        <w:spacing w:after="0" w:line="240" w:lineRule="auto"/>
        <w:jc w:val="center"/>
        <w:rPr>
          <w:rFonts w:ascii="Times New Roman" w:hAnsi="Times New Roman" w:cs="Times New Roman"/>
          <w:b/>
          <w:sz w:val="24"/>
          <w:szCs w:val="24"/>
        </w:rPr>
      </w:pPr>
      <w:r w:rsidRPr="006406BE">
        <w:rPr>
          <w:rFonts w:ascii="Times New Roman" w:hAnsi="Times New Roman" w:cs="Times New Roman"/>
          <w:b/>
          <w:sz w:val="24"/>
          <w:szCs w:val="24"/>
        </w:rPr>
        <w:t xml:space="preserve">B) </w:t>
      </w:r>
      <w:r w:rsidR="005438DC" w:rsidRPr="006406BE">
        <w:rPr>
          <w:rFonts w:ascii="Times New Roman" w:hAnsi="Times New Roman" w:cs="Times New Roman"/>
          <w:b/>
          <w:sz w:val="24"/>
          <w:szCs w:val="24"/>
        </w:rPr>
        <w:t>A halál tényének bírói megállapítása</w:t>
      </w:r>
    </w:p>
    <w:p w14:paraId="02B1E60C" w14:textId="77777777" w:rsidR="006406BE" w:rsidRDefault="006406BE" w:rsidP="00AE3CC0">
      <w:pPr>
        <w:spacing w:after="0" w:line="240" w:lineRule="auto"/>
        <w:jc w:val="both"/>
        <w:rPr>
          <w:rFonts w:ascii="Times New Roman" w:hAnsi="Times New Roman" w:cs="Times New Roman"/>
          <w:sz w:val="24"/>
          <w:szCs w:val="24"/>
        </w:rPr>
      </w:pPr>
    </w:p>
    <w:p w14:paraId="7DD3037E" w14:textId="77777777" w:rsidR="005438DC" w:rsidRPr="005438D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 xml:space="preserve">A halál ténye bírói megállapításának </w:t>
      </w:r>
      <w:r w:rsidRPr="00C3214C">
        <w:rPr>
          <w:rFonts w:ascii="Times New Roman" w:hAnsi="Times New Roman" w:cs="Times New Roman"/>
          <w:b/>
          <w:sz w:val="24"/>
          <w:szCs w:val="24"/>
        </w:rPr>
        <w:t>hármas feltételrendszere</w:t>
      </w:r>
      <w:r w:rsidRPr="005438DC">
        <w:rPr>
          <w:rFonts w:ascii="Times New Roman" w:hAnsi="Times New Roman" w:cs="Times New Roman"/>
          <w:sz w:val="24"/>
          <w:szCs w:val="24"/>
        </w:rPr>
        <w:t xml:space="preserve"> van:</w:t>
      </w:r>
    </w:p>
    <w:p w14:paraId="2339EE44" w14:textId="77777777" w:rsidR="005438DC" w:rsidRPr="005438DC" w:rsidRDefault="005438DC" w:rsidP="00AE3CC0">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1. a"/>
        </w:smartTagPr>
        <w:r w:rsidRPr="005438DC">
          <w:rPr>
            <w:rFonts w:ascii="Times New Roman" w:hAnsi="Times New Roman" w:cs="Times New Roman"/>
            <w:sz w:val="24"/>
            <w:szCs w:val="24"/>
          </w:rPr>
          <w:t>1. a</w:t>
        </w:r>
      </w:smartTag>
      <w:r w:rsidRPr="005438DC">
        <w:rPr>
          <w:rFonts w:ascii="Times New Roman" w:hAnsi="Times New Roman" w:cs="Times New Roman"/>
          <w:sz w:val="24"/>
          <w:szCs w:val="24"/>
        </w:rPr>
        <w:t xml:space="preserve"> halál ténye feltétel nélkül bizonyítható</w:t>
      </w:r>
    </w:p>
    <w:p w14:paraId="00766A11" w14:textId="77777777" w:rsidR="005438DC" w:rsidRPr="005438DC" w:rsidRDefault="005438DC" w:rsidP="00AE3CC0">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2. a"/>
        </w:smartTagPr>
        <w:r w:rsidRPr="005438DC">
          <w:rPr>
            <w:rFonts w:ascii="Times New Roman" w:hAnsi="Times New Roman" w:cs="Times New Roman"/>
            <w:sz w:val="24"/>
            <w:szCs w:val="24"/>
          </w:rPr>
          <w:t>2. a</w:t>
        </w:r>
      </w:smartTag>
      <w:r w:rsidRPr="005438DC">
        <w:rPr>
          <w:rFonts w:ascii="Times New Roman" w:hAnsi="Times New Roman" w:cs="Times New Roman"/>
          <w:sz w:val="24"/>
          <w:szCs w:val="24"/>
        </w:rPr>
        <w:t xml:space="preserve"> halál helye (legalább közelítő pontossággal) bizonyítható</w:t>
      </w:r>
    </w:p>
    <w:p w14:paraId="59CFCCF7" w14:textId="77777777" w:rsidR="005438DC" w:rsidRPr="005438DC" w:rsidRDefault="005438DC" w:rsidP="00AE3CC0">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3. a"/>
        </w:smartTagPr>
        <w:r w:rsidRPr="005438DC">
          <w:rPr>
            <w:rFonts w:ascii="Times New Roman" w:hAnsi="Times New Roman" w:cs="Times New Roman"/>
            <w:sz w:val="24"/>
            <w:szCs w:val="24"/>
          </w:rPr>
          <w:t>3. a</w:t>
        </w:r>
      </w:smartTag>
      <w:r w:rsidRPr="005438DC">
        <w:rPr>
          <w:rFonts w:ascii="Times New Roman" w:hAnsi="Times New Roman" w:cs="Times New Roman"/>
          <w:sz w:val="24"/>
          <w:szCs w:val="24"/>
        </w:rPr>
        <w:t xml:space="preserve"> halál ideje szintén (legalább közelítő pontossággal) bizonyítható.</w:t>
      </w:r>
    </w:p>
    <w:p w14:paraId="13F701D1" w14:textId="77777777" w:rsidR="00C3214C" w:rsidRDefault="00C3214C" w:rsidP="00AE3CC0">
      <w:pPr>
        <w:spacing w:after="0" w:line="240" w:lineRule="auto"/>
        <w:jc w:val="both"/>
        <w:rPr>
          <w:rFonts w:ascii="Times New Roman" w:hAnsi="Times New Roman" w:cs="Times New Roman"/>
          <w:sz w:val="24"/>
          <w:szCs w:val="24"/>
        </w:rPr>
      </w:pPr>
    </w:p>
    <w:p w14:paraId="060D64F4" w14:textId="77777777" w:rsidR="00C3214C" w:rsidRDefault="005438DC" w:rsidP="00AE3CC0">
      <w:pPr>
        <w:spacing w:after="0" w:line="240" w:lineRule="auto"/>
        <w:jc w:val="both"/>
        <w:rPr>
          <w:rFonts w:ascii="Times New Roman" w:hAnsi="Times New Roman" w:cs="Times New Roman"/>
          <w:sz w:val="24"/>
          <w:szCs w:val="24"/>
        </w:rPr>
      </w:pPr>
      <w:r w:rsidRPr="00C3214C">
        <w:rPr>
          <w:rFonts w:ascii="Times New Roman" w:hAnsi="Times New Roman" w:cs="Times New Roman"/>
          <w:color w:val="C00000"/>
          <w:sz w:val="24"/>
          <w:szCs w:val="24"/>
        </w:rPr>
        <w:lastRenderedPageBreak/>
        <w:t xml:space="preserve">Az eljárásra a holtnak nyilvánítás iránti eljárás szabályai az irányadók </w:t>
      </w:r>
      <w:r w:rsidRPr="005438DC">
        <w:rPr>
          <w:rFonts w:ascii="Times New Roman" w:hAnsi="Times New Roman" w:cs="Times New Roman"/>
          <w:sz w:val="24"/>
          <w:szCs w:val="24"/>
        </w:rPr>
        <w:t>azzal, hogy hirdetményt nem kell kibocsátani, ha a halál közveszély, köztudott baleset vagy más súlyos szerencsé</w:t>
      </w:r>
      <w:r w:rsidR="00DF2D64">
        <w:rPr>
          <w:rFonts w:ascii="Times New Roman" w:hAnsi="Times New Roman" w:cs="Times New Roman"/>
          <w:sz w:val="24"/>
          <w:szCs w:val="24"/>
        </w:rPr>
        <w:t>tlenség folytán következett be.</w:t>
      </w:r>
    </w:p>
    <w:p w14:paraId="4AE696B1" w14:textId="77777777" w:rsidR="00DF2D64" w:rsidRDefault="00DF2D64" w:rsidP="00AE3CC0">
      <w:pPr>
        <w:spacing w:after="0" w:line="240" w:lineRule="auto"/>
        <w:jc w:val="both"/>
        <w:rPr>
          <w:rFonts w:ascii="Times New Roman" w:hAnsi="Times New Roman" w:cs="Times New Roman"/>
          <w:sz w:val="24"/>
          <w:szCs w:val="24"/>
        </w:rPr>
      </w:pPr>
    </w:p>
    <w:p w14:paraId="0B2FEB08" w14:textId="77777777" w:rsidR="00DF2D64" w:rsidRDefault="005438DC" w:rsidP="00DF2D64">
      <w:pPr>
        <w:spacing w:after="0" w:line="240" w:lineRule="auto"/>
        <w:jc w:val="both"/>
        <w:rPr>
          <w:rFonts w:ascii="Times New Roman" w:hAnsi="Times New Roman" w:cs="Times New Roman"/>
          <w:sz w:val="24"/>
          <w:szCs w:val="24"/>
        </w:rPr>
      </w:pPr>
      <w:r w:rsidRPr="00C3214C">
        <w:rPr>
          <w:rFonts w:ascii="Times New Roman" w:hAnsi="Times New Roman" w:cs="Times New Roman"/>
          <w:color w:val="C00000"/>
          <w:sz w:val="24"/>
          <w:szCs w:val="24"/>
        </w:rPr>
        <w:t xml:space="preserve">A végzésben a halál napját és </w:t>
      </w:r>
      <w:r w:rsidRPr="00242F60">
        <w:rPr>
          <w:rFonts w:ascii="Times New Roman" w:hAnsi="Times New Roman" w:cs="Times New Roman"/>
          <w:sz w:val="24"/>
          <w:szCs w:val="24"/>
        </w:rPr>
        <w:t xml:space="preserve">– ha megállapítható – </w:t>
      </w:r>
      <w:r w:rsidRPr="00C3214C">
        <w:rPr>
          <w:rFonts w:ascii="Times New Roman" w:hAnsi="Times New Roman" w:cs="Times New Roman"/>
          <w:color w:val="C00000"/>
          <w:sz w:val="24"/>
          <w:szCs w:val="24"/>
        </w:rPr>
        <w:t>a halál helyét és okát is meg kell jelölni</w:t>
      </w:r>
      <w:r w:rsidRPr="005438DC">
        <w:rPr>
          <w:rFonts w:ascii="Times New Roman" w:hAnsi="Times New Roman" w:cs="Times New Roman"/>
          <w:sz w:val="24"/>
          <w:szCs w:val="24"/>
        </w:rPr>
        <w:t>.</w:t>
      </w:r>
    </w:p>
    <w:p w14:paraId="48584681" w14:textId="77777777" w:rsidR="00C3214C" w:rsidRDefault="00055689" w:rsidP="00DF2D64">
      <w:pPr>
        <w:spacing w:after="0" w:line="240" w:lineRule="auto"/>
        <w:jc w:val="both"/>
        <w:rPr>
          <w:rFonts w:ascii="Times New Roman" w:hAnsi="Times New Roman" w:cs="Times New Roman"/>
          <w:sz w:val="24"/>
          <w:szCs w:val="24"/>
        </w:rPr>
      </w:pPr>
      <w:r w:rsidRPr="00DF2D64">
        <w:rPr>
          <w:rFonts w:ascii="Times New Roman" w:hAnsi="Times New Roman" w:cs="Times New Roman"/>
          <w:noProof/>
          <w:sz w:val="24"/>
          <w:szCs w:val="24"/>
          <w:lang w:eastAsia="hu-HU"/>
        </w:rPr>
        <mc:AlternateContent>
          <mc:Choice Requires="wps">
            <w:drawing>
              <wp:anchor distT="91440" distB="91440" distL="114300" distR="114300" simplePos="0" relativeHeight="251674624" behindDoc="0" locked="0" layoutInCell="1" allowOverlap="1" wp14:anchorId="3E92FBDB" wp14:editId="27D4D4A1">
                <wp:simplePos x="0" y="0"/>
                <wp:positionH relativeFrom="page">
                  <wp:posOffset>2096770</wp:posOffset>
                </wp:positionH>
                <wp:positionV relativeFrom="paragraph">
                  <wp:posOffset>267335</wp:posOffset>
                </wp:positionV>
                <wp:extent cx="3474720" cy="1898650"/>
                <wp:effectExtent l="0" t="0" r="0" b="6350"/>
                <wp:wrapTopAndBottom/>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898650"/>
                        </a:xfrm>
                        <a:prstGeom prst="rect">
                          <a:avLst/>
                        </a:prstGeom>
                        <a:noFill/>
                        <a:ln w="9525">
                          <a:noFill/>
                          <a:miter lim="800000"/>
                          <a:headEnd/>
                          <a:tailEnd/>
                        </a:ln>
                      </wps:spPr>
                      <wps:txbx>
                        <w:txbxContent>
                          <w:p w14:paraId="435CF0DC" w14:textId="2A0B7E69" w:rsidR="00DF2D64" w:rsidRPr="00C3214C" w:rsidRDefault="00DF2D64" w:rsidP="00DF2D64">
                            <w:pPr>
                              <w:pBdr>
                                <w:top w:val="single" w:sz="24" w:space="8" w:color="D34817" w:themeColor="accent1"/>
                                <w:bottom w:val="single" w:sz="24" w:space="8" w:color="D34817" w:themeColor="accent1"/>
                              </w:pBdr>
                              <w:spacing w:after="0"/>
                              <w:jc w:val="both"/>
                              <w:rPr>
                                <w:rFonts w:ascii="Times New Roman" w:hAnsi="Times New Roman" w:cs="Times New Roman"/>
                                <w:i/>
                                <w:iCs/>
                                <w:color w:val="D34817" w:themeColor="accent1"/>
                                <w:sz w:val="24"/>
                                <w:szCs w:val="24"/>
                              </w:rPr>
                            </w:pPr>
                            <w:r w:rsidRPr="00C3214C">
                              <w:rPr>
                                <w:rFonts w:ascii="Times New Roman" w:hAnsi="Times New Roman" w:cs="Times New Roman"/>
                                <w:i/>
                                <w:iCs/>
                                <w:color w:val="D34817" w:themeColor="accent1"/>
                                <w:sz w:val="24"/>
                                <w:szCs w:val="24"/>
                              </w:rPr>
                              <w:t>A halál tényét megállapító határozatot is hatályon kívül helyezheti</w:t>
                            </w:r>
                            <w:r>
                              <w:rPr>
                                <w:rFonts w:ascii="Times New Roman" w:hAnsi="Times New Roman" w:cs="Times New Roman"/>
                                <w:i/>
                                <w:iCs/>
                                <w:color w:val="D34817" w:themeColor="accent1"/>
                                <w:sz w:val="24"/>
                                <w:szCs w:val="24"/>
                              </w:rPr>
                              <w:t xml:space="preserve"> a bíróság, ha az eljárás megind</w:t>
                            </w:r>
                            <w:r w:rsidRPr="00C3214C">
                              <w:rPr>
                                <w:rFonts w:ascii="Times New Roman" w:hAnsi="Times New Roman" w:cs="Times New Roman"/>
                                <w:i/>
                                <w:iCs/>
                                <w:color w:val="D34817" w:themeColor="accent1"/>
                                <w:sz w:val="24"/>
                                <w:szCs w:val="24"/>
                              </w:rPr>
                              <w:t>ítására jogosult bármelyik személy olyan újabb tényekre, bizonyítékokra hivatkozik, amelyeknek a korábbi bizonyítékokkal val</w:t>
                            </w:r>
                            <w:r w:rsidR="00516C56">
                              <w:rPr>
                                <w:rFonts w:ascii="Times New Roman" w:hAnsi="Times New Roman" w:cs="Times New Roman"/>
                                <w:i/>
                                <w:iCs/>
                                <w:color w:val="D34817" w:themeColor="accent1"/>
                                <w:sz w:val="24"/>
                                <w:szCs w:val="24"/>
                              </w:rPr>
                              <w:t>ó</w:t>
                            </w:r>
                            <w:r w:rsidRPr="00C3214C">
                              <w:rPr>
                                <w:rFonts w:ascii="Times New Roman" w:hAnsi="Times New Roman" w:cs="Times New Roman"/>
                                <w:i/>
                                <w:iCs/>
                                <w:color w:val="D34817" w:themeColor="accent1"/>
                                <w:sz w:val="24"/>
                                <w:szCs w:val="24"/>
                              </w:rPr>
                              <w:t xml:space="preserve"> együttes értékelése alapján a halál ténye megállapításának feltételei nem állnak fenn.</w:t>
                            </w:r>
                          </w:p>
                          <w:p w14:paraId="5F910EA6" w14:textId="77777777" w:rsidR="00DF2D64" w:rsidRPr="00C3214C" w:rsidRDefault="00DF2D64" w:rsidP="00DF2D64">
                            <w:pPr>
                              <w:pBdr>
                                <w:top w:val="single" w:sz="24" w:space="8" w:color="D34817" w:themeColor="accent1"/>
                                <w:bottom w:val="single" w:sz="24" w:space="8" w:color="D34817" w:themeColor="accent1"/>
                              </w:pBdr>
                              <w:spacing w:after="0"/>
                              <w:jc w:val="center"/>
                              <w:rPr>
                                <w:rFonts w:ascii="Times New Roman" w:hAnsi="Times New Roman" w:cs="Times New Roman"/>
                                <w:b/>
                                <w:i/>
                                <w:iCs/>
                                <w:color w:val="D34817" w:themeColor="accent1"/>
                                <w:sz w:val="24"/>
                              </w:rPr>
                            </w:pPr>
                            <w:r w:rsidRPr="00C3214C">
                              <w:rPr>
                                <w:rFonts w:ascii="Times New Roman" w:hAnsi="Times New Roman" w:cs="Times New Roman"/>
                                <w:b/>
                                <w:i/>
                                <w:iCs/>
                                <w:color w:val="D34817" w:themeColor="accent1"/>
                                <w:sz w:val="24"/>
                                <w:szCs w:val="24"/>
                              </w:rPr>
                              <w:t>BH2007. 150.</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3E92FBDB" id="_x0000_t202" coordsize="21600,21600" o:spt="202" path="m,l,21600r21600,l21600,xe">
                <v:stroke joinstyle="miter"/>
                <v:path gradientshapeok="t" o:connecttype="rect"/>
              </v:shapetype>
              <v:shape id="_x0000_s1036" type="#_x0000_t202" style="position:absolute;left:0;text-align:left;margin-left:165.1pt;margin-top:21.05pt;width:273.6pt;height:149.5pt;z-index:251674624;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" filled="f" stroked="f">
                <v:textbox>
                  <w:txbxContent>
                    <w:p w14:paraId="435CF0DC" w14:textId="2A0B7E69" w:rsidR="00DF2D64" w:rsidRPr="00C3214C" w:rsidRDefault="00DF2D64" w:rsidP="00DF2D64">
                      <w:pPr>
                        <w:pBdr>
                          <w:top w:val="single" w:sz="24" w:space="8" w:color="D34817" w:themeColor="accent1"/>
                          <w:bottom w:val="single" w:sz="24" w:space="8" w:color="D34817" w:themeColor="accent1"/>
                        </w:pBdr>
                        <w:spacing w:after="0"/>
                        <w:jc w:val="both"/>
                        <w:rPr>
                          <w:rFonts w:ascii="Times New Roman" w:hAnsi="Times New Roman" w:cs="Times New Roman"/>
                          <w:i/>
                          <w:iCs/>
                          <w:color w:val="D34817" w:themeColor="accent1"/>
                          <w:sz w:val="24"/>
                          <w:szCs w:val="24"/>
                        </w:rPr>
                      </w:pPr>
                      <w:r w:rsidRPr="00C3214C">
                        <w:rPr>
                          <w:rFonts w:ascii="Times New Roman" w:hAnsi="Times New Roman" w:cs="Times New Roman"/>
                          <w:i/>
                          <w:iCs/>
                          <w:color w:val="D34817" w:themeColor="accent1"/>
                          <w:sz w:val="24"/>
                          <w:szCs w:val="24"/>
                        </w:rPr>
                        <w:t>A halál tényét megállapító határozatot is hatályon kívül helyezheti</w:t>
                      </w:r>
                      <w:r>
                        <w:rPr>
                          <w:rFonts w:ascii="Times New Roman" w:hAnsi="Times New Roman" w:cs="Times New Roman"/>
                          <w:i/>
                          <w:iCs/>
                          <w:color w:val="D34817" w:themeColor="accent1"/>
                          <w:sz w:val="24"/>
                          <w:szCs w:val="24"/>
                        </w:rPr>
                        <w:t xml:space="preserve"> a bíróság, ha az eljárás megind</w:t>
                      </w:r>
                      <w:r w:rsidRPr="00C3214C">
                        <w:rPr>
                          <w:rFonts w:ascii="Times New Roman" w:hAnsi="Times New Roman" w:cs="Times New Roman"/>
                          <w:i/>
                          <w:iCs/>
                          <w:color w:val="D34817" w:themeColor="accent1"/>
                          <w:sz w:val="24"/>
                          <w:szCs w:val="24"/>
                        </w:rPr>
                        <w:t>ítására jogosult bármelyik személy olyan újabb tényekre, bizonyítékokra hivatkozik, amelyeknek a korábbi bizonyítékokkal val</w:t>
                      </w:r>
                      <w:r w:rsidR="00516C56">
                        <w:rPr>
                          <w:rFonts w:ascii="Times New Roman" w:hAnsi="Times New Roman" w:cs="Times New Roman"/>
                          <w:i/>
                          <w:iCs/>
                          <w:color w:val="D34817" w:themeColor="accent1"/>
                          <w:sz w:val="24"/>
                          <w:szCs w:val="24"/>
                        </w:rPr>
                        <w:t>ó</w:t>
                      </w:r>
                      <w:r w:rsidRPr="00C3214C">
                        <w:rPr>
                          <w:rFonts w:ascii="Times New Roman" w:hAnsi="Times New Roman" w:cs="Times New Roman"/>
                          <w:i/>
                          <w:iCs/>
                          <w:color w:val="D34817" w:themeColor="accent1"/>
                          <w:sz w:val="24"/>
                          <w:szCs w:val="24"/>
                        </w:rPr>
                        <w:t xml:space="preserve"> együttes értékelése alapján a halál ténye megállapításának feltételei nem állnak fenn.</w:t>
                      </w:r>
                    </w:p>
                    <w:p w14:paraId="5F910EA6" w14:textId="77777777" w:rsidR="00DF2D64" w:rsidRPr="00C3214C" w:rsidRDefault="00DF2D64" w:rsidP="00DF2D64">
                      <w:pPr>
                        <w:pBdr>
                          <w:top w:val="single" w:sz="24" w:space="8" w:color="D34817" w:themeColor="accent1"/>
                          <w:bottom w:val="single" w:sz="24" w:space="8" w:color="D34817" w:themeColor="accent1"/>
                        </w:pBdr>
                        <w:spacing w:after="0"/>
                        <w:jc w:val="center"/>
                        <w:rPr>
                          <w:rFonts w:ascii="Times New Roman" w:hAnsi="Times New Roman" w:cs="Times New Roman"/>
                          <w:b/>
                          <w:i/>
                          <w:iCs/>
                          <w:color w:val="D34817" w:themeColor="accent1"/>
                          <w:sz w:val="24"/>
                        </w:rPr>
                      </w:pPr>
                      <w:r w:rsidRPr="00C3214C">
                        <w:rPr>
                          <w:rFonts w:ascii="Times New Roman" w:hAnsi="Times New Roman" w:cs="Times New Roman"/>
                          <w:b/>
                          <w:i/>
                          <w:iCs/>
                          <w:color w:val="D34817" w:themeColor="accent1"/>
                          <w:sz w:val="24"/>
                          <w:szCs w:val="24"/>
                        </w:rPr>
                        <w:t>BH2007. 150.</w:t>
                      </w:r>
                    </w:p>
                  </w:txbxContent>
                </v:textbox>
                <w10:wrap type="topAndBottom" anchorx="page"/>
              </v:shape>
            </w:pict>
          </mc:Fallback>
        </mc:AlternateContent>
      </w:r>
    </w:p>
    <w:p w14:paraId="7D95B055" w14:textId="77777777" w:rsidR="00110E26" w:rsidRDefault="00110E26" w:rsidP="006406BE">
      <w:pPr>
        <w:spacing w:after="0" w:line="240" w:lineRule="auto"/>
        <w:jc w:val="center"/>
        <w:rPr>
          <w:rFonts w:ascii="Times New Roman" w:hAnsi="Times New Roman" w:cs="Times New Roman"/>
          <w:b/>
          <w:sz w:val="24"/>
          <w:szCs w:val="24"/>
        </w:rPr>
      </w:pPr>
    </w:p>
    <w:p w14:paraId="729A952D" w14:textId="77777777" w:rsidR="005438DC" w:rsidRPr="006406BE" w:rsidRDefault="006406BE" w:rsidP="006406BE">
      <w:pPr>
        <w:spacing w:after="0" w:line="240" w:lineRule="auto"/>
        <w:jc w:val="center"/>
        <w:rPr>
          <w:rFonts w:ascii="Times New Roman" w:hAnsi="Times New Roman" w:cs="Times New Roman"/>
          <w:b/>
          <w:sz w:val="24"/>
          <w:szCs w:val="24"/>
        </w:rPr>
      </w:pPr>
      <w:r w:rsidRPr="006406BE">
        <w:rPr>
          <w:rFonts w:ascii="Times New Roman" w:hAnsi="Times New Roman" w:cs="Times New Roman"/>
          <w:b/>
          <w:sz w:val="24"/>
          <w:szCs w:val="24"/>
        </w:rPr>
        <w:t xml:space="preserve">C) </w:t>
      </w:r>
      <w:r w:rsidR="005438DC" w:rsidRPr="006406BE">
        <w:rPr>
          <w:rFonts w:ascii="Times New Roman" w:hAnsi="Times New Roman" w:cs="Times New Roman"/>
          <w:b/>
          <w:sz w:val="24"/>
          <w:szCs w:val="24"/>
        </w:rPr>
        <w:t>Az eltűntté nyilvánítás iránti eljárás</w:t>
      </w:r>
    </w:p>
    <w:p w14:paraId="2F59D98F" w14:textId="77777777" w:rsidR="00110E26" w:rsidRDefault="00110E26" w:rsidP="00AE3CC0">
      <w:pPr>
        <w:spacing w:after="0" w:line="240" w:lineRule="auto"/>
        <w:jc w:val="both"/>
        <w:rPr>
          <w:rFonts w:ascii="Times New Roman" w:hAnsi="Times New Roman" w:cs="Times New Roman"/>
          <w:sz w:val="24"/>
          <w:szCs w:val="24"/>
        </w:rPr>
      </w:pPr>
    </w:p>
    <w:p w14:paraId="24FC0051" w14:textId="77777777" w:rsidR="005438DC" w:rsidRPr="005438D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Az eljárás kizárólag társadalombiztosítási joghatásokkal jár, azonban a hozzátartozói jogon igénybe vehető juttatások szempontjából halálnak minősül az eltűnés is, ha azt a bíróság jogerősen megállapítja.</w:t>
      </w:r>
      <w:r w:rsidRPr="005438DC">
        <w:rPr>
          <w:rStyle w:val="Lbjegyzet-hivatkozs"/>
          <w:rFonts w:ascii="Times New Roman" w:hAnsi="Times New Roman" w:cs="Times New Roman"/>
          <w:sz w:val="24"/>
          <w:szCs w:val="24"/>
        </w:rPr>
        <w:footnoteReference w:id="4"/>
      </w:r>
    </w:p>
    <w:p w14:paraId="72A4F432" w14:textId="4D7B7FFA" w:rsidR="005438DC" w:rsidRPr="005438D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 xml:space="preserve">A cél, hogy egy meghatározott személyi kör (a társadalombiztosítási ellátásokra jogosultak) </w:t>
      </w:r>
      <w:r w:rsidRPr="00C3214C">
        <w:rPr>
          <w:rFonts w:ascii="Times New Roman" w:hAnsi="Times New Roman" w:cs="Times New Roman"/>
          <w:color w:val="C00000"/>
          <w:sz w:val="24"/>
          <w:szCs w:val="24"/>
        </w:rPr>
        <w:t>az eltűnést követően már egy éve</w:t>
      </w:r>
      <w:r w:rsidR="00516C56">
        <w:rPr>
          <w:rFonts w:ascii="Times New Roman" w:hAnsi="Times New Roman" w:cs="Times New Roman"/>
          <w:color w:val="C00000"/>
          <w:sz w:val="24"/>
          <w:szCs w:val="24"/>
        </w:rPr>
        <w:t xml:space="preserve"> után</w:t>
      </w:r>
      <w:r w:rsidRPr="00C3214C">
        <w:rPr>
          <w:rFonts w:ascii="Times New Roman" w:hAnsi="Times New Roman" w:cs="Times New Roman"/>
          <w:color w:val="C00000"/>
          <w:sz w:val="24"/>
          <w:szCs w:val="24"/>
        </w:rPr>
        <w:t xml:space="preserve"> hozzájuthassanak az ellátásokhoz</w:t>
      </w:r>
      <w:r w:rsidRPr="005438DC">
        <w:rPr>
          <w:rFonts w:ascii="Times New Roman" w:hAnsi="Times New Roman" w:cs="Times New Roman"/>
          <w:sz w:val="24"/>
          <w:szCs w:val="24"/>
        </w:rPr>
        <w:t xml:space="preserve"> (például özvegyi nyugdíj, özvegyi járadék, árvaellátás, szülői nyugdíj, stb.), és ne kelljen kivárniuk a holtnak nyilvánításhoz szükséges öt éves határidőt.</w:t>
      </w:r>
    </w:p>
    <w:p w14:paraId="3D391B06" w14:textId="77777777" w:rsidR="00C3214C" w:rsidRDefault="005438DC" w:rsidP="00AE3CC0">
      <w:pPr>
        <w:spacing w:after="0" w:line="240" w:lineRule="auto"/>
        <w:jc w:val="both"/>
        <w:rPr>
          <w:rFonts w:ascii="Times New Roman" w:hAnsi="Times New Roman" w:cs="Times New Roman"/>
          <w:sz w:val="24"/>
          <w:szCs w:val="24"/>
        </w:rPr>
      </w:pPr>
      <w:r w:rsidRPr="00C3214C">
        <w:rPr>
          <w:rFonts w:ascii="Times New Roman" w:hAnsi="Times New Roman" w:cs="Times New Roman"/>
          <w:color w:val="C00000"/>
          <w:sz w:val="24"/>
          <w:szCs w:val="24"/>
        </w:rPr>
        <w:t>Az eljárásban a holtnak nyilvánítás iránti eljárás szabályai irányadók bizonyos eltérésekkel</w:t>
      </w:r>
      <w:r w:rsidRPr="005438DC">
        <w:rPr>
          <w:rFonts w:ascii="Times New Roman" w:hAnsi="Times New Roman" w:cs="Times New Roman"/>
          <w:sz w:val="24"/>
          <w:szCs w:val="24"/>
        </w:rPr>
        <w:t xml:space="preserve">. </w:t>
      </w:r>
    </w:p>
    <w:p w14:paraId="52CE8E91" w14:textId="77777777" w:rsidR="00C3214C" w:rsidRDefault="005438DC" w:rsidP="00AE3CC0">
      <w:pPr>
        <w:spacing w:after="0" w:line="240" w:lineRule="auto"/>
        <w:jc w:val="both"/>
        <w:rPr>
          <w:rFonts w:ascii="Times New Roman" w:hAnsi="Times New Roman" w:cs="Times New Roman"/>
          <w:sz w:val="24"/>
          <w:szCs w:val="24"/>
        </w:rPr>
      </w:pPr>
      <w:r w:rsidRPr="005438DC">
        <w:rPr>
          <w:rFonts w:ascii="Times New Roman" w:hAnsi="Times New Roman" w:cs="Times New Roman"/>
          <w:sz w:val="24"/>
          <w:szCs w:val="24"/>
        </w:rPr>
        <w:t xml:space="preserve">E szerint </w:t>
      </w:r>
    </w:p>
    <w:p w14:paraId="59404543" w14:textId="77777777" w:rsidR="00C3214C" w:rsidRPr="00242F60" w:rsidRDefault="005438DC" w:rsidP="00242F60">
      <w:pPr>
        <w:pStyle w:val="Listaszerbekezds"/>
        <w:numPr>
          <w:ilvl w:val="0"/>
          <w:numId w:val="7"/>
        </w:numPr>
        <w:spacing w:after="0" w:line="240" w:lineRule="auto"/>
        <w:jc w:val="both"/>
        <w:rPr>
          <w:rFonts w:ascii="Times New Roman" w:hAnsi="Times New Roman" w:cs="Times New Roman"/>
          <w:sz w:val="24"/>
          <w:szCs w:val="24"/>
        </w:rPr>
      </w:pPr>
      <w:r w:rsidRPr="00242F60">
        <w:rPr>
          <w:rFonts w:ascii="Times New Roman" w:hAnsi="Times New Roman" w:cs="Times New Roman"/>
          <w:sz w:val="24"/>
          <w:szCs w:val="24"/>
        </w:rPr>
        <w:t>az eljárást a társadalombiztosítási jogszabályok szerinti juttatás igénybevételére jogosultak kezdeményezhetik</w:t>
      </w:r>
    </w:p>
    <w:p w14:paraId="11AE0D75" w14:textId="77777777" w:rsidR="00C3214C" w:rsidRPr="00242F60" w:rsidRDefault="00C3214C" w:rsidP="00242F60">
      <w:pPr>
        <w:pStyle w:val="Listaszerbekezds"/>
        <w:numPr>
          <w:ilvl w:val="0"/>
          <w:numId w:val="7"/>
        </w:numPr>
        <w:spacing w:after="0" w:line="240" w:lineRule="auto"/>
        <w:jc w:val="both"/>
        <w:rPr>
          <w:rFonts w:ascii="Times New Roman" w:hAnsi="Times New Roman" w:cs="Times New Roman"/>
          <w:sz w:val="24"/>
          <w:szCs w:val="24"/>
        </w:rPr>
      </w:pPr>
      <w:r w:rsidRPr="00242F60">
        <w:rPr>
          <w:rFonts w:ascii="Times New Roman" w:hAnsi="Times New Roman" w:cs="Times New Roman"/>
          <w:sz w:val="24"/>
          <w:szCs w:val="24"/>
        </w:rPr>
        <w:t>h</w:t>
      </w:r>
      <w:r w:rsidR="005438DC" w:rsidRPr="00242F60">
        <w:rPr>
          <w:rFonts w:ascii="Times New Roman" w:hAnsi="Times New Roman" w:cs="Times New Roman"/>
          <w:sz w:val="24"/>
          <w:szCs w:val="24"/>
        </w:rPr>
        <w:t>irdetmény kibocsátás</w:t>
      </w:r>
      <w:r w:rsidRPr="00242F60">
        <w:rPr>
          <w:rFonts w:ascii="Times New Roman" w:hAnsi="Times New Roman" w:cs="Times New Roman"/>
          <w:sz w:val="24"/>
          <w:szCs w:val="24"/>
        </w:rPr>
        <w:t>á</w:t>
      </w:r>
      <w:r w:rsidR="005438DC" w:rsidRPr="00242F60">
        <w:rPr>
          <w:rFonts w:ascii="Times New Roman" w:hAnsi="Times New Roman" w:cs="Times New Roman"/>
          <w:sz w:val="24"/>
          <w:szCs w:val="24"/>
        </w:rPr>
        <w:t>nak akkor van helye, ha azt a bíróság a tényállás megállapítása</w:t>
      </w:r>
      <w:r w:rsidRPr="00242F60">
        <w:rPr>
          <w:rFonts w:ascii="Times New Roman" w:hAnsi="Times New Roman" w:cs="Times New Roman"/>
          <w:sz w:val="24"/>
          <w:szCs w:val="24"/>
        </w:rPr>
        <w:t xml:space="preserve"> érdekében szükségesnek tartja</w:t>
      </w:r>
    </w:p>
    <w:p w14:paraId="5D470D7B" w14:textId="77777777" w:rsidR="00C3214C" w:rsidRPr="00242F60" w:rsidRDefault="00C3214C" w:rsidP="00242F60">
      <w:pPr>
        <w:pStyle w:val="Listaszerbekezds"/>
        <w:numPr>
          <w:ilvl w:val="0"/>
          <w:numId w:val="7"/>
        </w:numPr>
        <w:spacing w:after="0" w:line="240" w:lineRule="auto"/>
        <w:jc w:val="both"/>
        <w:rPr>
          <w:rFonts w:ascii="Times New Roman" w:hAnsi="Times New Roman" w:cs="Times New Roman"/>
          <w:sz w:val="24"/>
          <w:szCs w:val="24"/>
        </w:rPr>
      </w:pPr>
      <w:r w:rsidRPr="00242F60">
        <w:rPr>
          <w:rFonts w:ascii="Times New Roman" w:hAnsi="Times New Roman" w:cs="Times New Roman"/>
          <w:sz w:val="24"/>
          <w:szCs w:val="24"/>
        </w:rPr>
        <w:t>a</w:t>
      </w:r>
      <w:r w:rsidR="005438DC" w:rsidRPr="00242F60">
        <w:rPr>
          <w:rFonts w:ascii="Times New Roman" w:hAnsi="Times New Roman" w:cs="Times New Roman"/>
          <w:sz w:val="24"/>
          <w:szCs w:val="24"/>
        </w:rPr>
        <w:t xml:space="preserve"> hirdetmény napilapban való közzétételének, illetve ügygond</w:t>
      </w:r>
      <w:r w:rsidRPr="00242F60">
        <w:rPr>
          <w:rFonts w:ascii="Times New Roman" w:hAnsi="Times New Roman" w:cs="Times New Roman"/>
          <w:sz w:val="24"/>
          <w:szCs w:val="24"/>
        </w:rPr>
        <w:t>nok kirendelésének nincs helye</w:t>
      </w:r>
    </w:p>
    <w:p w14:paraId="09DD0892" w14:textId="77777777" w:rsidR="0086365D" w:rsidRDefault="00C3214C" w:rsidP="00516463">
      <w:pPr>
        <w:pStyle w:val="Listaszerbekezds"/>
        <w:numPr>
          <w:ilvl w:val="0"/>
          <w:numId w:val="7"/>
        </w:numPr>
        <w:spacing w:after="0" w:line="240" w:lineRule="auto"/>
        <w:jc w:val="both"/>
        <w:rPr>
          <w:rFonts w:ascii="Times New Roman" w:hAnsi="Times New Roman" w:cs="Times New Roman"/>
          <w:sz w:val="24"/>
          <w:szCs w:val="24"/>
        </w:rPr>
      </w:pPr>
      <w:r w:rsidRPr="00DF2D64">
        <w:rPr>
          <w:rFonts w:ascii="Times New Roman" w:hAnsi="Times New Roman" w:cs="Times New Roman"/>
          <w:sz w:val="24"/>
          <w:szCs w:val="24"/>
        </w:rPr>
        <w:t>a</w:t>
      </w:r>
      <w:r w:rsidR="005438DC" w:rsidRPr="00DF2D64">
        <w:rPr>
          <w:rFonts w:ascii="Times New Roman" w:hAnsi="Times New Roman" w:cs="Times New Roman"/>
          <w:sz w:val="24"/>
          <w:szCs w:val="24"/>
        </w:rPr>
        <w:t xml:space="preserve"> bíróság a hirdetmény kibocsátása esetén a hirdetményi határidő lejártát követő hatvan napon belül hoz határozatot.</w:t>
      </w:r>
    </w:p>
    <w:p w14:paraId="7F9E7731" w14:textId="77777777" w:rsidR="00055689" w:rsidRPr="00055689" w:rsidRDefault="00055689" w:rsidP="00055689">
      <w:pPr>
        <w:spacing w:after="0" w:line="240" w:lineRule="auto"/>
        <w:jc w:val="both"/>
        <w:rPr>
          <w:rFonts w:ascii="Times New Roman" w:hAnsi="Times New Roman" w:cs="Times New Roman"/>
          <w:sz w:val="24"/>
          <w:szCs w:val="24"/>
        </w:rPr>
      </w:pPr>
    </w:p>
    <w:p w14:paraId="7D4F8ECE" w14:textId="77777777" w:rsidR="00CF37B5" w:rsidRDefault="00055689" w:rsidP="00CF37B5">
      <w:pPr>
        <w:spacing w:after="0" w:line="240" w:lineRule="auto"/>
        <w:jc w:val="both"/>
        <w:rPr>
          <w:rFonts w:ascii="Times New Roman" w:hAnsi="Times New Roman" w:cs="Times New Roman"/>
          <w:b/>
          <w:sz w:val="24"/>
          <w:szCs w:val="24"/>
        </w:rPr>
      </w:pPr>
      <w:r w:rsidRPr="00055689">
        <w:rPr>
          <w:rFonts w:ascii="Times New Roman" w:hAnsi="Times New Roman" w:cs="Times New Roman"/>
          <w:b/>
          <w:sz w:val="24"/>
          <w:szCs w:val="24"/>
        </w:rPr>
        <w:t>III. Ellenőrző kérdések</w:t>
      </w:r>
    </w:p>
    <w:p w14:paraId="7026665A" w14:textId="577AEAF5" w:rsidR="00CF37B5" w:rsidRDefault="00CF37B5" w:rsidP="00CF37B5">
      <w:pPr>
        <w:pStyle w:val="Listaszerbekezds"/>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Határolja el egymástól a holtnak nyilvánítás, a hal</w:t>
      </w:r>
      <w:r w:rsidR="002376F6">
        <w:rPr>
          <w:rFonts w:ascii="Times New Roman" w:hAnsi="Times New Roman" w:cs="Times New Roman"/>
          <w:sz w:val="24"/>
          <w:szCs w:val="24"/>
        </w:rPr>
        <w:t>ál</w:t>
      </w:r>
      <w:r>
        <w:rPr>
          <w:rFonts w:ascii="Times New Roman" w:hAnsi="Times New Roman" w:cs="Times New Roman"/>
          <w:sz w:val="24"/>
          <w:szCs w:val="24"/>
        </w:rPr>
        <w:t xml:space="preserve"> ténye bírói megállapítása és az eltűntté nyilvánítás iránti eljárásokat!</w:t>
      </w:r>
    </w:p>
    <w:p w14:paraId="0C316BBB" w14:textId="77777777" w:rsidR="00CF37B5" w:rsidRDefault="00CF37B5" w:rsidP="00CF37B5">
      <w:pPr>
        <w:pStyle w:val="Listaszerbekezds"/>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 az indoka annak, hogy a bíróság a holtnak nyilvánítás iránti eljárásban hivatalból is lefolytathat bizonyítást, és a bizonyítás viszonylag széleskörű lehet más polgári nemperes eljárásokhoz képest?</w:t>
      </w:r>
    </w:p>
    <w:p w14:paraId="5EFEA119" w14:textId="77777777" w:rsidR="00110E26" w:rsidRDefault="00110E26" w:rsidP="00CF37B5">
      <w:pPr>
        <w:pStyle w:val="Listaszerbekezds"/>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Kinek és miért kell megküldeni a holtnak nyilvánítási eljárásban meghozott végzést?</w:t>
      </w:r>
    </w:p>
    <w:p w14:paraId="697736D0" w14:textId="77777777" w:rsidR="00110E26" w:rsidRDefault="00110E26" w:rsidP="00CF37B5">
      <w:pPr>
        <w:pStyle w:val="Listaszerbekezds"/>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Ismertesse a halál ténye bírói megállapítására irányuló eljárásnak a holtnak nyilvánítás iránti eljáráshoz képest eltérő szabályait!</w:t>
      </w:r>
    </w:p>
    <w:p w14:paraId="1D7EB7A2" w14:textId="6FF8C56D" w:rsidR="00110E26" w:rsidRDefault="00110E26" w:rsidP="00CF37B5">
      <w:pPr>
        <w:pStyle w:val="Listaszerbekezds"/>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Mi a különbség a holtnak nyilvánító végzés hatályon kívül helyezése és hatálytalanságának megállapítása között? Miért tekintjük garanciális jelentőségűnek az utóbbi jogorvoslatot és milyen jogkövetkezmény fűződik hozzá?</w:t>
      </w:r>
    </w:p>
    <w:p w14:paraId="35BAE8D3" w14:textId="0BCF1C9C" w:rsidR="003C121A" w:rsidRDefault="003C121A" w:rsidP="003C121A">
      <w:pPr>
        <w:spacing w:after="0" w:line="240" w:lineRule="auto"/>
        <w:jc w:val="both"/>
        <w:rPr>
          <w:rFonts w:ascii="Times New Roman" w:hAnsi="Times New Roman" w:cs="Times New Roman"/>
          <w:sz w:val="24"/>
          <w:szCs w:val="24"/>
        </w:rPr>
      </w:pPr>
    </w:p>
    <w:p w14:paraId="2389397B" w14:textId="626EEEFC" w:rsidR="003C121A" w:rsidRDefault="003C121A" w:rsidP="003C121A">
      <w:pPr>
        <w:spacing w:after="0" w:line="240" w:lineRule="auto"/>
        <w:jc w:val="both"/>
        <w:rPr>
          <w:rFonts w:ascii="Times New Roman" w:hAnsi="Times New Roman" w:cs="Times New Roman"/>
          <w:sz w:val="24"/>
          <w:szCs w:val="24"/>
        </w:rPr>
      </w:pPr>
    </w:p>
    <w:p w14:paraId="54D32871" w14:textId="36C255CF" w:rsidR="003C121A" w:rsidRDefault="003C121A" w:rsidP="003C121A">
      <w:pPr>
        <w:spacing w:after="0" w:line="240" w:lineRule="auto"/>
        <w:jc w:val="both"/>
        <w:rPr>
          <w:rFonts w:ascii="Times New Roman" w:hAnsi="Times New Roman" w:cs="Times New Roman"/>
          <w:sz w:val="24"/>
          <w:szCs w:val="24"/>
        </w:rPr>
      </w:pPr>
      <w:r>
        <w:rPr>
          <w:noProof/>
        </w:rPr>
        <w:drawing>
          <wp:inline distT="0" distB="0" distL="0" distR="0" wp14:anchorId="360617E2" wp14:editId="22CEFD83">
            <wp:extent cx="5511800" cy="2463800"/>
            <wp:effectExtent l="19050" t="0" r="0" b="0"/>
            <wp:docPr id="1" name="Kép 1" descr="infoblokk_kedv_final_magyar_CMYK_ 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kedv_final_magyar_CMYK_ ESZA.jpg"/>
                    <pic:cNvPicPr>
                      <a:picLocks noChangeAspect="1" noChangeArrowheads="1"/>
                    </pic:cNvPicPr>
                  </pic:nvPicPr>
                  <pic:blipFill>
                    <a:blip r:embed="rId22"/>
                    <a:srcRect/>
                    <a:stretch>
                      <a:fillRect/>
                    </a:stretch>
                  </pic:blipFill>
                  <pic:spPr bwMode="auto">
                    <a:xfrm>
                      <a:off x="0" y="0"/>
                      <a:ext cx="5511800" cy="2463800"/>
                    </a:xfrm>
                    <a:prstGeom prst="rect">
                      <a:avLst/>
                    </a:prstGeom>
                    <a:noFill/>
                    <a:ln w="9525">
                      <a:noFill/>
                      <a:miter lim="800000"/>
                      <a:headEnd/>
                      <a:tailEnd/>
                    </a:ln>
                  </pic:spPr>
                </pic:pic>
              </a:graphicData>
            </a:graphic>
          </wp:inline>
        </w:drawing>
      </w:r>
    </w:p>
    <w:p w14:paraId="5862C189" w14:textId="7F07F03D" w:rsidR="003C121A" w:rsidRDefault="003C121A" w:rsidP="003C121A">
      <w:pPr>
        <w:spacing w:after="0" w:line="240" w:lineRule="auto"/>
        <w:jc w:val="both"/>
        <w:rPr>
          <w:rFonts w:ascii="Times New Roman" w:hAnsi="Times New Roman" w:cs="Times New Roman"/>
          <w:sz w:val="24"/>
          <w:szCs w:val="24"/>
        </w:rPr>
      </w:pPr>
    </w:p>
    <w:p w14:paraId="6450EC76" w14:textId="77777777" w:rsidR="003C121A" w:rsidRPr="003C121A" w:rsidRDefault="003C121A" w:rsidP="003C121A">
      <w:pPr>
        <w:pStyle w:val="Listaszerbekezds"/>
        <w:ind w:left="0"/>
        <w:jc w:val="both"/>
        <w:rPr>
          <w:rFonts w:ascii="Times New Roman" w:hAnsi="Times New Roman" w:cs="Times New Roman"/>
          <w:sz w:val="24"/>
          <w:szCs w:val="24"/>
        </w:rPr>
      </w:pPr>
      <w:r w:rsidRPr="003C121A">
        <w:rPr>
          <w:rFonts w:ascii="Times New Roman" w:hAnsi="Times New Roman" w:cs="Times New Roman"/>
          <w:sz w:val="24"/>
          <w:szCs w:val="24"/>
        </w:rPr>
        <w:t>Jelen tananyag a Szegedi Tudományegyetemen készült az Európai Unió támogatásával. Projekt azonosító: EFOP-3.4.3-16-2016-00014</w:t>
      </w:r>
    </w:p>
    <w:p w14:paraId="6E985064" w14:textId="77777777" w:rsidR="003C121A" w:rsidRPr="003C121A" w:rsidRDefault="003C121A" w:rsidP="003C121A">
      <w:pPr>
        <w:spacing w:after="0" w:line="240" w:lineRule="auto"/>
        <w:jc w:val="both"/>
        <w:rPr>
          <w:rFonts w:ascii="Times New Roman" w:hAnsi="Times New Roman" w:cs="Times New Roman"/>
          <w:sz w:val="24"/>
          <w:szCs w:val="24"/>
        </w:rPr>
      </w:pPr>
    </w:p>
    <w:sectPr w:rsidR="003C121A" w:rsidRPr="003C12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5C404" w14:textId="77777777" w:rsidR="007A718B" w:rsidRDefault="007A718B" w:rsidP="005438DC">
      <w:pPr>
        <w:spacing w:after="0" w:line="240" w:lineRule="auto"/>
      </w:pPr>
      <w:r>
        <w:separator/>
      </w:r>
    </w:p>
  </w:endnote>
  <w:endnote w:type="continuationSeparator" w:id="0">
    <w:p w14:paraId="26A77374" w14:textId="77777777" w:rsidR="007A718B" w:rsidRDefault="007A718B" w:rsidP="0054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01B45" w14:textId="77777777" w:rsidR="007A718B" w:rsidRDefault="007A718B" w:rsidP="005438DC">
      <w:pPr>
        <w:spacing w:after="0" w:line="240" w:lineRule="auto"/>
      </w:pPr>
      <w:r>
        <w:separator/>
      </w:r>
    </w:p>
  </w:footnote>
  <w:footnote w:type="continuationSeparator" w:id="0">
    <w:p w14:paraId="0A4887B3" w14:textId="77777777" w:rsidR="007A718B" w:rsidRDefault="007A718B" w:rsidP="005438DC">
      <w:pPr>
        <w:spacing w:after="0" w:line="240" w:lineRule="auto"/>
      </w:pPr>
      <w:r>
        <w:continuationSeparator/>
      </w:r>
    </w:p>
  </w:footnote>
  <w:footnote w:id="1">
    <w:p w14:paraId="0A5DEB34" w14:textId="77777777" w:rsidR="005438DC" w:rsidRDefault="005438DC" w:rsidP="005438DC">
      <w:pPr>
        <w:pStyle w:val="Lbjegyzetszveg"/>
        <w:jc w:val="both"/>
      </w:pPr>
      <w:r>
        <w:rPr>
          <w:rStyle w:val="Lbjegyzet-hivatkozs"/>
        </w:rPr>
        <w:footnoteRef/>
      </w:r>
      <w:r>
        <w:t xml:space="preserve"> Varga István: Egyéb fontosabb bírósági nemperes eljárások. A személyállapottal kapcsolatos nemperes eljárások. In: A polgári nemperes eljárások joga (szerk.: Varga István). ELTE Eötvös Kiadó, Budapest. 2010. 1008.</w:t>
      </w:r>
      <w:r w:rsidR="00AE3CC0">
        <w:t xml:space="preserve"> oldal</w:t>
      </w:r>
    </w:p>
  </w:footnote>
  <w:footnote w:id="2">
    <w:p w14:paraId="5014E0AA" w14:textId="77777777" w:rsidR="005438DC" w:rsidRDefault="005438DC" w:rsidP="005438DC">
      <w:pPr>
        <w:pStyle w:val="Lbjegyzetszveg"/>
        <w:jc w:val="both"/>
      </w:pPr>
      <w:r>
        <w:rPr>
          <w:rStyle w:val="Lbjegyzet-hivatkozs"/>
        </w:rPr>
        <w:footnoteRef/>
      </w:r>
      <w:r>
        <w:t xml:space="preserve"> Varga István: Egyéb fontosabb bírósági nemperes eljárások. A személyállapottal kapcsolatos nemperes eljárások. In: A polgári nemperes eljárások joga (szerk.: Varga István). ELTE Eötvös Kiadó, Budapest. 2010. 1014.</w:t>
      </w:r>
    </w:p>
  </w:footnote>
  <w:footnote w:id="3">
    <w:p w14:paraId="4BFBAB21" w14:textId="77777777" w:rsidR="005438DC" w:rsidRDefault="005438DC" w:rsidP="005438DC">
      <w:pPr>
        <w:pStyle w:val="Lbjegyzetszveg"/>
        <w:jc w:val="both"/>
      </w:pPr>
      <w:r>
        <w:rPr>
          <w:rStyle w:val="Lbjegyzet-hivatkozs"/>
        </w:rPr>
        <w:footnoteRef/>
      </w:r>
      <w:r>
        <w:t xml:space="preserve"> Varga István: Egyéb fontosabb bírósági nemperes eljárások. A személyállapottal kapcsolatos nemperes eljárások. In: A polgári nemperes eljárások joga (szerk.: Varga István). ELTE Eötvös Kiadó, Budapest. 2010. 1016.</w:t>
      </w:r>
    </w:p>
    <w:p w14:paraId="10E0F4DF" w14:textId="77777777" w:rsidR="005438DC" w:rsidRDefault="005438DC" w:rsidP="005438DC">
      <w:pPr>
        <w:pStyle w:val="Lbjegyzetszveg"/>
      </w:pPr>
    </w:p>
  </w:footnote>
  <w:footnote w:id="4">
    <w:p w14:paraId="211EC75C" w14:textId="77777777" w:rsidR="005438DC" w:rsidRDefault="005438DC" w:rsidP="005438DC">
      <w:pPr>
        <w:pStyle w:val="Lbjegyzetszveg"/>
      </w:pPr>
      <w:r>
        <w:rPr>
          <w:rStyle w:val="Lbjegyzet-hivatkozs"/>
        </w:rPr>
        <w:footnoteRef/>
      </w:r>
      <w:r>
        <w:t xml:space="preserve"> 2017.évi CXVIII. törvény indokolása – Általános indokolás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4A52"/>
    <w:multiLevelType w:val="hybridMultilevel"/>
    <w:tmpl w:val="20A246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7AC4562"/>
    <w:multiLevelType w:val="hybridMultilevel"/>
    <w:tmpl w:val="8160B51C"/>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2F0AE9"/>
    <w:multiLevelType w:val="hybridMultilevel"/>
    <w:tmpl w:val="C172C9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B500244"/>
    <w:multiLevelType w:val="hybridMultilevel"/>
    <w:tmpl w:val="2918DE4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3F3929"/>
    <w:multiLevelType w:val="hybridMultilevel"/>
    <w:tmpl w:val="4FBC3CC8"/>
    <w:lvl w:ilvl="0" w:tplc="040E0001">
      <w:start w:val="1"/>
      <w:numFmt w:val="bullet"/>
      <w:lvlText w:val=""/>
      <w:lvlJc w:val="left"/>
      <w:pPr>
        <w:ind w:left="720" w:hanging="360"/>
      </w:pPr>
      <w:rPr>
        <w:rFonts w:ascii="Symbol" w:hAnsi="Symbol" w:hint="default"/>
      </w:rPr>
    </w:lvl>
    <w:lvl w:ilvl="1" w:tplc="42C8458A">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FDC2B3C"/>
    <w:multiLevelType w:val="hybridMultilevel"/>
    <w:tmpl w:val="D4C4DDD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9EC17A7"/>
    <w:multiLevelType w:val="hybridMultilevel"/>
    <w:tmpl w:val="12967E3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A214B5"/>
    <w:multiLevelType w:val="hybridMultilevel"/>
    <w:tmpl w:val="2AC06B9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A13458E"/>
    <w:multiLevelType w:val="hybridMultilevel"/>
    <w:tmpl w:val="940AC9C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1BD4FEA"/>
    <w:multiLevelType w:val="hybridMultilevel"/>
    <w:tmpl w:val="930809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55F007D"/>
    <w:multiLevelType w:val="hybridMultilevel"/>
    <w:tmpl w:val="F37C68A8"/>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6E910F3"/>
    <w:multiLevelType w:val="hybridMultilevel"/>
    <w:tmpl w:val="064291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BC50266"/>
    <w:multiLevelType w:val="hybridMultilevel"/>
    <w:tmpl w:val="214CA9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3"/>
  </w:num>
  <w:num w:numId="5">
    <w:abstractNumId w:val="4"/>
  </w:num>
  <w:num w:numId="6">
    <w:abstractNumId w:val="10"/>
  </w:num>
  <w:num w:numId="7">
    <w:abstractNumId w:val="6"/>
  </w:num>
  <w:num w:numId="8">
    <w:abstractNumId w:val="2"/>
  </w:num>
  <w:num w:numId="9">
    <w:abstractNumId w:val="8"/>
  </w:num>
  <w:num w:numId="10">
    <w:abstractNumId w:val="1"/>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E4"/>
    <w:rsid w:val="000419E4"/>
    <w:rsid w:val="00050893"/>
    <w:rsid w:val="00055689"/>
    <w:rsid w:val="00104016"/>
    <w:rsid w:val="00110E26"/>
    <w:rsid w:val="002376F6"/>
    <w:rsid w:val="00242F60"/>
    <w:rsid w:val="003C121A"/>
    <w:rsid w:val="003E720E"/>
    <w:rsid w:val="00486277"/>
    <w:rsid w:val="00516C56"/>
    <w:rsid w:val="005438DC"/>
    <w:rsid w:val="00565326"/>
    <w:rsid w:val="005B175B"/>
    <w:rsid w:val="005F0049"/>
    <w:rsid w:val="006406BE"/>
    <w:rsid w:val="006B3E26"/>
    <w:rsid w:val="007A718B"/>
    <w:rsid w:val="00880C94"/>
    <w:rsid w:val="008E110C"/>
    <w:rsid w:val="009B6762"/>
    <w:rsid w:val="00AE3CC0"/>
    <w:rsid w:val="00C3214C"/>
    <w:rsid w:val="00CF37B5"/>
    <w:rsid w:val="00DF2D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DF2594"/>
  <w15:chartTrackingRefBased/>
  <w15:docId w15:val="{27AD194D-A908-414D-BD76-CA091A73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419E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0419E4"/>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0419E4"/>
    <w:rPr>
      <w:rFonts w:eastAsiaTheme="minorEastAsia"/>
      <w:lang w:eastAsia="hu-HU"/>
    </w:rPr>
  </w:style>
  <w:style w:type="paragraph" w:styleId="Lbjegyzetszveg">
    <w:name w:val="footnote text"/>
    <w:basedOn w:val="Norml"/>
    <w:link w:val="LbjegyzetszvegChar"/>
    <w:rsid w:val="005438D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5438DC"/>
    <w:rPr>
      <w:rFonts w:ascii="Times New Roman" w:eastAsia="Times New Roman" w:hAnsi="Times New Roman" w:cs="Times New Roman"/>
      <w:sz w:val="20"/>
      <w:szCs w:val="20"/>
      <w:lang w:eastAsia="hu-HU"/>
    </w:rPr>
  </w:style>
  <w:style w:type="character" w:styleId="Lbjegyzet-hivatkozs">
    <w:name w:val="footnote reference"/>
    <w:basedOn w:val="Bekezdsalapbettpusa"/>
    <w:rsid w:val="005438DC"/>
    <w:rPr>
      <w:vertAlign w:val="superscript"/>
    </w:rPr>
  </w:style>
  <w:style w:type="paragraph" w:styleId="Listaszerbekezds">
    <w:name w:val="List Paragraph"/>
    <w:basedOn w:val="Norml"/>
    <w:uiPriority w:val="34"/>
    <w:qFormat/>
    <w:rsid w:val="00AE3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58B7BC-4AA6-46C7-97F3-D99A9E0316B4}" type="doc">
      <dgm:prSet loTypeId="urn:microsoft.com/office/officeart/2008/layout/VerticalCircleList" loCatId="list" qsTypeId="urn:microsoft.com/office/officeart/2005/8/quickstyle/3d4" qsCatId="3D" csTypeId="urn:microsoft.com/office/officeart/2005/8/colors/accent1_2" csCatId="accent1" phldr="1"/>
      <dgm:spPr/>
      <dgm:t>
        <a:bodyPr/>
        <a:lstStyle/>
        <a:p>
          <a:endParaRPr lang="hu-HU"/>
        </a:p>
      </dgm:t>
    </dgm:pt>
    <dgm:pt modelId="{D6B4D2B6-C739-4797-8712-C13F1BFADE93}">
      <dgm:prSet phldrT="[Szöveg]" custT="1"/>
      <dgm:spPr/>
      <dgm:t>
        <a:bodyPr/>
        <a:lstStyle/>
        <a:p>
          <a:endParaRPr lang="hu-HU" sz="1400">
            <a:latin typeface="Times New Roman" panose="02020603050405020304" pitchFamily="18" charset="0"/>
            <a:cs typeface="Times New Roman" panose="02020603050405020304" pitchFamily="18" charset="0"/>
          </a:endParaRPr>
        </a:p>
        <a:p>
          <a:r>
            <a:rPr lang="hu-HU" sz="1400">
              <a:latin typeface="Times New Roman" panose="02020603050405020304" pitchFamily="18" charset="0"/>
              <a:cs typeface="Times New Roman" panose="02020603050405020304" pitchFamily="18" charset="0"/>
            </a:rPr>
            <a:t>Anyagi jogi szabályok:</a:t>
          </a:r>
        </a:p>
      </dgm:t>
    </dgm:pt>
    <dgm:pt modelId="{3643FE0D-4BC6-491F-8D67-FB9DA6208348}" type="parTrans" cxnId="{CF03C867-93B5-4B3D-8B59-0C9FB09347BE}">
      <dgm:prSet/>
      <dgm:spPr/>
      <dgm:t>
        <a:bodyPr/>
        <a:lstStyle/>
        <a:p>
          <a:endParaRPr lang="hu-HU"/>
        </a:p>
      </dgm:t>
    </dgm:pt>
    <dgm:pt modelId="{3C235C95-4FCC-443E-9CA4-F76A5F555F8E}" type="sibTrans" cxnId="{CF03C867-93B5-4B3D-8B59-0C9FB09347BE}">
      <dgm:prSet/>
      <dgm:spPr/>
      <dgm:t>
        <a:bodyPr/>
        <a:lstStyle/>
        <a:p>
          <a:endParaRPr lang="hu-HU"/>
        </a:p>
      </dgm:t>
    </dgm:pt>
    <dgm:pt modelId="{53474D06-7FDE-4AAF-9D8F-1B2000F464DB}">
      <dgm:prSet phldrT="[Szöveg]" custT="1"/>
      <dgm:spPr/>
      <dgm:t>
        <a:bodyPr/>
        <a:lstStyle/>
        <a:p>
          <a:endParaRPr lang="hu-HU" sz="1400"/>
        </a:p>
      </dgm:t>
    </dgm:pt>
    <dgm:pt modelId="{8AFEB85B-7C8D-4BE1-9F1B-6C0801C91499}" type="parTrans" cxnId="{34B9A058-8BA6-430D-B3BC-12B38C951D2D}">
      <dgm:prSet/>
      <dgm:spPr/>
      <dgm:t>
        <a:bodyPr/>
        <a:lstStyle/>
        <a:p>
          <a:endParaRPr lang="hu-HU"/>
        </a:p>
      </dgm:t>
    </dgm:pt>
    <dgm:pt modelId="{044BD773-558F-4535-9EBA-58B88518F22E}" type="sibTrans" cxnId="{34B9A058-8BA6-430D-B3BC-12B38C951D2D}">
      <dgm:prSet/>
      <dgm:spPr/>
      <dgm:t>
        <a:bodyPr/>
        <a:lstStyle/>
        <a:p>
          <a:endParaRPr lang="hu-HU"/>
        </a:p>
      </dgm:t>
    </dgm:pt>
    <dgm:pt modelId="{3A1EDC65-32A0-43AF-AA3D-406B8C2FAB69}">
      <dgm:prSet phldrT="[Szöveg]" custT="1"/>
      <dgm:spPr/>
      <dgm:t>
        <a:bodyPr/>
        <a:lstStyle/>
        <a:p>
          <a:endParaRPr lang="hu-HU" sz="1600">
            <a:latin typeface="Times New Roman" panose="02020603050405020304" pitchFamily="18" charset="0"/>
            <a:cs typeface="Times New Roman" panose="02020603050405020304" pitchFamily="18" charset="0"/>
          </a:endParaRPr>
        </a:p>
        <a:p>
          <a:r>
            <a:rPr lang="hu-HU" sz="1600">
              <a:latin typeface="Times New Roman" panose="02020603050405020304" pitchFamily="18" charset="0"/>
              <a:cs typeface="Times New Roman" panose="02020603050405020304" pitchFamily="18" charset="0"/>
            </a:rPr>
            <a:t>Ptk. 2:5-7.§</a:t>
          </a:r>
        </a:p>
      </dgm:t>
    </dgm:pt>
    <dgm:pt modelId="{9CCC36D2-9D4A-4B6E-80B6-92130F65D713}" type="parTrans" cxnId="{0DCFEB1E-5340-438C-A16C-9A477A7DEDA3}">
      <dgm:prSet/>
      <dgm:spPr/>
      <dgm:t>
        <a:bodyPr/>
        <a:lstStyle/>
        <a:p>
          <a:endParaRPr lang="hu-HU"/>
        </a:p>
      </dgm:t>
    </dgm:pt>
    <dgm:pt modelId="{E0450C20-1B9D-4974-9A37-912E5445C4C8}" type="sibTrans" cxnId="{0DCFEB1E-5340-438C-A16C-9A477A7DEDA3}">
      <dgm:prSet/>
      <dgm:spPr/>
      <dgm:t>
        <a:bodyPr/>
        <a:lstStyle/>
        <a:p>
          <a:endParaRPr lang="hu-HU"/>
        </a:p>
      </dgm:t>
    </dgm:pt>
    <dgm:pt modelId="{92E7D5C5-0D7D-44F4-A64E-1C0DA1217998}">
      <dgm:prSet phldrT="[Szöveg]" custT="1"/>
      <dgm:spPr/>
      <dgm:t>
        <a:bodyPr/>
        <a:lstStyle/>
        <a:p>
          <a:endParaRPr lang="hu-HU" sz="1400">
            <a:latin typeface="Times New Roman" panose="02020603050405020304" pitchFamily="18" charset="0"/>
            <a:cs typeface="Times New Roman" panose="02020603050405020304" pitchFamily="18" charset="0"/>
          </a:endParaRPr>
        </a:p>
        <a:p>
          <a:r>
            <a:rPr lang="hu-HU" sz="1400">
              <a:latin typeface="Times New Roman" panose="02020603050405020304" pitchFamily="18" charset="0"/>
              <a:cs typeface="Times New Roman" panose="02020603050405020304" pitchFamily="18" charset="0"/>
            </a:rPr>
            <a:t>Eljárásjogi</a:t>
          </a:r>
        </a:p>
        <a:p>
          <a:r>
            <a:rPr lang="hu-HU" sz="1400">
              <a:latin typeface="Times New Roman" panose="02020603050405020304" pitchFamily="18" charset="0"/>
              <a:cs typeface="Times New Roman" panose="02020603050405020304" pitchFamily="18" charset="0"/>
            </a:rPr>
            <a:t>szabályok:</a:t>
          </a:r>
        </a:p>
      </dgm:t>
    </dgm:pt>
    <dgm:pt modelId="{63EE2101-A4CA-4D0D-91E6-59D16DB8AA28}" type="parTrans" cxnId="{D1A8D35A-E61A-47E2-AB7E-C9B809C274DB}">
      <dgm:prSet/>
      <dgm:spPr/>
      <dgm:t>
        <a:bodyPr/>
        <a:lstStyle/>
        <a:p>
          <a:endParaRPr lang="hu-HU"/>
        </a:p>
      </dgm:t>
    </dgm:pt>
    <dgm:pt modelId="{E1D25472-A1B8-48A6-9122-C336BD29AF8E}" type="sibTrans" cxnId="{D1A8D35A-E61A-47E2-AB7E-C9B809C274DB}">
      <dgm:prSet/>
      <dgm:spPr/>
      <dgm:t>
        <a:bodyPr/>
        <a:lstStyle/>
        <a:p>
          <a:endParaRPr lang="hu-HU"/>
        </a:p>
      </dgm:t>
    </dgm:pt>
    <dgm:pt modelId="{6BE1497A-5B3E-4C02-A322-AF74DB6190B3}">
      <dgm:prSet phldrT="[Szöveg]"/>
      <dgm:spPr/>
      <dgm:t>
        <a:bodyPr/>
        <a:lstStyle/>
        <a:p>
          <a:endParaRPr lang="hu-HU"/>
        </a:p>
      </dgm:t>
    </dgm:pt>
    <dgm:pt modelId="{F6CCA354-6E3E-42C3-8BA9-1AFE836C19AF}" type="parTrans" cxnId="{D24F2456-AD0B-4162-AB3C-9227C4E4EF73}">
      <dgm:prSet/>
      <dgm:spPr/>
      <dgm:t>
        <a:bodyPr/>
        <a:lstStyle/>
        <a:p>
          <a:endParaRPr lang="hu-HU"/>
        </a:p>
      </dgm:t>
    </dgm:pt>
    <dgm:pt modelId="{F6F3F4CA-356D-4AF7-980C-6F9E2FCC175A}" type="sibTrans" cxnId="{D24F2456-AD0B-4162-AB3C-9227C4E4EF73}">
      <dgm:prSet/>
      <dgm:spPr/>
      <dgm:t>
        <a:bodyPr/>
        <a:lstStyle/>
        <a:p>
          <a:endParaRPr lang="hu-HU"/>
        </a:p>
      </dgm:t>
    </dgm:pt>
    <dgm:pt modelId="{D1DC797C-D093-4A4B-961E-99D8012F9394}">
      <dgm:prSet phldrT="[Szöveg]" custT="1"/>
      <dgm:spPr/>
      <dgm:t>
        <a:bodyPr/>
        <a:lstStyle/>
        <a:p>
          <a:endParaRPr lang="hu-HU" sz="1600">
            <a:latin typeface="Times New Roman" panose="02020603050405020304" pitchFamily="18" charset="0"/>
            <a:cs typeface="Times New Roman" panose="02020603050405020304" pitchFamily="18" charset="0"/>
          </a:endParaRPr>
        </a:p>
        <a:p>
          <a:r>
            <a:rPr lang="hu-HU" sz="1600">
              <a:latin typeface="Times New Roman" panose="02020603050405020304" pitchFamily="18" charset="0"/>
              <a:cs typeface="Times New Roman" panose="02020603050405020304" pitchFamily="18" charset="0"/>
            </a:rPr>
            <a:t>Bpnp</a:t>
          </a:r>
          <a:r>
            <a:rPr lang="hu-HU" sz="1200">
              <a:latin typeface="Times New Roman" panose="02020603050405020304" pitchFamily="18" charset="0"/>
              <a:cs typeface="Times New Roman" panose="02020603050405020304" pitchFamily="18" charset="0"/>
            </a:rPr>
            <a:t>.</a:t>
          </a:r>
        </a:p>
      </dgm:t>
    </dgm:pt>
    <dgm:pt modelId="{2523339D-40BC-4322-BD57-7112FBE2CFBF}" type="parTrans" cxnId="{098EA441-FC36-43E0-A7E2-23AB845C3020}">
      <dgm:prSet/>
      <dgm:spPr/>
      <dgm:t>
        <a:bodyPr/>
        <a:lstStyle/>
        <a:p>
          <a:endParaRPr lang="hu-HU"/>
        </a:p>
      </dgm:t>
    </dgm:pt>
    <dgm:pt modelId="{183E4D3A-90DD-40BA-82B8-269F4CB2190D}" type="sibTrans" cxnId="{098EA441-FC36-43E0-A7E2-23AB845C3020}">
      <dgm:prSet/>
      <dgm:spPr/>
      <dgm:t>
        <a:bodyPr/>
        <a:lstStyle/>
        <a:p>
          <a:endParaRPr lang="hu-HU"/>
        </a:p>
      </dgm:t>
    </dgm:pt>
    <dgm:pt modelId="{DF5A711C-25D0-45DF-9871-8860FDEB62A0}" type="pres">
      <dgm:prSet presAssocID="{6358B7BC-4AA6-46C7-97F3-D99A9E0316B4}" presName="Name0" presStyleCnt="0">
        <dgm:presLayoutVars>
          <dgm:dir/>
        </dgm:presLayoutVars>
      </dgm:prSet>
      <dgm:spPr/>
    </dgm:pt>
    <dgm:pt modelId="{D672FC35-ED29-4062-9384-9FEE4D8F1689}" type="pres">
      <dgm:prSet presAssocID="{D6B4D2B6-C739-4797-8712-C13F1BFADE93}" presName="withChildren" presStyleCnt="0"/>
      <dgm:spPr/>
    </dgm:pt>
    <dgm:pt modelId="{7DA46671-4F13-4BC8-8E36-667F734AB6E8}" type="pres">
      <dgm:prSet presAssocID="{D6B4D2B6-C739-4797-8712-C13F1BFADE93}" presName="bigCircle" presStyleLbl="vennNode1" presStyleIdx="0" presStyleCnt="6" custScaleX="130685" custLinFactNeighborX="24114" custLinFactNeighborY="-600"/>
      <dgm:spPr/>
    </dgm:pt>
    <dgm:pt modelId="{F2829B90-A6CD-48EA-B0EE-E9F94B7769FA}" type="pres">
      <dgm:prSet presAssocID="{D6B4D2B6-C739-4797-8712-C13F1BFADE93}" presName="medCircle" presStyleLbl="vennNode1" presStyleIdx="1" presStyleCnt="6"/>
      <dgm:spPr/>
    </dgm:pt>
    <dgm:pt modelId="{D0E949E0-2E75-4E1B-B06B-9419A996E088}" type="pres">
      <dgm:prSet presAssocID="{D6B4D2B6-C739-4797-8712-C13F1BFADE93}" presName="txLvl1" presStyleLbl="revTx" presStyleIdx="0" presStyleCnt="6" custScaleY="319737"/>
      <dgm:spPr/>
    </dgm:pt>
    <dgm:pt modelId="{661E64EF-072F-4611-AEF4-DE2EC24935BA}" type="pres">
      <dgm:prSet presAssocID="{D6B4D2B6-C739-4797-8712-C13F1BFADE93}" presName="lin" presStyleCnt="0"/>
      <dgm:spPr/>
    </dgm:pt>
    <dgm:pt modelId="{0A980581-4F1C-4B92-8960-2F94317C71AB}" type="pres">
      <dgm:prSet presAssocID="{53474D06-7FDE-4AAF-9D8F-1B2000F464DB}" presName="txLvl2" presStyleLbl="revTx" presStyleIdx="1" presStyleCnt="6" custScaleY="94713"/>
      <dgm:spPr/>
    </dgm:pt>
    <dgm:pt modelId="{CFB7E418-21C1-43FE-A097-147DCDFFF938}" type="pres">
      <dgm:prSet presAssocID="{044BD773-558F-4535-9EBA-58B88518F22E}" presName="smCircle" presStyleLbl="vennNode1" presStyleIdx="2" presStyleCnt="6"/>
      <dgm:spPr/>
    </dgm:pt>
    <dgm:pt modelId="{E5DAA7A7-4FCA-4AEF-989D-755AA0A6CCCD}" type="pres">
      <dgm:prSet presAssocID="{3A1EDC65-32A0-43AF-AA3D-406B8C2FAB69}" presName="txLvl2" presStyleLbl="revTx" presStyleIdx="2" presStyleCnt="6" custScaleY="240392"/>
      <dgm:spPr/>
    </dgm:pt>
    <dgm:pt modelId="{B2A1C8AA-1172-4E25-9855-E1A7DC4E75C8}" type="pres">
      <dgm:prSet presAssocID="{D6B4D2B6-C739-4797-8712-C13F1BFADE93}" presName="overlap" presStyleCnt="0"/>
      <dgm:spPr/>
    </dgm:pt>
    <dgm:pt modelId="{8976F2D4-6D94-4892-B5A1-6C297FF39F8A}" type="pres">
      <dgm:prSet presAssocID="{92E7D5C5-0D7D-44F4-A64E-1C0DA1217998}" presName="withChildren" presStyleCnt="0"/>
      <dgm:spPr/>
    </dgm:pt>
    <dgm:pt modelId="{CA31DA46-D9D5-43B9-B11E-70250919A0B8}" type="pres">
      <dgm:prSet presAssocID="{92E7D5C5-0D7D-44F4-A64E-1C0DA1217998}" presName="bigCircle" presStyleLbl="vennNode1" presStyleIdx="3" presStyleCnt="6" custScaleX="135866" custLinFactNeighborX="-4499" custLinFactNeighborY="192"/>
      <dgm:spPr/>
    </dgm:pt>
    <dgm:pt modelId="{128C0680-E6DB-4806-AE55-6A1C1F4F2C4F}" type="pres">
      <dgm:prSet presAssocID="{92E7D5C5-0D7D-44F4-A64E-1C0DA1217998}" presName="medCircle" presStyleLbl="vennNode1" presStyleIdx="4" presStyleCnt="6"/>
      <dgm:spPr/>
    </dgm:pt>
    <dgm:pt modelId="{508498A9-25B1-49C2-A4F2-FCAB5D42DF90}" type="pres">
      <dgm:prSet presAssocID="{92E7D5C5-0D7D-44F4-A64E-1C0DA1217998}" presName="txLvl1" presStyleLbl="revTx" presStyleIdx="3" presStyleCnt="6" custScaleY="215783"/>
      <dgm:spPr/>
    </dgm:pt>
    <dgm:pt modelId="{33EF98B7-C4C7-41A8-8B56-90813A96D3EA}" type="pres">
      <dgm:prSet presAssocID="{92E7D5C5-0D7D-44F4-A64E-1C0DA1217998}" presName="lin" presStyleCnt="0"/>
      <dgm:spPr/>
    </dgm:pt>
    <dgm:pt modelId="{6AE242E8-FB28-4CCE-88A6-6BD84AEE1028}" type="pres">
      <dgm:prSet presAssocID="{6BE1497A-5B3E-4C02-A322-AF74DB6190B3}" presName="txLvl2" presStyleLbl="revTx" presStyleIdx="4" presStyleCnt="6"/>
      <dgm:spPr/>
    </dgm:pt>
    <dgm:pt modelId="{0938D312-4CAA-4296-B0BC-410007771E64}" type="pres">
      <dgm:prSet presAssocID="{F6F3F4CA-356D-4AF7-980C-6F9E2FCC175A}" presName="smCircle" presStyleLbl="vennNode1" presStyleIdx="5" presStyleCnt="6"/>
      <dgm:spPr/>
    </dgm:pt>
    <dgm:pt modelId="{F0A522C4-A5CB-4537-A525-DA37FD0D85C8}" type="pres">
      <dgm:prSet presAssocID="{D1DC797C-D093-4A4B-961E-99D8012F9394}" presName="txLvl2" presStyleLbl="revTx" presStyleIdx="5" presStyleCnt="6"/>
      <dgm:spPr/>
    </dgm:pt>
  </dgm:ptLst>
  <dgm:cxnLst>
    <dgm:cxn modelId="{8E254B1C-C732-493B-A878-20900A090ECC}" type="presOf" srcId="{D6B4D2B6-C739-4797-8712-C13F1BFADE93}" destId="{D0E949E0-2E75-4E1B-B06B-9419A996E088}" srcOrd="0" destOrd="0" presId="urn:microsoft.com/office/officeart/2008/layout/VerticalCircleList"/>
    <dgm:cxn modelId="{0DCFEB1E-5340-438C-A16C-9A477A7DEDA3}" srcId="{D6B4D2B6-C739-4797-8712-C13F1BFADE93}" destId="{3A1EDC65-32A0-43AF-AA3D-406B8C2FAB69}" srcOrd="1" destOrd="0" parTransId="{9CCC36D2-9D4A-4B6E-80B6-92130F65D713}" sibTransId="{E0450C20-1B9D-4974-9A37-912E5445C4C8}"/>
    <dgm:cxn modelId="{098EA441-FC36-43E0-A7E2-23AB845C3020}" srcId="{92E7D5C5-0D7D-44F4-A64E-1C0DA1217998}" destId="{D1DC797C-D093-4A4B-961E-99D8012F9394}" srcOrd="1" destOrd="0" parTransId="{2523339D-40BC-4322-BD57-7112FBE2CFBF}" sibTransId="{183E4D3A-90DD-40BA-82B8-269F4CB2190D}"/>
    <dgm:cxn modelId="{CF03C867-93B5-4B3D-8B59-0C9FB09347BE}" srcId="{6358B7BC-4AA6-46C7-97F3-D99A9E0316B4}" destId="{D6B4D2B6-C739-4797-8712-C13F1BFADE93}" srcOrd="0" destOrd="0" parTransId="{3643FE0D-4BC6-491F-8D67-FB9DA6208348}" sibTransId="{3C235C95-4FCC-443E-9CA4-F76A5F555F8E}"/>
    <dgm:cxn modelId="{8293804B-1F86-43D2-8A7C-429725CACFDD}" type="presOf" srcId="{92E7D5C5-0D7D-44F4-A64E-1C0DA1217998}" destId="{508498A9-25B1-49C2-A4F2-FCAB5D42DF90}" srcOrd="0" destOrd="0" presId="urn:microsoft.com/office/officeart/2008/layout/VerticalCircleList"/>
    <dgm:cxn modelId="{D24F2456-AD0B-4162-AB3C-9227C4E4EF73}" srcId="{92E7D5C5-0D7D-44F4-A64E-1C0DA1217998}" destId="{6BE1497A-5B3E-4C02-A322-AF74DB6190B3}" srcOrd="0" destOrd="0" parTransId="{F6CCA354-6E3E-42C3-8BA9-1AFE836C19AF}" sibTransId="{F6F3F4CA-356D-4AF7-980C-6F9E2FCC175A}"/>
    <dgm:cxn modelId="{34B9A058-8BA6-430D-B3BC-12B38C951D2D}" srcId="{D6B4D2B6-C739-4797-8712-C13F1BFADE93}" destId="{53474D06-7FDE-4AAF-9D8F-1B2000F464DB}" srcOrd="0" destOrd="0" parTransId="{8AFEB85B-7C8D-4BE1-9F1B-6C0801C91499}" sibTransId="{044BD773-558F-4535-9EBA-58B88518F22E}"/>
    <dgm:cxn modelId="{D1A8D35A-E61A-47E2-AB7E-C9B809C274DB}" srcId="{6358B7BC-4AA6-46C7-97F3-D99A9E0316B4}" destId="{92E7D5C5-0D7D-44F4-A64E-1C0DA1217998}" srcOrd="1" destOrd="0" parTransId="{63EE2101-A4CA-4D0D-91E6-59D16DB8AA28}" sibTransId="{E1D25472-A1B8-48A6-9122-C336BD29AF8E}"/>
    <dgm:cxn modelId="{4BDFF4AD-F11B-49F3-B8C6-4CA45C33148C}" type="presOf" srcId="{D1DC797C-D093-4A4B-961E-99D8012F9394}" destId="{F0A522C4-A5CB-4537-A525-DA37FD0D85C8}" srcOrd="0" destOrd="0" presId="urn:microsoft.com/office/officeart/2008/layout/VerticalCircleList"/>
    <dgm:cxn modelId="{696DC3AF-4D64-480B-AF66-F0E163233089}" type="presOf" srcId="{6BE1497A-5B3E-4C02-A322-AF74DB6190B3}" destId="{6AE242E8-FB28-4CCE-88A6-6BD84AEE1028}" srcOrd="0" destOrd="0" presId="urn:microsoft.com/office/officeart/2008/layout/VerticalCircleList"/>
    <dgm:cxn modelId="{2C3A01B0-86FF-4187-81C2-28A579BDA95C}" type="presOf" srcId="{53474D06-7FDE-4AAF-9D8F-1B2000F464DB}" destId="{0A980581-4F1C-4B92-8960-2F94317C71AB}" srcOrd="0" destOrd="0" presId="urn:microsoft.com/office/officeart/2008/layout/VerticalCircleList"/>
    <dgm:cxn modelId="{A126A5B2-6ADD-49E0-8222-D1A8F7CEC86A}" type="presOf" srcId="{3A1EDC65-32A0-43AF-AA3D-406B8C2FAB69}" destId="{E5DAA7A7-4FCA-4AEF-989D-755AA0A6CCCD}" srcOrd="0" destOrd="0" presId="urn:microsoft.com/office/officeart/2008/layout/VerticalCircleList"/>
    <dgm:cxn modelId="{F5BC82BD-A881-443B-9D12-E72BA7C7936D}" type="presOf" srcId="{6358B7BC-4AA6-46C7-97F3-D99A9E0316B4}" destId="{DF5A711C-25D0-45DF-9871-8860FDEB62A0}" srcOrd="0" destOrd="0" presId="urn:microsoft.com/office/officeart/2008/layout/VerticalCircleList"/>
    <dgm:cxn modelId="{CF7B9AE0-1FC5-40D7-B2E9-A673940085F6}" type="presParOf" srcId="{DF5A711C-25D0-45DF-9871-8860FDEB62A0}" destId="{D672FC35-ED29-4062-9384-9FEE4D8F1689}" srcOrd="0" destOrd="0" presId="urn:microsoft.com/office/officeart/2008/layout/VerticalCircleList"/>
    <dgm:cxn modelId="{0C2FDEFB-47E1-4C0A-A569-F0E466FF0702}" type="presParOf" srcId="{D672FC35-ED29-4062-9384-9FEE4D8F1689}" destId="{7DA46671-4F13-4BC8-8E36-667F734AB6E8}" srcOrd="0" destOrd="0" presId="urn:microsoft.com/office/officeart/2008/layout/VerticalCircleList"/>
    <dgm:cxn modelId="{48701FCF-CB91-4427-ADF3-DA145FC4271F}" type="presParOf" srcId="{D672FC35-ED29-4062-9384-9FEE4D8F1689}" destId="{F2829B90-A6CD-48EA-B0EE-E9F94B7769FA}" srcOrd="1" destOrd="0" presId="urn:microsoft.com/office/officeart/2008/layout/VerticalCircleList"/>
    <dgm:cxn modelId="{005C0D64-00EA-4DF0-B559-07221F1BAEAD}" type="presParOf" srcId="{D672FC35-ED29-4062-9384-9FEE4D8F1689}" destId="{D0E949E0-2E75-4E1B-B06B-9419A996E088}" srcOrd="2" destOrd="0" presId="urn:microsoft.com/office/officeart/2008/layout/VerticalCircleList"/>
    <dgm:cxn modelId="{EC1B002A-F7A8-49F7-8CB5-14F96594C009}" type="presParOf" srcId="{D672FC35-ED29-4062-9384-9FEE4D8F1689}" destId="{661E64EF-072F-4611-AEF4-DE2EC24935BA}" srcOrd="3" destOrd="0" presId="urn:microsoft.com/office/officeart/2008/layout/VerticalCircleList"/>
    <dgm:cxn modelId="{B4FC63EE-7014-4E3B-BA1A-C58AD4017825}" type="presParOf" srcId="{661E64EF-072F-4611-AEF4-DE2EC24935BA}" destId="{0A980581-4F1C-4B92-8960-2F94317C71AB}" srcOrd="0" destOrd="0" presId="urn:microsoft.com/office/officeart/2008/layout/VerticalCircleList"/>
    <dgm:cxn modelId="{6DF611B2-0D3B-4585-9D5D-3B2B259CBCA4}" type="presParOf" srcId="{661E64EF-072F-4611-AEF4-DE2EC24935BA}" destId="{CFB7E418-21C1-43FE-A097-147DCDFFF938}" srcOrd="1" destOrd="0" presId="urn:microsoft.com/office/officeart/2008/layout/VerticalCircleList"/>
    <dgm:cxn modelId="{3DF1B451-C0DE-4B82-A5CC-AA7E2B8A1801}" type="presParOf" srcId="{661E64EF-072F-4611-AEF4-DE2EC24935BA}" destId="{E5DAA7A7-4FCA-4AEF-989D-755AA0A6CCCD}" srcOrd="2" destOrd="0" presId="urn:microsoft.com/office/officeart/2008/layout/VerticalCircleList"/>
    <dgm:cxn modelId="{AEE49E59-219B-4376-A16F-CDDE26F6B78B}" type="presParOf" srcId="{DF5A711C-25D0-45DF-9871-8860FDEB62A0}" destId="{B2A1C8AA-1172-4E25-9855-E1A7DC4E75C8}" srcOrd="1" destOrd="0" presId="urn:microsoft.com/office/officeart/2008/layout/VerticalCircleList"/>
    <dgm:cxn modelId="{0BC9F777-5AF0-4A0A-8D18-94BEB44789C2}" type="presParOf" srcId="{DF5A711C-25D0-45DF-9871-8860FDEB62A0}" destId="{8976F2D4-6D94-4892-B5A1-6C297FF39F8A}" srcOrd="2" destOrd="0" presId="urn:microsoft.com/office/officeart/2008/layout/VerticalCircleList"/>
    <dgm:cxn modelId="{CC6D115B-0744-4D5A-B89E-5C9B33353159}" type="presParOf" srcId="{8976F2D4-6D94-4892-B5A1-6C297FF39F8A}" destId="{CA31DA46-D9D5-43B9-B11E-70250919A0B8}" srcOrd="0" destOrd="0" presId="urn:microsoft.com/office/officeart/2008/layout/VerticalCircleList"/>
    <dgm:cxn modelId="{5C87C6A6-CD39-4BF8-A33F-3BF5E78E90AD}" type="presParOf" srcId="{8976F2D4-6D94-4892-B5A1-6C297FF39F8A}" destId="{128C0680-E6DB-4806-AE55-6A1C1F4F2C4F}" srcOrd="1" destOrd="0" presId="urn:microsoft.com/office/officeart/2008/layout/VerticalCircleList"/>
    <dgm:cxn modelId="{C7B27BD8-3599-418F-8771-390122D152AD}" type="presParOf" srcId="{8976F2D4-6D94-4892-B5A1-6C297FF39F8A}" destId="{508498A9-25B1-49C2-A4F2-FCAB5D42DF90}" srcOrd="2" destOrd="0" presId="urn:microsoft.com/office/officeart/2008/layout/VerticalCircleList"/>
    <dgm:cxn modelId="{DB6E9B0A-C671-45FC-B608-B1BB11A7A641}" type="presParOf" srcId="{8976F2D4-6D94-4892-B5A1-6C297FF39F8A}" destId="{33EF98B7-C4C7-41A8-8B56-90813A96D3EA}" srcOrd="3" destOrd="0" presId="urn:microsoft.com/office/officeart/2008/layout/VerticalCircleList"/>
    <dgm:cxn modelId="{A56829C9-7FF8-4FE0-A690-91E252EED3E8}" type="presParOf" srcId="{33EF98B7-C4C7-41A8-8B56-90813A96D3EA}" destId="{6AE242E8-FB28-4CCE-88A6-6BD84AEE1028}" srcOrd="0" destOrd="0" presId="urn:microsoft.com/office/officeart/2008/layout/VerticalCircleList"/>
    <dgm:cxn modelId="{4D997FF5-2C0B-4919-A3B0-64332B257CFB}" type="presParOf" srcId="{33EF98B7-C4C7-41A8-8B56-90813A96D3EA}" destId="{0938D312-4CAA-4296-B0BC-410007771E64}" srcOrd="1" destOrd="0" presId="urn:microsoft.com/office/officeart/2008/layout/VerticalCircleList"/>
    <dgm:cxn modelId="{4E21B283-AD81-43A0-B1FA-FBC1A9C5C58B}" type="presParOf" srcId="{33EF98B7-C4C7-41A8-8B56-90813A96D3EA}" destId="{F0A522C4-A5CB-4537-A525-DA37FD0D85C8}" srcOrd="2" destOrd="0" presId="urn:microsoft.com/office/officeart/2008/layout/VerticalCircle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893D84-047F-4464-97E8-A316A5DDB274}"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hu-HU"/>
        </a:p>
      </dgm:t>
    </dgm:pt>
    <dgm:pt modelId="{4EB2FF90-18ED-4936-A3FE-810324977BEB}">
      <dgm:prSet phldrT="[Szöveg]" custT="1"/>
      <dgm:spPr/>
      <dgm:t>
        <a:bodyPr/>
        <a:lstStyle/>
        <a:p>
          <a:r>
            <a:rPr lang="hu-HU" sz="1100">
              <a:latin typeface="Times New Roman" panose="02020603050405020304" pitchFamily="18" charset="0"/>
              <a:cs typeface="Times New Roman" panose="02020603050405020304" pitchFamily="18" charset="0"/>
            </a:rPr>
            <a:t>kérelmezett belföldi lakóhelye</a:t>
          </a:r>
        </a:p>
      </dgm:t>
    </dgm:pt>
    <dgm:pt modelId="{14286F78-C6C2-48BA-930E-DAAFA983A0D4}" type="parTrans" cxnId="{33CA3525-7DF3-41F3-9407-F117E12E9F56}">
      <dgm:prSet/>
      <dgm:spPr/>
      <dgm:t>
        <a:bodyPr/>
        <a:lstStyle/>
        <a:p>
          <a:endParaRPr lang="hu-HU"/>
        </a:p>
      </dgm:t>
    </dgm:pt>
    <dgm:pt modelId="{0A77FD3A-1397-41A2-B303-C909C82F8677}" type="sibTrans" cxnId="{33CA3525-7DF3-41F3-9407-F117E12E9F56}">
      <dgm:prSet/>
      <dgm:spPr/>
      <dgm:t>
        <a:bodyPr/>
        <a:lstStyle/>
        <a:p>
          <a:endParaRPr lang="hu-HU"/>
        </a:p>
      </dgm:t>
    </dgm:pt>
    <dgm:pt modelId="{CD8771EB-C1D6-4C97-BD92-AB8E3681403E}">
      <dgm:prSet phldrT="[Szöveg]" custT="1"/>
      <dgm:spPr/>
      <dgm:t>
        <a:bodyPr/>
        <a:lstStyle/>
        <a:p>
          <a:r>
            <a:rPr lang="hu-HU" sz="1100">
              <a:latin typeface="Times New Roman" panose="02020603050405020304" pitchFamily="18" charset="0"/>
              <a:cs typeface="Times New Roman" panose="02020603050405020304" pitchFamily="18" charset="0"/>
            </a:rPr>
            <a:t>ennek hiányában utolsó belföldi tartózkodási helye </a:t>
          </a:r>
        </a:p>
      </dgm:t>
    </dgm:pt>
    <dgm:pt modelId="{6AF8A6A2-54E5-4C82-A023-3D2FB3864F95}" type="parTrans" cxnId="{4C4FFD29-4E2D-4178-8E87-DEBAB42AA237}">
      <dgm:prSet/>
      <dgm:spPr/>
      <dgm:t>
        <a:bodyPr/>
        <a:lstStyle/>
        <a:p>
          <a:endParaRPr lang="hu-HU"/>
        </a:p>
      </dgm:t>
    </dgm:pt>
    <dgm:pt modelId="{6A00DED3-3E03-4093-892A-FC146D1BB87C}" type="sibTrans" cxnId="{4C4FFD29-4E2D-4178-8E87-DEBAB42AA237}">
      <dgm:prSet/>
      <dgm:spPr/>
      <dgm:t>
        <a:bodyPr/>
        <a:lstStyle/>
        <a:p>
          <a:endParaRPr lang="hu-HU"/>
        </a:p>
      </dgm:t>
    </dgm:pt>
    <dgm:pt modelId="{9DC4B6ED-2646-4F0D-8987-68AE754A71FB}">
      <dgm:prSet phldrT="[Szöveg]" custT="1"/>
      <dgm:spPr/>
      <dgm:t>
        <a:bodyPr/>
        <a:lstStyle/>
        <a:p>
          <a:r>
            <a:rPr lang="hu-HU" sz="1100">
              <a:latin typeface="Times New Roman" panose="02020603050405020304" pitchFamily="18" charset="0"/>
              <a:cs typeface="Times New Roman" panose="02020603050405020304" pitchFamily="18" charset="0"/>
            </a:rPr>
            <a:t>ennek</a:t>
          </a:r>
          <a:r>
            <a:rPr lang="hu-HU" sz="1100" baseline="0">
              <a:latin typeface="Times New Roman" panose="02020603050405020304" pitchFamily="18" charset="0"/>
              <a:cs typeface="Times New Roman" panose="02020603050405020304" pitchFamily="18" charset="0"/>
            </a:rPr>
            <a:t> hiányában a BKKB (Budai Központi Kerületi Bíróság)</a:t>
          </a:r>
          <a:endParaRPr lang="hu-HU" sz="1100">
            <a:latin typeface="Times New Roman" panose="02020603050405020304" pitchFamily="18" charset="0"/>
            <a:cs typeface="Times New Roman" panose="02020603050405020304" pitchFamily="18" charset="0"/>
          </a:endParaRPr>
        </a:p>
      </dgm:t>
    </dgm:pt>
    <dgm:pt modelId="{4A856B3C-5856-4BCE-A7D5-0FEE8C3B1F91}" type="parTrans" cxnId="{DABFCE69-EB79-4F71-BB84-D1335FE216DE}">
      <dgm:prSet/>
      <dgm:spPr/>
      <dgm:t>
        <a:bodyPr/>
        <a:lstStyle/>
        <a:p>
          <a:endParaRPr lang="hu-HU"/>
        </a:p>
      </dgm:t>
    </dgm:pt>
    <dgm:pt modelId="{4230E370-8766-40CD-9DE5-113C740549B5}" type="sibTrans" cxnId="{DABFCE69-EB79-4F71-BB84-D1335FE216DE}">
      <dgm:prSet/>
      <dgm:spPr/>
      <dgm:t>
        <a:bodyPr/>
        <a:lstStyle/>
        <a:p>
          <a:endParaRPr lang="hu-HU"/>
        </a:p>
      </dgm:t>
    </dgm:pt>
    <dgm:pt modelId="{5F16F4B2-F81C-46BD-B1DA-EDDAC1AD99BB}" type="pres">
      <dgm:prSet presAssocID="{67893D84-047F-4464-97E8-A316A5DDB274}" presName="rootnode" presStyleCnt="0">
        <dgm:presLayoutVars>
          <dgm:chMax/>
          <dgm:chPref/>
          <dgm:dir/>
          <dgm:animLvl val="lvl"/>
        </dgm:presLayoutVars>
      </dgm:prSet>
      <dgm:spPr/>
    </dgm:pt>
    <dgm:pt modelId="{99B84E33-A9BF-4EA3-8A99-E3D476156E24}" type="pres">
      <dgm:prSet presAssocID="{4EB2FF90-18ED-4936-A3FE-810324977BEB}" presName="composite" presStyleCnt="0"/>
      <dgm:spPr/>
    </dgm:pt>
    <dgm:pt modelId="{CC6EF5C1-A52F-4601-948B-E00069DF5348}" type="pres">
      <dgm:prSet presAssocID="{4EB2FF90-18ED-4936-A3FE-810324977BEB}" presName="LShape" presStyleLbl="alignNode1" presStyleIdx="0" presStyleCnt="5"/>
      <dgm:spPr/>
    </dgm:pt>
    <dgm:pt modelId="{79DA1443-2302-4F8B-B7FF-444CD210A3A5}" type="pres">
      <dgm:prSet presAssocID="{4EB2FF90-18ED-4936-A3FE-810324977BEB}" presName="ParentText" presStyleLbl="revTx" presStyleIdx="0" presStyleCnt="3">
        <dgm:presLayoutVars>
          <dgm:chMax val="0"/>
          <dgm:chPref val="0"/>
          <dgm:bulletEnabled val="1"/>
        </dgm:presLayoutVars>
      </dgm:prSet>
      <dgm:spPr/>
    </dgm:pt>
    <dgm:pt modelId="{55C7FE60-22A8-45B3-A782-593EB4966C35}" type="pres">
      <dgm:prSet presAssocID="{4EB2FF90-18ED-4936-A3FE-810324977BEB}" presName="Triangle" presStyleLbl="alignNode1" presStyleIdx="1" presStyleCnt="5"/>
      <dgm:spPr/>
    </dgm:pt>
    <dgm:pt modelId="{F458F891-9BD8-42BF-A296-2CFDFA4B085B}" type="pres">
      <dgm:prSet presAssocID="{0A77FD3A-1397-41A2-B303-C909C82F8677}" presName="sibTrans" presStyleCnt="0"/>
      <dgm:spPr/>
    </dgm:pt>
    <dgm:pt modelId="{17A1C8A7-8B53-445F-A9AB-8F43C9458C4A}" type="pres">
      <dgm:prSet presAssocID="{0A77FD3A-1397-41A2-B303-C909C82F8677}" presName="space" presStyleCnt="0"/>
      <dgm:spPr/>
    </dgm:pt>
    <dgm:pt modelId="{03FECDC8-0B8F-49BB-8749-D3B2247B3852}" type="pres">
      <dgm:prSet presAssocID="{CD8771EB-C1D6-4C97-BD92-AB8E3681403E}" presName="composite" presStyleCnt="0"/>
      <dgm:spPr/>
    </dgm:pt>
    <dgm:pt modelId="{19B77270-E422-4E1F-AC59-62270B131016}" type="pres">
      <dgm:prSet presAssocID="{CD8771EB-C1D6-4C97-BD92-AB8E3681403E}" presName="LShape" presStyleLbl="alignNode1" presStyleIdx="2" presStyleCnt="5"/>
      <dgm:spPr/>
    </dgm:pt>
    <dgm:pt modelId="{2293DFD7-D7ED-4656-B2A0-541DCD6FABE9}" type="pres">
      <dgm:prSet presAssocID="{CD8771EB-C1D6-4C97-BD92-AB8E3681403E}" presName="ParentText" presStyleLbl="revTx" presStyleIdx="1" presStyleCnt="3">
        <dgm:presLayoutVars>
          <dgm:chMax val="0"/>
          <dgm:chPref val="0"/>
          <dgm:bulletEnabled val="1"/>
        </dgm:presLayoutVars>
      </dgm:prSet>
      <dgm:spPr/>
    </dgm:pt>
    <dgm:pt modelId="{C15184A7-0069-4481-9826-39038FD6C302}" type="pres">
      <dgm:prSet presAssocID="{CD8771EB-C1D6-4C97-BD92-AB8E3681403E}" presName="Triangle" presStyleLbl="alignNode1" presStyleIdx="3" presStyleCnt="5"/>
      <dgm:spPr/>
    </dgm:pt>
    <dgm:pt modelId="{12FA0403-404D-481B-A7D8-668372F2261D}" type="pres">
      <dgm:prSet presAssocID="{6A00DED3-3E03-4093-892A-FC146D1BB87C}" presName="sibTrans" presStyleCnt="0"/>
      <dgm:spPr/>
    </dgm:pt>
    <dgm:pt modelId="{E0EB9842-B7C4-48BB-9EDF-B138CFCF50AF}" type="pres">
      <dgm:prSet presAssocID="{6A00DED3-3E03-4093-892A-FC146D1BB87C}" presName="space" presStyleCnt="0"/>
      <dgm:spPr/>
    </dgm:pt>
    <dgm:pt modelId="{5FAA4920-5656-40B9-8B37-E1606A306614}" type="pres">
      <dgm:prSet presAssocID="{9DC4B6ED-2646-4F0D-8987-68AE754A71FB}" presName="composite" presStyleCnt="0"/>
      <dgm:spPr/>
    </dgm:pt>
    <dgm:pt modelId="{AFC2FD74-A630-4E10-B604-8038EE51D294}" type="pres">
      <dgm:prSet presAssocID="{9DC4B6ED-2646-4F0D-8987-68AE754A71FB}" presName="LShape" presStyleLbl="alignNode1" presStyleIdx="4" presStyleCnt="5"/>
      <dgm:spPr/>
    </dgm:pt>
    <dgm:pt modelId="{91F2835C-8FCA-40CC-9A84-DB3DE7E40BEF}" type="pres">
      <dgm:prSet presAssocID="{9DC4B6ED-2646-4F0D-8987-68AE754A71FB}" presName="ParentText" presStyleLbl="revTx" presStyleIdx="2" presStyleCnt="3">
        <dgm:presLayoutVars>
          <dgm:chMax val="0"/>
          <dgm:chPref val="0"/>
          <dgm:bulletEnabled val="1"/>
        </dgm:presLayoutVars>
      </dgm:prSet>
      <dgm:spPr/>
    </dgm:pt>
  </dgm:ptLst>
  <dgm:cxnLst>
    <dgm:cxn modelId="{33CA3525-7DF3-41F3-9407-F117E12E9F56}" srcId="{67893D84-047F-4464-97E8-A316A5DDB274}" destId="{4EB2FF90-18ED-4936-A3FE-810324977BEB}" srcOrd="0" destOrd="0" parTransId="{14286F78-C6C2-48BA-930E-DAAFA983A0D4}" sibTransId="{0A77FD3A-1397-41A2-B303-C909C82F8677}"/>
    <dgm:cxn modelId="{4C4FFD29-4E2D-4178-8E87-DEBAB42AA237}" srcId="{67893D84-047F-4464-97E8-A316A5DDB274}" destId="{CD8771EB-C1D6-4C97-BD92-AB8E3681403E}" srcOrd="1" destOrd="0" parTransId="{6AF8A6A2-54E5-4C82-A023-3D2FB3864F95}" sibTransId="{6A00DED3-3E03-4093-892A-FC146D1BB87C}"/>
    <dgm:cxn modelId="{91CFD23B-BB0E-4D2D-B6F6-ECBCC078E614}" type="presOf" srcId="{4EB2FF90-18ED-4936-A3FE-810324977BEB}" destId="{79DA1443-2302-4F8B-B7FF-444CD210A3A5}" srcOrd="0" destOrd="0" presId="urn:microsoft.com/office/officeart/2009/3/layout/StepUpProcess"/>
    <dgm:cxn modelId="{B3E7B762-EF9B-4318-96DB-7CAFC69760D0}" type="presOf" srcId="{9DC4B6ED-2646-4F0D-8987-68AE754A71FB}" destId="{91F2835C-8FCA-40CC-9A84-DB3DE7E40BEF}" srcOrd="0" destOrd="0" presId="urn:microsoft.com/office/officeart/2009/3/layout/StepUpProcess"/>
    <dgm:cxn modelId="{DABFCE69-EB79-4F71-BB84-D1335FE216DE}" srcId="{67893D84-047F-4464-97E8-A316A5DDB274}" destId="{9DC4B6ED-2646-4F0D-8987-68AE754A71FB}" srcOrd="2" destOrd="0" parTransId="{4A856B3C-5856-4BCE-A7D5-0FEE8C3B1F91}" sibTransId="{4230E370-8766-40CD-9DE5-113C740549B5}"/>
    <dgm:cxn modelId="{C4BD2D76-2B94-4370-8B6D-15D20F4162C6}" type="presOf" srcId="{CD8771EB-C1D6-4C97-BD92-AB8E3681403E}" destId="{2293DFD7-D7ED-4656-B2A0-541DCD6FABE9}" srcOrd="0" destOrd="0" presId="urn:microsoft.com/office/officeart/2009/3/layout/StepUpProcess"/>
    <dgm:cxn modelId="{0492BF8D-D736-4D53-8BD3-EF29BEE0852D}" type="presOf" srcId="{67893D84-047F-4464-97E8-A316A5DDB274}" destId="{5F16F4B2-F81C-46BD-B1DA-EDDAC1AD99BB}" srcOrd="0" destOrd="0" presId="urn:microsoft.com/office/officeart/2009/3/layout/StepUpProcess"/>
    <dgm:cxn modelId="{840E81B3-1568-46CB-8D5B-6F8D6A90189D}" type="presParOf" srcId="{5F16F4B2-F81C-46BD-B1DA-EDDAC1AD99BB}" destId="{99B84E33-A9BF-4EA3-8A99-E3D476156E24}" srcOrd="0" destOrd="0" presId="urn:microsoft.com/office/officeart/2009/3/layout/StepUpProcess"/>
    <dgm:cxn modelId="{48DCE61A-CE75-4A68-8700-A5F2EA42268A}" type="presParOf" srcId="{99B84E33-A9BF-4EA3-8A99-E3D476156E24}" destId="{CC6EF5C1-A52F-4601-948B-E00069DF5348}" srcOrd="0" destOrd="0" presId="urn:microsoft.com/office/officeart/2009/3/layout/StepUpProcess"/>
    <dgm:cxn modelId="{4812A9EA-0A19-473C-8C6C-FE2C043C4A90}" type="presParOf" srcId="{99B84E33-A9BF-4EA3-8A99-E3D476156E24}" destId="{79DA1443-2302-4F8B-B7FF-444CD210A3A5}" srcOrd="1" destOrd="0" presId="urn:microsoft.com/office/officeart/2009/3/layout/StepUpProcess"/>
    <dgm:cxn modelId="{50191211-04D2-47D2-B11B-B2257E3FEA79}" type="presParOf" srcId="{99B84E33-A9BF-4EA3-8A99-E3D476156E24}" destId="{55C7FE60-22A8-45B3-A782-593EB4966C35}" srcOrd="2" destOrd="0" presId="urn:microsoft.com/office/officeart/2009/3/layout/StepUpProcess"/>
    <dgm:cxn modelId="{86B679C9-3145-418D-85EC-4B167AE20B3A}" type="presParOf" srcId="{5F16F4B2-F81C-46BD-B1DA-EDDAC1AD99BB}" destId="{F458F891-9BD8-42BF-A296-2CFDFA4B085B}" srcOrd="1" destOrd="0" presId="urn:microsoft.com/office/officeart/2009/3/layout/StepUpProcess"/>
    <dgm:cxn modelId="{6AFC8044-5634-4A9E-8165-83A525F73260}" type="presParOf" srcId="{F458F891-9BD8-42BF-A296-2CFDFA4B085B}" destId="{17A1C8A7-8B53-445F-A9AB-8F43C9458C4A}" srcOrd="0" destOrd="0" presId="urn:microsoft.com/office/officeart/2009/3/layout/StepUpProcess"/>
    <dgm:cxn modelId="{F5744CB1-15D9-4621-9836-4FD3CF9B3773}" type="presParOf" srcId="{5F16F4B2-F81C-46BD-B1DA-EDDAC1AD99BB}" destId="{03FECDC8-0B8F-49BB-8749-D3B2247B3852}" srcOrd="2" destOrd="0" presId="urn:microsoft.com/office/officeart/2009/3/layout/StepUpProcess"/>
    <dgm:cxn modelId="{12086805-7F6A-43E9-8733-3E1D471365D6}" type="presParOf" srcId="{03FECDC8-0B8F-49BB-8749-D3B2247B3852}" destId="{19B77270-E422-4E1F-AC59-62270B131016}" srcOrd="0" destOrd="0" presId="urn:microsoft.com/office/officeart/2009/3/layout/StepUpProcess"/>
    <dgm:cxn modelId="{BBC263E8-5582-4822-81A7-EF7EDB678555}" type="presParOf" srcId="{03FECDC8-0B8F-49BB-8749-D3B2247B3852}" destId="{2293DFD7-D7ED-4656-B2A0-541DCD6FABE9}" srcOrd="1" destOrd="0" presId="urn:microsoft.com/office/officeart/2009/3/layout/StepUpProcess"/>
    <dgm:cxn modelId="{D88ADB37-F8E2-4B4B-B124-D8B948F0055A}" type="presParOf" srcId="{03FECDC8-0B8F-49BB-8749-D3B2247B3852}" destId="{C15184A7-0069-4481-9826-39038FD6C302}" srcOrd="2" destOrd="0" presId="urn:microsoft.com/office/officeart/2009/3/layout/StepUpProcess"/>
    <dgm:cxn modelId="{E7817AEA-D235-42E0-AC7C-CE2DAA2C3805}" type="presParOf" srcId="{5F16F4B2-F81C-46BD-B1DA-EDDAC1AD99BB}" destId="{12FA0403-404D-481B-A7D8-668372F2261D}" srcOrd="3" destOrd="0" presId="urn:microsoft.com/office/officeart/2009/3/layout/StepUpProcess"/>
    <dgm:cxn modelId="{7D938F7E-071E-496D-936B-82EBBE5FDD1B}" type="presParOf" srcId="{12FA0403-404D-481B-A7D8-668372F2261D}" destId="{E0EB9842-B7C4-48BB-9EDF-B138CFCF50AF}" srcOrd="0" destOrd="0" presId="urn:microsoft.com/office/officeart/2009/3/layout/StepUpProcess"/>
    <dgm:cxn modelId="{80CDE42B-CD9B-45F2-97C2-B26361062B52}" type="presParOf" srcId="{5F16F4B2-F81C-46BD-B1DA-EDDAC1AD99BB}" destId="{5FAA4920-5656-40B9-8B37-E1606A306614}" srcOrd="4" destOrd="0" presId="urn:microsoft.com/office/officeart/2009/3/layout/StepUpProcess"/>
    <dgm:cxn modelId="{5EB66509-667A-4C55-8EEB-17934078ACD1}" type="presParOf" srcId="{5FAA4920-5656-40B9-8B37-E1606A306614}" destId="{AFC2FD74-A630-4E10-B604-8038EE51D294}" srcOrd="0" destOrd="0" presId="urn:microsoft.com/office/officeart/2009/3/layout/StepUpProcess"/>
    <dgm:cxn modelId="{5319D8FE-CB7F-4EFF-A0ED-724A335A3703}" type="presParOf" srcId="{5FAA4920-5656-40B9-8B37-E1606A306614}" destId="{91F2835C-8FCA-40CC-9A84-DB3DE7E40BEF}" srcOrd="1" destOrd="0" presId="urn:microsoft.com/office/officeart/2009/3/layout/StepUp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9B159D-4575-40B1-99C9-6340E05B513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hu-HU"/>
        </a:p>
      </dgm:t>
    </dgm:pt>
    <dgm:pt modelId="{991BC693-25DB-46E7-AFA1-6D67321CE4AC}">
      <dgm:prSet phldrT="[Szöveg]" custT="1"/>
      <dgm:spPr/>
      <dgm:t>
        <a:bodyPr/>
        <a:lstStyle/>
        <a:p>
          <a:r>
            <a:rPr lang="hu-HU" sz="2400"/>
            <a:t>a jegyzőnek </a:t>
          </a:r>
          <a:r>
            <a:rPr lang="hu-HU" sz="1600"/>
            <a:t>a hagyatéki leltározás céljából</a:t>
          </a:r>
        </a:p>
      </dgm:t>
    </dgm:pt>
    <dgm:pt modelId="{26E1E701-CC68-4C45-8F34-1482E024DB28}" type="parTrans" cxnId="{2A813C41-4155-42C0-99FE-BBD9AB218170}">
      <dgm:prSet/>
      <dgm:spPr/>
      <dgm:t>
        <a:bodyPr/>
        <a:lstStyle/>
        <a:p>
          <a:endParaRPr lang="hu-HU"/>
        </a:p>
      </dgm:t>
    </dgm:pt>
    <dgm:pt modelId="{2915486F-2844-4CFD-B02E-3334585B8C4A}" type="sibTrans" cxnId="{2A813C41-4155-42C0-99FE-BBD9AB218170}">
      <dgm:prSet/>
      <dgm:spPr/>
      <dgm:t>
        <a:bodyPr/>
        <a:lstStyle/>
        <a:p>
          <a:endParaRPr lang="hu-HU"/>
        </a:p>
      </dgm:t>
    </dgm:pt>
    <dgm:pt modelId="{7902F45D-4616-46BB-859E-B55D1AEDF27B}">
      <dgm:prSet phldrT="[Szöveg]" custT="1"/>
      <dgm:spPr/>
      <dgm:t>
        <a:bodyPr/>
        <a:lstStyle/>
        <a:p>
          <a:r>
            <a:rPr lang="hu-HU" sz="2400"/>
            <a:t>a közjegyzőnek </a:t>
          </a:r>
          <a:r>
            <a:rPr lang="hu-HU" sz="1400"/>
            <a:t>a hagyatéki eljárás lefolytatása céljából</a:t>
          </a:r>
        </a:p>
      </dgm:t>
    </dgm:pt>
    <dgm:pt modelId="{8B91699A-449D-420D-A5A1-9433B309916E}" type="parTrans" cxnId="{0DFAFB8B-0092-4DE2-980A-5BE66325CAF0}">
      <dgm:prSet/>
      <dgm:spPr/>
      <dgm:t>
        <a:bodyPr/>
        <a:lstStyle/>
        <a:p>
          <a:endParaRPr lang="hu-HU"/>
        </a:p>
      </dgm:t>
    </dgm:pt>
    <dgm:pt modelId="{2BC8E122-28CE-4960-9BDA-B540E654E13D}" type="sibTrans" cxnId="{0DFAFB8B-0092-4DE2-980A-5BE66325CAF0}">
      <dgm:prSet/>
      <dgm:spPr/>
      <dgm:t>
        <a:bodyPr/>
        <a:lstStyle/>
        <a:p>
          <a:endParaRPr lang="hu-HU"/>
        </a:p>
      </dgm:t>
    </dgm:pt>
    <dgm:pt modelId="{3C77CFE0-9CDE-44F8-8ED3-454A81CB377E}">
      <dgm:prSet phldrT="[Szöveg]" custT="1"/>
      <dgm:spPr/>
      <dgm:t>
        <a:bodyPr/>
        <a:lstStyle/>
        <a:p>
          <a:r>
            <a:rPr lang="hu-HU" sz="2400"/>
            <a:t>az anyakönyvvezetőnek </a:t>
          </a:r>
          <a:r>
            <a:rPr lang="hu-HU" sz="1600"/>
            <a:t>a halál anyakönyvezése céljából.</a:t>
          </a:r>
          <a:endParaRPr lang="hu-HU" sz="2400"/>
        </a:p>
      </dgm:t>
    </dgm:pt>
    <dgm:pt modelId="{D4857DA9-9708-4B18-9573-EF47351CF766}" type="parTrans" cxnId="{FCCABB17-6546-4597-BC25-E56F073A124C}">
      <dgm:prSet/>
      <dgm:spPr/>
      <dgm:t>
        <a:bodyPr/>
        <a:lstStyle/>
        <a:p>
          <a:endParaRPr lang="hu-HU"/>
        </a:p>
      </dgm:t>
    </dgm:pt>
    <dgm:pt modelId="{D6920592-383C-4944-8870-88B1EB0AA833}" type="sibTrans" cxnId="{FCCABB17-6546-4597-BC25-E56F073A124C}">
      <dgm:prSet/>
      <dgm:spPr/>
      <dgm:t>
        <a:bodyPr/>
        <a:lstStyle/>
        <a:p>
          <a:endParaRPr lang="hu-HU"/>
        </a:p>
      </dgm:t>
    </dgm:pt>
    <dgm:pt modelId="{48A99ABD-0AFA-4EDD-9516-BDC83E588282}" type="pres">
      <dgm:prSet presAssocID="{BA9B159D-4575-40B1-99C9-6340E05B5134}" presName="linear" presStyleCnt="0">
        <dgm:presLayoutVars>
          <dgm:dir/>
          <dgm:animLvl val="lvl"/>
          <dgm:resizeHandles val="exact"/>
        </dgm:presLayoutVars>
      </dgm:prSet>
      <dgm:spPr/>
    </dgm:pt>
    <dgm:pt modelId="{1FFAD541-ADEB-41FD-8122-457BA00544CF}" type="pres">
      <dgm:prSet presAssocID="{991BC693-25DB-46E7-AFA1-6D67321CE4AC}" presName="parentLin" presStyleCnt="0"/>
      <dgm:spPr/>
    </dgm:pt>
    <dgm:pt modelId="{B0BF3017-171E-4991-B748-9E9217036067}" type="pres">
      <dgm:prSet presAssocID="{991BC693-25DB-46E7-AFA1-6D67321CE4AC}" presName="parentLeftMargin" presStyleLbl="node1" presStyleIdx="0" presStyleCnt="3"/>
      <dgm:spPr/>
    </dgm:pt>
    <dgm:pt modelId="{37C1E32E-8F8E-44D2-AD8F-283473203FBA}" type="pres">
      <dgm:prSet presAssocID="{991BC693-25DB-46E7-AFA1-6D67321CE4AC}" presName="parentText" presStyleLbl="node1" presStyleIdx="0" presStyleCnt="3" custLinFactNeighborX="-2778" custLinFactNeighborY="-2151">
        <dgm:presLayoutVars>
          <dgm:chMax val="0"/>
          <dgm:bulletEnabled val="1"/>
        </dgm:presLayoutVars>
      </dgm:prSet>
      <dgm:spPr/>
    </dgm:pt>
    <dgm:pt modelId="{D186AB51-16C8-4AA3-BF4C-BC1CC18E4702}" type="pres">
      <dgm:prSet presAssocID="{991BC693-25DB-46E7-AFA1-6D67321CE4AC}" presName="negativeSpace" presStyleCnt="0"/>
      <dgm:spPr/>
    </dgm:pt>
    <dgm:pt modelId="{AC37DFDE-08A0-440E-A4A0-D036651C00D5}" type="pres">
      <dgm:prSet presAssocID="{991BC693-25DB-46E7-AFA1-6D67321CE4AC}" presName="childText" presStyleLbl="conFgAcc1" presStyleIdx="0" presStyleCnt="3">
        <dgm:presLayoutVars>
          <dgm:bulletEnabled val="1"/>
        </dgm:presLayoutVars>
      </dgm:prSet>
      <dgm:spPr/>
    </dgm:pt>
    <dgm:pt modelId="{1412B34C-D55E-4D38-8E91-4F30094789EF}" type="pres">
      <dgm:prSet presAssocID="{2915486F-2844-4CFD-B02E-3334585B8C4A}" presName="spaceBetweenRectangles" presStyleCnt="0"/>
      <dgm:spPr/>
    </dgm:pt>
    <dgm:pt modelId="{4B59A60D-9057-4C70-90C2-FBBF822FAF6E}" type="pres">
      <dgm:prSet presAssocID="{7902F45D-4616-46BB-859E-B55D1AEDF27B}" presName="parentLin" presStyleCnt="0"/>
      <dgm:spPr/>
    </dgm:pt>
    <dgm:pt modelId="{4CEB5DA9-44DD-40BB-8BD9-02DF248CB521}" type="pres">
      <dgm:prSet presAssocID="{7902F45D-4616-46BB-859E-B55D1AEDF27B}" presName="parentLeftMargin" presStyleLbl="node1" presStyleIdx="0" presStyleCnt="3"/>
      <dgm:spPr/>
    </dgm:pt>
    <dgm:pt modelId="{2C2C0169-20FF-4B96-B768-31F5C32D8360}" type="pres">
      <dgm:prSet presAssocID="{7902F45D-4616-46BB-859E-B55D1AEDF27B}" presName="parentText" presStyleLbl="node1" presStyleIdx="1" presStyleCnt="3">
        <dgm:presLayoutVars>
          <dgm:chMax val="0"/>
          <dgm:bulletEnabled val="1"/>
        </dgm:presLayoutVars>
      </dgm:prSet>
      <dgm:spPr/>
    </dgm:pt>
    <dgm:pt modelId="{8E58FF3C-831A-4327-94CF-42061B77E8B8}" type="pres">
      <dgm:prSet presAssocID="{7902F45D-4616-46BB-859E-B55D1AEDF27B}" presName="negativeSpace" presStyleCnt="0"/>
      <dgm:spPr/>
    </dgm:pt>
    <dgm:pt modelId="{13A0DB2E-8B75-452F-9AF2-4C0E6A0245EB}" type="pres">
      <dgm:prSet presAssocID="{7902F45D-4616-46BB-859E-B55D1AEDF27B}" presName="childText" presStyleLbl="conFgAcc1" presStyleIdx="1" presStyleCnt="3">
        <dgm:presLayoutVars>
          <dgm:bulletEnabled val="1"/>
        </dgm:presLayoutVars>
      </dgm:prSet>
      <dgm:spPr/>
    </dgm:pt>
    <dgm:pt modelId="{EF27B434-B064-464D-9389-4670B4D4BCBF}" type="pres">
      <dgm:prSet presAssocID="{2BC8E122-28CE-4960-9BDA-B540E654E13D}" presName="spaceBetweenRectangles" presStyleCnt="0"/>
      <dgm:spPr/>
    </dgm:pt>
    <dgm:pt modelId="{BBDAA31C-6E47-492C-8910-3BC7DD9E48E7}" type="pres">
      <dgm:prSet presAssocID="{3C77CFE0-9CDE-44F8-8ED3-454A81CB377E}" presName="parentLin" presStyleCnt="0"/>
      <dgm:spPr/>
    </dgm:pt>
    <dgm:pt modelId="{F38B8401-F967-45DE-AF85-F4BD8A365CC9}" type="pres">
      <dgm:prSet presAssocID="{3C77CFE0-9CDE-44F8-8ED3-454A81CB377E}" presName="parentLeftMargin" presStyleLbl="node1" presStyleIdx="1" presStyleCnt="3"/>
      <dgm:spPr/>
    </dgm:pt>
    <dgm:pt modelId="{F4889147-20B1-4346-ADE4-83AEC0081EE6}" type="pres">
      <dgm:prSet presAssocID="{3C77CFE0-9CDE-44F8-8ED3-454A81CB377E}" presName="parentText" presStyleLbl="node1" presStyleIdx="2" presStyleCnt="3">
        <dgm:presLayoutVars>
          <dgm:chMax val="0"/>
          <dgm:bulletEnabled val="1"/>
        </dgm:presLayoutVars>
      </dgm:prSet>
      <dgm:spPr/>
    </dgm:pt>
    <dgm:pt modelId="{95C8E1BD-62D1-4614-8C45-463BBFA32D0D}" type="pres">
      <dgm:prSet presAssocID="{3C77CFE0-9CDE-44F8-8ED3-454A81CB377E}" presName="negativeSpace" presStyleCnt="0"/>
      <dgm:spPr/>
    </dgm:pt>
    <dgm:pt modelId="{4E221D45-28E3-44B8-85F7-8286E0260BA3}" type="pres">
      <dgm:prSet presAssocID="{3C77CFE0-9CDE-44F8-8ED3-454A81CB377E}" presName="childText" presStyleLbl="conFgAcc1" presStyleIdx="2" presStyleCnt="3">
        <dgm:presLayoutVars>
          <dgm:bulletEnabled val="1"/>
        </dgm:presLayoutVars>
      </dgm:prSet>
      <dgm:spPr/>
    </dgm:pt>
  </dgm:ptLst>
  <dgm:cxnLst>
    <dgm:cxn modelId="{FCCABB17-6546-4597-BC25-E56F073A124C}" srcId="{BA9B159D-4575-40B1-99C9-6340E05B5134}" destId="{3C77CFE0-9CDE-44F8-8ED3-454A81CB377E}" srcOrd="2" destOrd="0" parTransId="{D4857DA9-9708-4B18-9573-EF47351CF766}" sibTransId="{D6920592-383C-4944-8870-88B1EB0AA833}"/>
    <dgm:cxn modelId="{B46B3B27-424A-4817-AB35-17DB0BDA98F5}" type="presOf" srcId="{7902F45D-4616-46BB-859E-B55D1AEDF27B}" destId="{4CEB5DA9-44DD-40BB-8BD9-02DF248CB521}" srcOrd="0" destOrd="0" presId="urn:microsoft.com/office/officeart/2005/8/layout/list1"/>
    <dgm:cxn modelId="{2A813C41-4155-42C0-99FE-BBD9AB218170}" srcId="{BA9B159D-4575-40B1-99C9-6340E05B5134}" destId="{991BC693-25DB-46E7-AFA1-6D67321CE4AC}" srcOrd="0" destOrd="0" parTransId="{26E1E701-CC68-4C45-8F34-1482E024DB28}" sibTransId="{2915486F-2844-4CFD-B02E-3334585B8C4A}"/>
    <dgm:cxn modelId="{C1407742-EA03-4D76-BDC9-71C5F20C368B}" type="presOf" srcId="{991BC693-25DB-46E7-AFA1-6D67321CE4AC}" destId="{B0BF3017-171E-4991-B748-9E9217036067}" srcOrd="0" destOrd="0" presId="urn:microsoft.com/office/officeart/2005/8/layout/list1"/>
    <dgm:cxn modelId="{02555444-A5F6-4B08-97DE-93519A005FA8}" type="presOf" srcId="{7902F45D-4616-46BB-859E-B55D1AEDF27B}" destId="{2C2C0169-20FF-4B96-B768-31F5C32D8360}" srcOrd="1" destOrd="0" presId="urn:microsoft.com/office/officeart/2005/8/layout/list1"/>
    <dgm:cxn modelId="{E0F48F68-39D9-488B-A7B4-C91A3D654822}" type="presOf" srcId="{BA9B159D-4575-40B1-99C9-6340E05B5134}" destId="{48A99ABD-0AFA-4EDD-9516-BDC83E588282}" srcOrd="0" destOrd="0" presId="urn:microsoft.com/office/officeart/2005/8/layout/list1"/>
    <dgm:cxn modelId="{0DFAFB8B-0092-4DE2-980A-5BE66325CAF0}" srcId="{BA9B159D-4575-40B1-99C9-6340E05B5134}" destId="{7902F45D-4616-46BB-859E-B55D1AEDF27B}" srcOrd="1" destOrd="0" parTransId="{8B91699A-449D-420D-A5A1-9433B309916E}" sibTransId="{2BC8E122-28CE-4960-9BDA-B540E654E13D}"/>
    <dgm:cxn modelId="{909565BB-5884-4D45-B7D7-13070BF7B301}" type="presOf" srcId="{3C77CFE0-9CDE-44F8-8ED3-454A81CB377E}" destId="{F4889147-20B1-4346-ADE4-83AEC0081EE6}" srcOrd="1" destOrd="0" presId="urn:microsoft.com/office/officeart/2005/8/layout/list1"/>
    <dgm:cxn modelId="{64B4BFCE-13F2-4F58-BDE6-DC5480B46868}" type="presOf" srcId="{991BC693-25DB-46E7-AFA1-6D67321CE4AC}" destId="{37C1E32E-8F8E-44D2-AD8F-283473203FBA}" srcOrd="1" destOrd="0" presId="urn:microsoft.com/office/officeart/2005/8/layout/list1"/>
    <dgm:cxn modelId="{D1A462F0-DEC5-4A4D-9E87-32F45CD1CA61}" type="presOf" srcId="{3C77CFE0-9CDE-44F8-8ED3-454A81CB377E}" destId="{F38B8401-F967-45DE-AF85-F4BD8A365CC9}" srcOrd="0" destOrd="0" presId="urn:microsoft.com/office/officeart/2005/8/layout/list1"/>
    <dgm:cxn modelId="{F672D838-6321-43C9-A3D1-7C46CC6AEF6C}" type="presParOf" srcId="{48A99ABD-0AFA-4EDD-9516-BDC83E588282}" destId="{1FFAD541-ADEB-41FD-8122-457BA00544CF}" srcOrd="0" destOrd="0" presId="urn:microsoft.com/office/officeart/2005/8/layout/list1"/>
    <dgm:cxn modelId="{0A14B1D0-DBAE-425B-B579-F126F84195DE}" type="presParOf" srcId="{1FFAD541-ADEB-41FD-8122-457BA00544CF}" destId="{B0BF3017-171E-4991-B748-9E9217036067}" srcOrd="0" destOrd="0" presId="urn:microsoft.com/office/officeart/2005/8/layout/list1"/>
    <dgm:cxn modelId="{34814DDB-CA99-4DEE-985F-3C349DA3A9D2}" type="presParOf" srcId="{1FFAD541-ADEB-41FD-8122-457BA00544CF}" destId="{37C1E32E-8F8E-44D2-AD8F-283473203FBA}" srcOrd="1" destOrd="0" presId="urn:microsoft.com/office/officeart/2005/8/layout/list1"/>
    <dgm:cxn modelId="{1728298F-F544-4F12-9413-7613796E709C}" type="presParOf" srcId="{48A99ABD-0AFA-4EDD-9516-BDC83E588282}" destId="{D186AB51-16C8-4AA3-BF4C-BC1CC18E4702}" srcOrd="1" destOrd="0" presId="urn:microsoft.com/office/officeart/2005/8/layout/list1"/>
    <dgm:cxn modelId="{1D6FDF7D-A56A-42D5-A08F-00C574DF0337}" type="presParOf" srcId="{48A99ABD-0AFA-4EDD-9516-BDC83E588282}" destId="{AC37DFDE-08A0-440E-A4A0-D036651C00D5}" srcOrd="2" destOrd="0" presId="urn:microsoft.com/office/officeart/2005/8/layout/list1"/>
    <dgm:cxn modelId="{B26A18D2-0827-4558-BA3B-90480A1F4EF3}" type="presParOf" srcId="{48A99ABD-0AFA-4EDD-9516-BDC83E588282}" destId="{1412B34C-D55E-4D38-8E91-4F30094789EF}" srcOrd="3" destOrd="0" presId="urn:microsoft.com/office/officeart/2005/8/layout/list1"/>
    <dgm:cxn modelId="{3C22EFEE-F897-4807-88DF-672B7C6F7D7E}" type="presParOf" srcId="{48A99ABD-0AFA-4EDD-9516-BDC83E588282}" destId="{4B59A60D-9057-4C70-90C2-FBBF822FAF6E}" srcOrd="4" destOrd="0" presId="urn:microsoft.com/office/officeart/2005/8/layout/list1"/>
    <dgm:cxn modelId="{87203AB5-A538-4206-927B-A96B6C1C95A9}" type="presParOf" srcId="{4B59A60D-9057-4C70-90C2-FBBF822FAF6E}" destId="{4CEB5DA9-44DD-40BB-8BD9-02DF248CB521}" srcOrd="0" destOrd="0" presId="urn:microsoft.com/office/officeart/2005/8/layout/list1"/>
    <dgm:cxn modelId="{DFDFBB4F-6C6D-47BE-9E21-B4661186EAFF}" type="presParOf" srcId="{4B59A60D-9057-4C70-90C2-FBBF822FAF6E}" destId="{2C2C0169-20FF-4B96-B768-31F5C32D8360}" srcOrd="1" destOrd="0" presId="urn:microsoft.com/office/officeart/2005/8/layout/list1"/>
    <dgm:cxn modelId="{411FE514-D370-41C1-B451-6F2725B8B815}" type="presParOf" srcId="{48A99ABD-0AFA-4EDD-9516-BDC83E588282}" destId="{8E58FF3C-831A-4327-94CF-42061B77E8B8}" srcOrd="5" destOrd="0" presId="urn:microsoft.com/office/officeart/2005/8/layout/list1"/>
    <dgm:cxn modelId="{F7CCAD35-FF81-40AA-920E-D6D686330CA8}" type="presParOf" srcId="{48A99ABD-0AFA-4EDD-9516-BDC83E588282}" destId="{13A0DB2E-8B75-452F-9AF2-4C0E6A0245EB}" srcOrd="6" destOrd="0" presId="urn:microsoft.com/office/officeart/2005/8/layout/list1"/>
    <dgm:cxn modelId="{8DB38921-41D6-4F64-90DD-2A1E9E75ACD7}" type="presParOf" srcId="{48A99ABD-0AFA-4EDD-9516-BDC83E588282}" destId="{EF27B434-B064-464D-9389-4670B4D4BCBF}" srcOrd="7" destOrd="0" presId="urn:microsoft.com/office/officeart/2005/8/layout/list1"/>
    <dgm:cxn modelId="{FC1A3A5C-7A0F-491C-82DA-FC6ADAEF5AB7}" type="presParOf" srcId="{48A99ABD-0AFA-4EDD-9516-BDC83E588282}" destId="{BBDAA31C-6E47-492C-8910-3BC7DD9E48E7}" srcOrd="8" destOrd="0" presId="urn:microsoft.com/office/officeart/2005/8/layout/list1"/>
    <dgm:cxn modelId="{DA0DAF24-1828-4024-BF0C-B645F42B71BA}" type="presParOf" srcId="{BBDAA31C-6E47-492C-8910-3BC7DD9E48E7}" destId="{F38B8401-F967-45DE-AF85-F4BD8A365CC9}" srcOrd="0" destOrd="0" presId="urn:microsoft.com/office/officeart/2005/8/layout/list1"/>
    <dgm:cxn modelId="{C3AFA98A-7F99-4895-A7A3-4A9408CF9C18}" type="presParOf" srcId="{BBDAA31C-6E47-492C-8910-3BC7DD9E48E7}" destId="{F4889147-20B1-4346-ADE4-83AEC0081EE6}" srcOrd="1" destOrd="0" presId="urn:microsoft.com/office/officeart/2005/8/layout/list1"/>
    <dgm:cxn modelId="{78F4320C-61FA-4030-A851-81E6E5E4312B}" type="presParOf" srcId="{48A99ABD-0AFA-4EDD-9516-BDC83E588282}" destId="{95C8E1BD-62D1-4614-8C45-463BBFA32D0D}" srcOrd="9" destOrd="0" presId="urn:microsoft.com/office/officeart/2005/8/layout/list1"/>
    <dgm:cxn modelId="{0DB5373A-02A7-4F00-93EE-605B78137FBE}" type="presParOf" srcId="{48A99ABD-0AFA-4EDD-9516-BDC83E588282}" destId="{4E221D45-28E3-44B8-85F7-8286E0260BA3}" srcOrd="10"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A46671-4F13-4BC8-8E36-667F734AB6E8}">
      <dsp:nvSpPr>
        <dsp:cNvPr id="0" name=""/>
        <dsp:cNvSpPr/>
      </dsp:nvSpPr>
      <dsp:spPr>
        <a:xfrm>
          <a:off x="2315426" y="156628"/>
          <a:ext cx="1355944" cy="1037566"/>
        </a:xfrm>
        <a:prstGeom prst="ellipse">
          <a:avLst/>
        </a:prstGeom>
        <a:solidFill>
          <a:schemeClr val="accent1">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F2829B90-A6CD-48EA-B0EE-E9F94B7769FA}">
      <dsp:nvSpPr>
        <dsp:cNvPr id="0" name=""/>
        <dsp:cNvSpPr/>
      </dsp:nvSpPr>
      <dsp:spPr>
        <a:xfrm>
          <a:off x="2265758" y="206431"/>
          <a:ext cx="186762" cy="186762"/>
        </a:xfrm>
        <a:prstGeom prst="ellipse">
          <a:avLst/>
        </a:prstGeom>
        <a:solidFill>
          <a:schemeClr val="accent1">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D0E949E0-2E75-4E1B-B06B-9419A996E088}">
      <dsp:nvSpPr>
        <dsp:cNvPr id="0" name=""/>
        <dsp:cNvSpPr/>
      </dsp:nvSpPr>
      <dsp:spPr>
        <a:xfrm>
          <a:off x="2344414" y="1238"/>
          <a:ext cx="998974" cy="597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7780" rIns="0" bIns="17780" numCol="1" spcCol="1270" anchor="ctr" anchorCtr="0">
          <a:noAutofit/>
        </a:bodyPr>
        <a:lstStyle/>
        <a:p>
          <a:pPr marL="0" lvl="0" indent="0" algn="l" defTabSz="622300">
            <a:lnSpc>
              <a:spcPct val="90000"/>
            </a:lnSpc>
            <a:spcBef>
              <a:spcPct val="0"/>
            </a:spcBef>
            <a:spcAft>
              <a:spcPct val="35000"/>
            </a:spcAft>
            <a:buNone/>
          </a:pPr>
          <a:endParaRPr lang="hu-HU" sz="1400" kern="1200">
            <a:latin typeface="Times New Roman" panose="02020603050405020304" pitchFamily="18" charset="0"/>
            <a:cs typeface="Times New Roman" panose="02020603050405020304" pitchFamily="18" charset="0"/>
          </a:endParaRPr>
        </a:p>
        <a:p>
          <a:pPr marL="0" lvl="0" indent="0" algn="l" defTabSz="622300">
            <a:lnSpc>
              <a:spcPct val="90000"/>
            </a:lnSpc>
            <a:spcBef>
              <a:spcPct val="0"/>
            </a:spcBef>
            <a:spcAft>
              <a:spcPct val="35000"/>
            </a:spcAft>
            <a:buNone/>
          </a:pPr>
          <a:r>
            <a:rPr lang="hu-HU" sz="1400" kern="1200">
              <a:latin typeface="Times New Roman" panose="02020603050405020304" pitchFamily="18" charset="0"/>
              <a:cs typeface="Times New Roman" panose="02020603050405020304" pitchFamily="18" charset="0"/>
            </a:rPr>
            <a:t>Anyagi jogi szabályok:</a:t>
          </a:r>
        </a:p>
      </dsp:txBody>
      <dsp:txXfrm>
        <a:off x="2344414" y="1238"/>
        <a:ext cx="998974" cy="597147"/>
      </dsp:txXfrm>
    </dsp:sp>
    <dsp:sp modelId="{0A980581-4F1C-4B92-8960-2F94317C71AB}">
      <dsp:nvSpPr>
        <dsp:cNvPr id="0" name=""/>
        <dsp:cNvSpPr/>
      </dsp:nvSpPr>
      <dsp:spPr>
        <a:xfrm>
          <a:off x="2343925" y="393193"/>
          <a:ext cx="999951" cy="1410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7780" rIns="0" bIns="17780" numCol="1" spcCol="1270" anchor="ctr" anchorCtr="0">
          <a:noAutofit/>
        </a:bodyPr>
        <a:lstStyle/>
        <a:p>
          <a:pPr marL="0" lvl="0" indent="0" algn="l" defTabSz="622300">
            <a:lnSpc>
              <a:spcPct val="90000"/>
            </a:lnSpc>
            <a:spcBef>
              <a:spcPct val="0"/>
            </a:spcBef>
            <a:spcAft>
              <a:spcPct val="35000"/>
            </a:spcAft>
            <a:buNone/>
          </a:pPr>
          <a:endParaRPr lang="hu-HU" sz="1400" kern="1200"/>
        </a:p>
      </dsp:txBody>
      <dsp:txXfrm>
        <a:off x="2343925" y="393193"/>
        <a:ext cx="999951" cy="141095"/>
      </dsp:txXfrm>
    </dsp:sp>
    <dsp:sp modelId="{CFB7E418-21C1-43FE-A097-147DCDFFF938}">
      <dsp:nvSpPr>
        <dsp:cNvPr id="0" name=""/>
        <dsp:cNvSpPr/>
      </dsp:nvSpPr>
      <dsp:spPr>
        <a:xfrm>
          <a:off x="2343925" y="534288"/>
          <a:ext cx="53529" cy="53476"/>
        </a:xfrm>
        <a:prstGeom prst="ellipse">
          <a:avLst/>
        </a:prstGeom>
        <a:solidFill>
          <a:schemeClr val="accent1">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E5DAA7A7-4FCA-4AEF-989D-755AA0A6CCCD}">
      <dsp:nvSpPr>
        <dsp:cNvPr id="0" name=""/>
        <dsp:cNvSpPr/>
      </dsp:nvSpPr>
      <dsp:spPr>
        <a:xfrm>
          <a:off x="2343925" y="587765"/>
          <a:ext cx="999951" cy="3581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a:lnSpc>
              <a:spcPct val="90000"/>
            </a:lnSpc>
            <a:spcBef>
              <a:spcPct val="0"/>
            </a:spcBef>
            <a:spcAft>
              <a:spcPct val="35000"/>
            </a:spcAft>
            <a:buNone/>
          </a:pPr>
          <a:endParaRPr lang="hu-HU" sz="1600" kern="1200">
            <a:latin typeface="Times New Roman" panose="02020603050405020304" pitchFamily="18" charset="0"/>
            <a:cs typeface="Times New Roman" panose="02020603050405020304" pitchFamily="18" charset="0"/>
          </a:endParaRPr>
        </a:p>
        <a:p>
          <a:pPr marL="0" lvl="0" indent="0" algn="l" defTabSz="711200">
            <a:lnSpc>
              <a:spcPct val="90000"/>
            </a:lnSpc>
            <a:spcBef>
              <a:spcPct val="0"/>
            </a:spcBef>
            <a:spcAft>
              <a:spcPct val="35000"/>
            </a:spcAft>
            <a:buNone/>
          </a:pPr>
          <a:r>
            <a:rPr lang="hu-HU" sz="1600" kern="1200">
              <a:latin typeface="Times New Roman" panose="02020603050405020304" pitchFamily="18" charset="0"/>
              <a:cs typeface="Times New Roman" panose="02020603050405020304" pitchFamily="18" charset="0"/>
            </a:rPr>
            <a:t>Ptk. 2:5-7.§</a:t>
          </a:r>
        </a:p>
      </dsp:txBody>
      <dsp:txXfrm>
        <a:off x="2343925" y="587765"/>
        <a:ext cx="999951" cy="358114"/>
      </dsp:txXfrm>
    </dsp:sp>
    <dsp:sp modelId="{CA31DA46-D9D5-43B9-B11E-70250919A0B8}">
      <dsp:nvSpPr>
        <dsp:cNvPr id="0" name=""/>
        <dsp:cNvSpPr/>
      </dsp:nvSpPr>
      <dsp:spPr>
        <a:xfrm>
          <a:off x="1991669" y="1164613"/>
          <a:ext cx="1409700" cy="1037566"/>
        </a:xfrm>
        <a:prstGeom prst="ellipse">
          <a:avLst/>
        </a:prstGeom>
        <a:solidFill>
          <a:schemeClr val="accent1">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128C0680-E6DB-4806-AE55-6A1C1F4F2C4F}">
      <dsp:nvSpPr>
        <dsp:cNvPr id="0" name=""/>
        <dsp:cNvSpPr/>
      </dsp:nvSpPr>
      <dsp:spPr>
        <a:xfrm>
          <a:off x="2265758" y="1206952"/>
          <a:ext cx="186762" cy="186762"/>
        </a:xfrm>
        <a:prstGeom prst="ellipse">
          <a:avLst/>
        </a:prstGeom>
        <a:solidFill>
          <a:schemeClr val="accent1">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508498A9-25B1-49C2-A4F2-FCAB5D42DF90}">
      <dsp:nvSpPr>
        <dsp:cNvPr id="0" name=""/>
        <dsp:cNvSpPr/>
      </dsp:nvSpPr>
      <dsp:spPr>
        <a:xfrm>
          <a:off x="2344414" y="1098832"/>
          <a:ext cx="998974" cy="403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7780" rIns="0" bIns="17780" numCol="1" spcCol="1270" anchor="ctr" anchorCtr="0">
          <a:noAutofit/>
        </a:bodyPr>
        <a:lstStyle/>
        <a:p>
          <a:pPr marL="0" lvl="0" indent="0" algn="l" defTabSz="622300">
            <a:lnSpc>
              <a:spcPct val="90000"/>
            </a:lnSpc>
            <a:spcBef>
              <a:spcPct val="0"/>
            </a:spcBef>
            <a:spcAft>
              <a:spcPct val="35000"/>
            </a:spcAft>
            <a:buNone/>
          </a:pPr>
          <a:endParaRPr lang="hu-HU" sz="1400" kern="1200">
            <a:latin typeface="Times New Roman" panose="02020603050405020304" pitchFamily="18" charset="0"/>
            <a:cs typeface="Times New Roman" panose="02020603050405020304" pitchFamily="18" charset="0"/>
          </a:endParaRPr>
        </a:p>
        <a:p>
          <a:pPr marL="0" lvl="0" indent="0" algn="l" defTabSz="622300">
            <a:lnSpc>
              <a:spcPct val="90000"/>
            </a:lnSpc>
            <a:spcBef>
              <a:spcPct val="0"/>
            </a:spcBef>
            <a:spcAft>
              <a:spcPct val="35000"/>
            </a:spcAft>
            <a:buNone/>
          </a:pPr>
          <a:r>
            <a:rPr lang="hu-HU" sz="1400" kern="1200">
              <a:latin typeface="Times New Roman" panose="02020603050405020304" pitchFamily="18" charset="0"/>
              <a:cs typeface="Times New Roman" panose="02020603050405020304" pitchFamily="18" charset="0"/>
            </a:rPr>
            <a:t>Eljárásjogi</a:t>
          </a:r>
        </a:p>
        <a:p>
          <a:pPr marL="0" lvl="0" indent="0" algn="l" defTabSz="622300">
            <a:lnSpc>
              <a:spcPct val="90000"/>
            </a:lnSpc>
            <a:spcBef>
              <a:spcPct val="0"/>
            </a:spcBef>
            <a:spcAft>
              <a:spcPct val="35000"/>
            </a:spcAft>
            <a:buNone/>
          </a:pPr>
          <a:r>
            <a:rPr lang="hu-HU" sz="1400" kern="1200">
              <a:latin typeface="Times New Roman" panose="02020603050405020304" pitchFamily="18" charset="0"/>
              <a:cs typeface="Times New Roman" panose="02020603050405020304" pitchFamily="18" charset="0"/>
            </a:rPr>
            <a:t>szabályok:</a:t>
          </a:r>
        </a:p>
      </dsp:txBody>
      <dsp:txXfrm>
        <a:off x="2344414" y="1098832"/>
        <a:ext cx="998974" cy="403000"/>
      </dsp:txXfrm>
    </dsp:sp>
    <dsp:sp modelId="{6AE242E8-FB28-4CCE-88A6-6BD84AEE1028}">
      <dsp:nvSpPr>
        <dsp:cNvPr id="0" name=""/>
        <dsp:cNvSpPr/>
      </dsp:nvSpPr>
      <dsp:spPr>
        <a:xfrm>
          <a:off x="2343925" y="1393714"/>
          <a:ext cx="999951" cy="148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350" rIns="0" bIns="6350" numCol="1" spcCol="1270" anchor="ctr" anchorCtr="0">
          <a:noAutofit/>
        </a:bodyPr>
        <a:lstStyle/>
        <a:p>
          <a:pPr marL="0" lvl="0" indent="0" algn="l" defTabSz="222250">
            <a:lnSpc>
              <a:spcPct val="90000"/>
            </a:lnSpc>
            <a:spcBef>
              <a:spcPct val="0"/>
            </a:spcBef>
            <a:spcAft>
              <a:spcPct val="35000"/>
            </a:spcAft>
            <a:buNone/>
          </a:pPr>
          <a:endParaRPr lang="hu-HU" sz="500" kern="1200"/>
        </a:p>
      </dsp:txBody>
      <dsp:txXfrm>
        <a:off x="2343925" y="1393714"/>
        <a:ext cx="999951" cy="148390"/>
      </dsp:txXfrm>
    </dsp:sp>
    <dsp:sp modelId="{0938D312-4CAA-4296-B0BC-410007771E64}">
      <dsp:nvSpPr>
        <dsp:cNvPr id="0" name=""/>
        <dsp:cNvSpPr/>
      </dsp:nvSpPr>
      <dsp:spPr>
        <a:xfrm>
          <a:off x="2343925" y="1542104"/>
          <a:ext cx="53476" cy="53268"/>
        </a:xfrm>
        <a:prstGeom prst="ellipse">
          <a:avLst/>
        </a:prstGeom>
        <a:solidFill>
          <a:schemeClr val="accent1">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F0A522C4-A5CB-4537-A525-DA37FD0D85C8}">
      <dsp:nvSpPr>
        <dsp:cNvPr id="0" name=""/>
        <dsp:cNvSpPr/>
      </dsp:nvSpPr>
      <dsp:spPr>
        <a:xfrm>
          <a:off x="2343925" y="1595372"/>
          <a:ext cx="999951" cy="148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a:lnSpc>
              <a:spcPct val="90000"/>
            </a:lnSpc>
            <a:spcBef>
              <a:spcPct val="0"/>
            </a:spcBef>
            <a:spcAft>
              <a:spcPct val="35000"/>
            </a:spcAft>
            <a:buNone/>
          </a:pPr>
          <a:endParaRPr lang="hu-HU" sz="1600" kern="1200">
            <a:latin typeface="Times New Roman" panose="02020603050405020304" pitchFamily="18" charset="0"/>
            <a:cs typeface="Times New Roman" panose="02020603050405020304" pitchFamily="18" charset="0"/>
          </a:endParaRPr>
        </a:p>
        <a:p>
          <a:pPr marL="0" lvl="0" indent="0" algn="l" defTabSz="711200">
            <a:lnSpc>
              <a:spcPct val="90000"/>
            </a:lnSpc>
            <a:spcBef>
              <a:spcPct val="0"/>
            </a:spcBef>
            <a:spcAft>
              <a:spcPct val="35000"/>
            </a:spcAft>
            <a:buNone/>
          </a:pPr>
          <a:r>
            <a:rPr lang="hu-HU" sz="1600" kern="1200">
              <a:latin typeface="Times New Roman" panose="02020603050405020304" pitchFamily="18" charset="0"/>
              <a:cs typeface="Times New Roman" panose="02020603050405020304" pitchFamily="18" charset="0"/>
            </a:rPr>
            <a:t>Bpnp</a:t>
          </a:r>
          <a:r>
            <a:rPr lang="hu-HU" sz="1200" kern="1200">
              <a:latin typeface="Times New Roman" panose="02020603050405020304" pitchFamily="18" charset="0"/>
              <a:cs typeface="Times New Roman" panose="02020603050405020304" pitchFamily="18" charset="0"/>
            </a:rPr>
            <a:t>.</a:t>
          </a:r>
        </a:p>
      </dsp:txBody>
      <dsp:txXfrm>
        <a:off x="2343925" y="1595372"/>
        <a:ext cx="999951" cy="1483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6EF5C1-A52F-4601-948B-E00069DF5348}">
      <dsp:nvSpPr>
        <dsp:cNvPr id="0" name=""/>
        <dsp:cNvSpPr/>
      </dsp:nvSpPr>
      <dsp:spPr>
        <a:xfrm rot="5400000">
          <a:off x="1216430" y="378007"/>
          <a:ext cx="652267" cy="1085357"/>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DA1443-2302-4F8B-B7FF-444CD210A3A5}">
      <dsp:nvSpPr>
        <dsp:cNvPr id="0" name=""/>
        <dsp:cNvSpPr/>
      </dsp:nvSpPr>
      <dsp:spPr>
        <a:xfrm>
          <a:off x="1107550" y="702295"/>
          <a:ext cx="979867" cy="858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hu-HU" sz="1100" kern="1200">
              <a:latin typeface="Times New Roman" panose="02020603050405020304" pitchFamily="18" charset="0"/>
              <a:cs typeface="Times New Roman" panose="02020603050405020304" pitchFamily="18" charset="0"/>
            </a:rPr>
            <a:t>kérelmezett belföldi lakóhelye</a:t>
          </a:r>
        </a:p>
      </dsp:txBody>
      <dsp:txXfrm>
        <a:off x="1107550" y="702295"/>
        <a:ext cx="979867" cy="858910"/>
      </dsp:txXfrm>
    </dsp:sp>
    <dsp:sp modelId="{55C7FE60-22A8-45B3-A782-593EB4966C35}">
      <dsp:nvSpPr>
        <dsp:cNvPr id="0" name=""/>
        <dsp:cNvSpPr/>
      </dsp:nvSpPr>
      <dsp:spPr>
        <a:xfrm>
          <a:off x="1902537" y="298102"/>
          <a:ext cx="184880" cy="18488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B77270-E422-4E1F-AC59-62270B131016}">
      <dsp:nvSpPr>
        <dsp:cNvPr id="0" name=""/>
        <dsp:cNvSpPr/>
      </dsp:nvSpPr>
      <dsp:spPr>
        <a:xfrm rot="5400000">
          <a:off x="2415978" y="81177"/>
          <a:ext cx="652267" cy="1085357"/>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93DFD7-D7ED-4656-B2A0-541DCD6FABE9}">
      <dsp:nvSpPr>
        <dsp:cNvPr id="0" name=""/>
        <dsp:cNvSpPr/>
      </dsp:nvSpPr>
      <dsp:spPr>
        <a:xfrm>
          <a:off x="2307099" y="405465"/>
          <a:ext cx="979867" cy="858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hu-HU" sz="1100" kern="1200">
              <a:latin typeface="Times New Roman" panose="02020603050405020304" pitchFamily="18" charset="0"/>
              <a:cs typeface="Times New Roman" panose="02020603050405020304" pitchFamily="18" charset="0"/>
            </a:rPr>
            <a:t>ennek hiányában utolsó belföldi tartózkodási helye </a:t>
          </a:r>
        </a:p>
      </dsp:txBody>
      <dsp:txXfrm>
        <a:off x="2307099" y="405465"/>
        <a:ext cx="979867" cy="858910"/>
      </dsp:txXfrm>
    </dsp:sp>
    <dsp:sp modelId="{C15184A7-0069-4481-9826-39038FD6C302}">
      <dsp:nvSpPr>
        <dsp:cNvPr id="0" name=""/>
        <dsp:cNvSpPr/>
      </dsp:nvSpPr>
      <dsp:spPr>
        <a:xfrm>
          <a:off x="3102085" y="1272"/>
          <a:ext cx="184880" cy="18488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C2FD74-A630-4E10-B604-8038EE51D294}">
      <dsp:nvSpPr>
        <dsp:cNvPr id="0" name=""/>
        <dsp:cNvSpPr/>
      </dsp:nvSpPr>
      <dsp:spPr>
        <a:xfrm rot="5400000">
          <a:off x="3615527" y="-215651"/>
          <a:ext cx="652267" cy="1085357"/>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F2835C-8FCA-40CC-9A84-DB3DE7E40BEF}">
      <dsp:nvSpPr>
        <dsp:cNvPr id="0" name=""/>
        <dsp:cNvSpPr/>
      </dsp:nvSpPr>
      <dsp:spPr>
        <a:xfrm>
          <a:off x="3506648" y="108636"/>
          <a:ext cx="979867" cy="858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hu-HU" sz="1100" kern="1200">
              <a:latin typeface="Times New Roman" panose="02020603050405020304" pitchFamily="18" charset="0"/>
              <a:cs typeface="Times New Roman" panose="02020603050405020304" pitchFamily="18" charset="0"/>
            </a:rPr>
            <a:t>ennek</a:t>
          </a:r>
          <a:r>
            <a:rPr lang="hu-HU" sz="1100" kern="1200" baseline="0">
              <a:latin typeface="Times New Roman" panose="02020603050405020304" pitchFamily="18" charset="0"/>
              <a:cs typeface="Times New Roman" panose="02020603050405020304" pitchFamily="18" charset="0"/>
            </a:rPr>
            <a:t> hiányában a BKKB (Budai Központi Kerületi Bíróság)</a:t>
          </a:r>
          <a:endParaRPr lang="hu-HU" sz="1100" kern="1200">
            <a:latin typeface="Times New Roman" panose="02020603050405020304" pitchFamily="18" charset="0"/>
            <a:cs typeface="Times New Roman" panose="02020603050405020304" pitchFamily="18" charset="0"/>
          </a:endParaRPr>
        </a:p>
      </dsp:txBody>
      <dsp:txXfrm>
        <a:off x="3506648" y="108636"/>
        <a:ext cx="979867" cy="8589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7DFDE-08A0-440E-A4A0-D036651C00D5}">
      <dsp:nvSpPr>
        <dsp:cNvPr id="0" name=""/>
        <dsp:cNvSpPr/>
      </dsp:nvSpPr>
      <dsp:spPr>
        <a:xfrm>
          <a:off x="0" y="320190"/>
          <a:ext cx="5486400" cy="453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7C1E32E-8F8E-44D2-AD8F-283473203FBA}">
      <dsp:nvSpPr>
        <dsp:cNvPr id="0" name=""/>
        <dsp:cNvSpPr/>
      </dsp:nvSpPr>
      <dsp:spPr>
        <a:xfrm>
          <a:off x="266699" y="43080"/>
          <a:ext cx="3840480" cy="531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1066800">
            <a:lnSpc>
              <a:spcPct val="90000"/>
            </a:lnSpc>
            <a:spcBef>
              <a:spcPct val="0"/>
            </a:spcBef>
            <a:spcAft>
              <a:spcPct val="35000"/>
            </a:spcAft>
            <a:buNone/>
          </a:pPr>
          <a:r>
            <a:rPr lang="hu-HU" sz="2400" kern="1200"/>
            <a:t>a jegyzőnek </a:t>
          </a:r>
          <a:r>
            <a:rPr lang="hu-HU" sz="1600" kern="1200"/>
            <a:t>a hagyatéki leltározás céljából</a:t>
          </a:r>
        </a:p>
      </dsp:txBody>
      <dsp:txXfrm>
        <a:off x="292638" y="69019"/>
        <a:ext cx="3788602" cy="479482"/>
      </dsp:txXfrm>
    </dsp:sp>
    <dsp:sp modelId="{13A0DB2E-8B75-452F-9AF2-4C0E6A0245EB}">
      <dsp:nvSpPr>
        <dsp:cNvPr id="0" name=""/>
        <dsp:cNvSpPr/>
      </dsp:nvSpPr>
      <dsp:spPr>
        <a:xfrm>
          <a:off x="0" y="1136670"/>
          <a:ext cx="5486400" cy="453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C2C0169-20FF-4B96-B768-31F5C32D8360}">
      <dsp:nvSpPr>
        <dsp:cNvPr id="0" name=""/>
        <dsp:cNvSpPr/>
      </dsp:nvSpPr>
      <dsp:spPr>
        <a:xfrm>
          <a:off x="274320" y="870990"/>
          <a:ext cx="3840480" cy="531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1066800">
            <a:lnSpc>
              <a:spcPct val="90000"/>
            </a:lnSpc>
            <a:spcBef>
              <a:spcPct val="0"/>
            </a:spcBef>
            <a:spcAft>
              <a:spcPct val="35000"/>
            </a:spcAft>
            <a:buNone/>
          </a:pPr>
          <a:r>
            <a:rPr lang="hu-HU" sz="2400" kern="1200"/>
            <a:t>a közjegyzőnek </a:t>
          </a:r>
          <a:r>
            <a:rPr lang="hu-HU" sz="1400" kern="1200"/>
            <a:t>a hagyatéki eljárás lefolytatása céljából</a:t>
          </a:r>
        </a:p>
      </dsp:txBody>
      <dsp:txXfrm>
        <a:off x="300259" y="896929"/>
        <a:ext cx="3788602" cy="479482"/>
      </dsp:txXfrm>
    </dsp:sp>
    <dsp:sp modelId="{4E221D45-28E3-44B8-85F7-8286E0260BA3}">
      <dsp:nvSpPr>
        <dsp:cNvPr id="0" name=""/>
        <dsp:cNvSpPr/>
      </dsp:nvSpPr>
      <dsp:spPr>
        <a:xfrm>
          <a:off x="0" y="1953150"/>
          <a:ext cx="5486400" cy="453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889147-20B1-4346-ADE4-83AEC0081EE6}">
      <dsp:nvSpPr>
        <dsp:cNvPr id="0" name=""/>
        <dsp:cNvSpPr/>
      </dsp:nvSpPr>
      <dsp:spPr>
        <a:xfrm>
          <a:off x="274320" y="1687470"/>
          <a:ext cx="3840480" cy="531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1066800">
            <a:lnSpc>
              <a:spcPct val="90000"/>
            </a:lnSpc>
            <a:spcBef>
              <a:spcPct val="0"/>
            </a:spcBef>
            <a:spcAft>
              <a:spcPct val="35000"/>
            </a:spcAft>
            <a:buNone/>
          </a:pPr>
          <a:r>
            <a:rPr lang="hu-HU" sz="2400" kern="1200"/>
            <a:t>az anyakönyvvezetőnek </a:t>
          </a:r>
          <a:r>
            <a:rPr lang="hu-HU" sz="1600" kern="1200"/>
            <a:t>a halál anyakönyvezése céljából.</a:t>
          </a:r>
          <a:endParaRPr lang="hu-HU" sz="2400" kern="1200"/>
        </a:p>
      </dsp:txBody>
      <dsp:txXfrm>
        <a:off x="300259" y="1713409"/>
        <a:ext cx="3788602" cy="479482"/>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Narancs–vörös">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1342</Words>
  <Characters>9265</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Pákozdi Zita</dc:creator>
  <cp:keywords/>
  <dc:description/>
  <cp:lastModifiedBy>Zita Dr. Pákozdi</cp:lastModifiedBy>
  <cp:revision>7</cp:revision>
  <dcterms:created xsi:type="dcterms:W3CDTF">2020-08-12T08:25:00Z</dcterms:created>
  <dcterms:modified xsi:type="dcterms:W3CDTF">2020-11-11T17:01:00Z</dcterms:modified>
</cp:coreProperties>
</file>