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5E65" w14:textId="77777777" w:rsidR="00796005" w:rsidRDefault="00796005" w:rsidP="00796005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5525F9D3" wp14:editId="2CEDEF24">
                <wp:simplePos x="0" y="0"/>
                <wp:positionH relativeFrom="page">
                  <wp:posOffset>-119380</wp:posOffset>
                </wp:positionH>
                <wp:positionV relativeFrom="page">
                  <wp:posOffset>1623695</wp:posOffset>
                </wp:positionV>
                <wp:extent cx="6544310" cy="2087245"/>
                <wp:effectExtent l="1028700" t="457200" r="2540" b="8255"/>
                <wp:wrapSquare wrapText="bothSides"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4310" cy="20872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</wps:spPr>
                      <wps:txbx>
                        <w:txbxContent>
                          <w:p w14:paraId="1864393A" w14:textId="1592F58D" w:rsidR="00796005" w:rsidRDefault="00796005" w:rsidP="0079600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A végrehajtási eljárás IV.</w:t>
                            </w:r>
                          </w:p>
                          <w:p w14:paraId="77D97E06" w14:textId="34B97D51" w:rsidR="00796005" w:rsidRDefault="00796005" w:rsidP="0079600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Különleges végrehajtási eljárások</w:t>
                            </w:r>
                          </w:p>
                          <w:p w14:paraId="350D56F7" w14:textId="3777BF13" w:rsidR="00796005" w:rsidRDefault="00796005" w:rsidP="0079600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Jogorvoslatok a végrehajtási eljárásban</w:t>
                            </w:r>
                          </w:p>
                          <w:p w14:paraId="2A8F3A86" w14:textId="29AF9FF5" w:rsidR="00796005" w:rsidRDefault="00796005" w:rsidP="0079600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 végrehajtási perek</w:t>
                            </w:r>
                          </w:p>
                          <w:p w14:paraId="44F45F8B" w14:textId="77777777" w:rsidR="00796005" w:rsidRDefault="00796005" w:rsidP="0079600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9C50596" w14:textId="40AF5392" w:rsidR="00796005" w:rsidRPr="00563AA6" w:rsidRDefault="00796005" w:rsidP="0079600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>Olvasólecke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Dr. Pákozdi Zita 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>egyetemi adjunktus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  <w:t>Szegedi Tudományegyetem Állam- és Jogtudományi Kar</w:t>
                            </w:r>
                          </w:p>
                          <w:p w14:paraId="3673FEF8" w14:textId="4163B562" w:rsidR="00796005" w:rsidRPr="00563AA6" w:rsidRDefault="001B7AB9" w:rsidP="0079600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Olvasási idő: 40 perc.</w:t>
                            </w:r>
                            <w:r w:rsidR="00796005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="00796005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="00796005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  <w:t>Civilisztikai Tudományok Intézete</w:t>
                            </w:r>
                          </w:p>
                          <w:p w14:paraId="1B0941C5" w14:textId="77777777" w:rsidR="00796005" w:rsidRPr="00563AA6" w:rsidRDefault="00796005" w:rsidP="0079600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F9D3" id="Téglalap 17" o:spid="_x0000_s1026" style="position:absolute;left:0;text-align:left;margin-left:-9.4pt;margin-top:127.85pt;width:515.3pt;height:164.35pt;flip:x;z-index:251659264;visibility:visible;mso-wrap-style:square;mso-width-percent:100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" o:allowincell="f" fillcolor="#9bbb59" stroked="f">
                <v:shadow on="t" color="#e36c0a" offset="-80pt,-36pt"/>
                <v:textbox style="mso-fit-shape-to-text:t" inset="36pt,0,10.8pt,0">
                  <w:txbxContent>
                    <w:p w14:paraId="1864393A" w14:textId="1592F58D" w:rsidR="00796005" w:rsidRDefault="00796005" w:rsidP="0079600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A végrehajtási eljárás IV.</w:t>
                      </w:r>
                    </w:p>
                    <w:p w14:paraId="77D97E06" w14:textId="34B97D51" w:rsidR="00796005" w:rsidRDefault="00796005" w:rsidP="0079600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Különleges végrehajtási eljárások</w:t>
                      </w:r>
                    </w:p>
                    <w:p w14:paraId="350D56F7" w14:textId="3777BF13" w:rsidR="00796005" w:rsidRDefault="00796005" w:rsidP="0079600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Jogorvoslatok a végrehajtási eljárásban</w:t>
                      </w:r>
                    </w:p>
                    <w:p w14:paraId="2A8F3A86" w14:textId="29AF9FF5" w:rsidR="00796005" w:rsidRDefault="00796005" w:rsidP="0079600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A végrehajtási perek</w:t>
                      </w:r>
                    </w:p>
                    <w:p w14:paraId="44F45F8B" w14:textId="77777777" w:rsidR="00796005" w:rsidRDefault="00796005" w:rsidP="0079600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9C50596" w14:textId="40AF5392" w:rsidR="00796005" w:rsidRPr="00563AA6" w:rsidRDefault="00796005" w:rsidP="0079600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>Olvasólecke</w:t>
                      </w:r>
                      <w:r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 xml:space="preserve">Dr. Pákozdi Zita 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>egyetemi adjunktus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  <w:t>Szegedi Tudományegyetem Állam- és Jogtudományi Kar</w:t>
                      </w:r>
                    </w:p>
                    <w:p w14:paraId="3673FEF8" w14:textId="4163B562" w:rsidR="00796005" w:rsidRPr="00563AA6" w:rsidRDefault="001B7AB9" w:rsidP="0079600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Olvasási idő: 40 perc.</w:t>
                      </w:r>
                      <w:r w:rsidR="00796005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="00796005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="00796005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  <w:t>Civilisztikai Tudományok Intézete</w:t>
                      </w:r>
                    </w:p>
                    <w:p w14:paraId="1B0941C5" w14:textId="77777777" w:rsidR="00796005" w:rsidRPr="00563AA6" w:rsidRDefault="00796005" w:rsidP="0079600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ACD13C6" w14:textId="77777777" w:rsidR="00796005" w:rsidRDefault="00796005" w:rsidP="00796005">
      <w:pPr>
        <w:jc w:val="both"/>
        <w:rPr>
          <w:b/>
        </w:rPr>
      </w:pPr>
    </w:p>
    <w:p w14:paraId="787C468D" w14:textId="77777777" w:rsidR="00796005" w:rsidRDefault="00796005" w:rsidP="00796005">
      <w:pPr>
        <w:jc w:val="both"/>
        <w:rPr>
          <w:b/>
        </w:rPr>
      </w:pPr>
    </w:p>
    <w:p w14:paraId="52AB9532" w14:textId="77777777" w:rsidR="00796005" w:rsidRPr="00AE4EBC" w:rsidRDefault="00796005" w:rsidP="00796005">
      <w:pPr>
        <w:jc w:val="both"/>
        <w:rPr>
          <w:b/>
        </w:rPr>
      </w:pPr>
      <w:r w:rsidRPr="00AE4EBC">
        <w:rPr>
          <w:b/>
        </w:rPr>
        <w:t>I. Útmutató</w:t>
      </w:r>
    </w:p>
    <w:p w14:paraId="1B7FC0FD" w14:textId="77777777" w:rsidR="005475CD" w:rsidRDefault="005475CD" w:rsidP="00796005">
      <w:pPr>
        <w:jc w:val="both"/>
      </w:pPr>
    </w:p>
    <w:p w14:paraId="35EC7C0A" w14:textId="12D5EF48" w:rsidR="00796005" w:rsidRDefault="005475CD" w:rsidP="00796005">
      <w:pPr>
        <w:jc w:val="both"/>
      </w:pPr>
      <w:r>
        <w:t>A</w:t>
      </w:r>
      <w:r w:rsidR="00796005">
        <w:t>z olvasóleck</w:t>
      </w:r>
      <w:r>
        <w:t xml:space="preserve">e </w:t>
      </w:r>
      <w:r w:rsidR="00796005">
        <w:t xml:space="preserve">a végrehajtás témakörében az </w:t>
      </w:r>
      <w:r>
        <w:t xml:space="preserve">utolsó </w:t>
      </w:r>
      <w:r w:rsidR="00796005">
        <w:t>tananyagot</w:t>
      </w:r>
      <w:r>
        <w:t xml:space="preserve"> öleli fel</w:t>
      </w:r>
      <w:r w:rsidR="00796005">
        <w:t>. A leck</w:t>
      </w:r>
      <w:r>
        <w:t>éből vázlatos képet kap a végrehajtás azon esetköreiről, amikor azoknak tárgya nem pénzkövetelés, valamint a végrehajtási eljárásban igénybe vehető jogorvoslatokkal ismerkedhet meg</w:t>
      </w:r>
      <w:r w:rsidR="00796005">
        <w:t>.</w:t>
      </w:r>
      <w:r>
        <w:t xml:space="preserve"> Végül részletes betekintést nyerhet a végrehajtási perekbe. Ez utóbbi tananyagrész ugyan nem a nemperes eljárások körébe tartozik, hiszen peres eljárásokról van szó, de mivel szorosan kapcsolódnak a végrehajtáshoz (mint megelőző eljáráshoz), az egyetemi tematika szerint a végrehajtási pereket a végrehajtási eljárás témakör végén tárgyaljuk.</w:t>
      </w:r>
    </w:p>
    <w:p w14:paraId="4C5F5057" w14:textId="77777777" w:rsidR="00796005" w:rsidRPr="00381483" w:rsidRDefault="00796005" w:rsidP="00796005">
      <w:pPr>
        <w:jc w:val="both"/>
      </w:pPr>
      <w:r>
        <w:t>A lecke végén ellenőrző kérdéseket talál, amelyek megválaszolásával a megszerzett tudását ellenőrizheti.</w:t>
      </w:r>
    </w:p>
    <w:p w14:paraId="7F9A0918" w14:textId="77777777" w:rsidR="00796005" w:rsidRPr="00AE4EBC" w:rsidRDefault="00796005" w:rsidP="00796005">
      <w:pPr>
        <w:jc w:val="both"/>
        <w:rPr>
          <w:b/>
        </w:rPr>
      </w:pPr>
    </w:p>
    <w:p w14:paraId="535BE8B6" w14:textId="2125D897" w:rsidR="00796005" w:rsidRDefault="00796005" w:rsidP="00796005">
      <w:pPr>
        <w:jc w:val="both"/>
        <w:rPr>
          <w:b/>
        </w:rPr>
      </w:pPr>
      <w:r w:rsidRPr="00AE4EBC">
        <w:rPr>
          <w:b/>
        </w:rPr>
        <w:t>II. Tananyag</w:t>
      </w:r>
    </w:p>
    <w:p w14:paraId="43F2D672" w14:textId="5619B917" w:rsidR="00796005" w:rsidRDefault="00796005" w:rsidP="00796005">
      <w:pPr>
        <w:jc w:val="both"/>
        <w:rPr>
          <w:b/>
        </w:rPr>
      </w:pPr>
    </w:p>
    <w:p w14:paraId="07FB65DD" w14:textId="26A7FC35" w:rsidR="00796005" w:rsidRPr="00796005" w:rsidRDefault="009F6DC5" w:rsidP="00796005">
      <w:pPr>
        <w:pStyle w:val="Listaszerbekezds"/>
        <w:numPr>
          <w:ilvl w:val="0"/>
          <w:numId w:val="6"/>
        </w:numPr>
        <w:jc w:val="center"/>
        <w:rPr>
          <w:b/>
        </w:rPr>
      </w:pPr>
      <w:r>
        <w:rPr>
          <w:b/>
        </w:rPr>
        <w:t>Különleges végrehajtási eljárások</w:t>
      </w:r>
    </w:p>
    <w:p w14:paraId="527F774C" w14:textId="77777777" w:rsidR="00796005" w:rsidRDefault="00796005" w:rsidP="00796005">
      <w:pPr>
        <w:jc w:val="both"/>
        <w:rPr>
          <w:b/>
        </w:rPr>
      </w:pPr>
    </w:p>
    <w:p w14:paraId="7F10784C" w14:textId="77777777" w:rsidR="00796005" w:rsidRDefault="00796005" w:rsidP="00796005">
      <w:pPr>
        <w:jc w:val="both"/>
        <w:rPr>
          <w:b/>
        </w:rPr>
      </w:pPr>
    </w:p>
    <w:p w14:paraId="005E06B8" w14:textId="77777777" w:rsidR="00796005" w:rsidRDefault="00796005" w:rsidP="00796005">
      <w:pPr>
        <w:jc w:val="both"/>
        <w:rPr>
          <w:i/>
        </w:rPr>
      </w:pPr>
      <w:r w:rsidRPr="00796005">
        <w:rPr>
          <w:b/>
          <w:bCs/>
        </w:rPr>
        <w:t>A végrehajtási eljárás akkor különleges, ha tárgya nem pénzkövetelés</w:t>
      </w:r>
      <w:r>
        <w:t>.</w:t>
      </w:r>
    </w:p>
    <w:p w14:paraId="20362524" w14:textId="1380523D" w:rsidR="00796005" w:rsidRPr="00796005" w:rsidRDefault="00796005" w:rsidP="00796005">
      <w:pPr>
        <w:jc w:val="both"/>
        <w:rPr>
          <w:i/>
        </w:rPr>
      </w:pPr>
      <w:r>
        <w:t>Ebbe a körbe tartozik a:</w:t>
      </w:r>
    </w:p>
    <w:p w14:paraId="583B91A5" w14:textId="77777777" w:rsidR="00796005" w:rsidRDefault="00796005" w:rsidP="00796005">
      <w:pPr>
        <w:jc w:val="both"/>
      </w:pPr>
    </w:p>
    <w:p w14:paraId="6AE9B4A4" w14:textId="4FDF953F" w:rsidR="00796005" w:rsidRPr="00FD7BBF" w:rsidRDefault="00FD7BBF" w:rsidP="00FD7BBF">
      <w:pPr>
        <w:pStyle w:val="Listaszerbekezds"/>
        <w:numPr>
          <w:ilvl w:val="0"/>
          <w:numId w:val="10"/>
        </w:numPr>
        <w:jc w:val="both"/>
        <w:rPr>
          <w:color w:val="ED7D31" w:themeColor="accent2"/>
        </w:rPr>
      </w:pPr>
      <w:r>
        <w:rPr>
          <w:i/>
          <w:color w:val="ED7D31" w:themeColor="accent2"/>
        </w:rPr>
        <w:t>M</w:t>
      </w:r>
      <w:r w:rsidR="00796005" w:rsidRPr="00FD7BBF">
        <w:rPr>
          <w:i/>
          <w:color w:val="ED7D31" w:themeColor="accent2"/>
        </w:rPr>
        <w:t>eghatározott cselekmény végrehajtása</w:t>
      </w:r>
      <w:r w:rsidR="00796005" w:rsidRPr="00FD7BBF">
        <w:rPr>
          <w:color w:val="ED7D31" w:themeColor="accent2"/>
        </w:rPr>
        <w:t xml:space="preserve"> </w:t>
      </w:r>
      <w:r w:rsidR="00796005" w:rsidRPr="00FD7BBF">
        <w:rPr>
          <w:color w:val="ED7D31" w:themeColor="accent2"/>
        </w:rPr>
        <w:tab/>
      </w:r>
      <w:r w:rsidR="00796005" w:rsidRPr="00FD7BBF">
        <w:rPr>
          <w:color w:val="ED7D31" w:themeColor="accent2"/>
        </w:rPr>
        <w:tab/>
      </w:r>
    </w:p>
    <w:p w14:paraId="4F4A06D5" w14:textId="77777777" w:rsidR="00796005" w:rsidRDefault="00796005" w:rsidP="00796005">
      <w:pPr>
        <w:pStyle w:val="Listaszerbekezds"/>
        <w:numPr>
          <w:ilvl w:val="0"/>
          <w:numId w:val="7"/>
        </w:numPr>
        <w:jc w:val="both"/>
      </w:pPr>
      <w:r>
        <w:t>ingóság kiadása</w:t>
      </w:r>
    </w:p>
    <w:p w14:paraId="39CC46E8" w14:textId="77777777" w:rsidR="00796005" w:rsidRDefault="00796005" w:rsidP="00796005">
      <w:pPr>
        <w:pStyle w:val="Listaszerbekezds"/>
        <w:numPr>
          <w:ilvl w:val="0"/>
          <w:numId w:val="7"/>
        </w:numPr>
        <w:jc w:val="both"/>
      </w:pPr>
      <w:r>
        <w:t>gyermek átadása</w:t>
      </w:r>
    </w:p>
    <w:p w14:paraId="24FE4E0C" w14:textId="77777777" w:rsidR="00796005" w:rsidRDefault="00796005" w:rsidP="00796005">
      <w:pPr>
        <w:pStyle w:val="Listaszerbekezds"/>
        <w:numPr>
          <w:ilvl w:val="0"/>
          <w:numId w:val="7"/>
        </w:numPr>
        <w:jc w:val="both"/>
      </w:pPr>
      <w:r>
        <w:t>lakásügyben hozott határozat végrehajtása</w:t>
      </w:r>
    </w:p>
    <w:p w14:paraId="7C9E921B" w14:textId="19C5F613" w:rsidR="00796005" w:rsidRDefault="00796005" w:rsidP="00796005">
      <w:pPr>
        <w:pStyle w:val="Listaszerbekezds"/>
        <w:numPr>
          <w:ilvl w:val="0"/>
          <w:numId w:val="7"/>
        </w:numPr>
        <w:jc w:val="both"/>
      </w:pPr>
      <w:r>
        <w:t>önkényesen elfoglalt lakás kiürítése</w:t>
      </w:r>
    </w:p>
    <w:p w14:paraId="5A7DF95D" w14:textId="08E17878" w:rsidR="00357700" w:rsidRDefault="00357700" w:rsidP="00796005">
      <w:pPr>
        <w:pStyle w:val="Listaszerbekezds"/>
        <w:numPr>
          <w:ilvl w:val="0"/>
          <w:numId w:val="7"/>
        </w:numPr>
        <w:jc w:val="both"/>
      </w:pPr>
      <w:r>
        <w:t>szellemi tulajdonjogok megsértése miatt indított perben hozott határozat végrehajtása</w:t>
      </w:r>
    </w:p>
    <w:p w14:paraId="286C3B88" w14:textId="531E083B" w:rsidR="00357700" w:rsidRDefault="00357700" w:rsidP="00796005">
      <w:pPr>
        <w:pStyle w:val="Listaszerbekezds"/>
        <w:numPr>
          <w:ilvl w:val="0"/>
          <w:numId w:val="7"/>
        </w:numPr>
        <w:jc w:val="both"/>
      </w:pPr>
      <w:r>
        <w:t>elektronikus adat végleges hozzáférhetetlenné tételének végrehajtása</w:t>
      </w:r>
    </w:p>
    <w:p w14:paraId="422EAD21" w14:textId="03F20112" w:rsidR="00357700" w:rsidRDefault="00357700" w:rsidP="00796005">
      <w:pPr>
        <w:pStyle w:val="Listaszerbekezds"/>
        <w:numPr>
          <w:ilvl w:val="0"/>
          <w:numId w:val="7"/>
        </w:numPr>
        <w:jc w:val="both"/>
      </w:pPr>
      <w:r>
        <w:t>hitelbiztosítéki nyilvántartásba való bejegyzést, módosítást, törlést elrendelő bírósági határozat végrehajtása</w:t>
      </w:r>
    </w:p>
    <w:p w14:paraId="004F504B" w14:textId="5E02815B" w:rsidR="00796005" w:rsidRDefault="00796005" w:rsidP="00796005">
      <w:pPr>
        <w:jc w:val="both"/>
      </w:pPr>
      <w:r>
        <w:t>Ezekben az esetekben lehet szerepe a rendőrség, illetve a gyámhivatal közreműködésének.</w:t>
      </w:r>
    </w:p>
    <w:p w14:paraId="7DC80F8E" w14:textId="0F75E5FD" w:rsidR="00796005" w:rsidRDefault="00796005" w:rsidP="00796005">
      <w:pPr>
        <w:pStyle w:val="Listaszerbekezds"/>
        <w:ind w:left="360"/>
        <w:jc w:val="both"/>
      </w:pPr>
    </w:p>
    <w:p w14:paraId="3904D162" w14:textId="77777777" w:rsidR="00FD7BBF" w:rsidRDefault="00FD7BBF" w:rsidP="00796005">
      <w:pPr>
        <w:pStyle w:val="Listaszerbekezds"/>
        <w:ind w:left="360"/>
        <w:jc w:val="both"/>
      </w:pPr>
    </w:p>
    <w:p w14:paraId="490D96F3" w14:textId="13E7D1AC" w:rsidR="00357700" w:rsidRDefault="00796005" w:rsidP="00FD7BBF">
      <w:pPr>
        <w:pStyle w:val="Listaszerbekezds"/>
        <w:numPr>
          <w:ilvl w:val="0"/>
          <w:numId w:val="10"/>
        </w:numPr>
        <w:jc w:val="both"/>
      </w:pPr>
      <w:r w:rsidRPr="00FD7BBF">
        <w:rPr>
          <w:color w:val="ED7D31" w:themeColor="accent2"/>
        </w:rPr>
        <w:t>A b</w:t>
      </w:r>
      <w:r w:rsidRPr="00FD7BBF">
        <w:rPr>
          <w:i/>
          <w:color w:val="ED7D31" w:themeColor="accent2"/>
        </w:rPr>
        <w:t>iztosítási intézkedések végrehajtása</w:t>
      </w:r>
      <w:r w:rsidRPr="00FD7BBF">
        <w:rPr>
          <w:color w:val="ED7D31" w:themeColor="accent2"/>
        </w:rPr>
        <w:t xml:space="preserve"> </w:t>
      </w:r>
    </w:p>
    <w:p w14:paraId="3C268371" w14:textId="77777777" w:rsidR="00357700" w:rsidRDefault="00357700" w:rsidP="00357700">
      <w:pPr>
        <w:jc w:val="both"/>
      </w:pPr>
      <w:r>
        <w:t>B</w:t>
      </w:r>
      <w:r w:rsidR="00796005">
        <w:t>ármely követelésnek nem a kielégítésére, hanem csak a biztosítására irányuló végrehajtás</w:t>
      </w:r>
    </w:p>
    <w:p w14:paraId="7F09B145" w14:textId="79C011EC" w:rsidR="00796005" w:rsidRDefault="00357700" w:rsidP="00357700">
      <w:pPr>
        <w:jc w:val="both"/>
      </w:pPr>
      <w:r>
        <w:t>Ebben az esetben végrehajtható okiratot még nem állítottak ki, azonban a jogosult valószínűsítette, hogy a követelés későbbi kielégítése veszélyben van. Két fajtája: pénzkövetelés biztosítása,</w:t>
      </w:r>
      <w:r w:rsidR="00796005">
        <w:t xml:space="preserve"> ingó zárlatának elrendelése</w:t>
      </w:r>
      <w:r>
        <w:t>.</w:t>
      </w:r>
    </w:p>
    <w:p w14:paraId="31E2A7DE" w14:textId="77777777" w:rsidR="00796005" w:rsidRDefault="00796005" w:rsidP="00796005">
      <w:pPr>
        <w:pStyle w:val="Listaszerbekezds"/>
        <w:ind w:left="360"/>
        <w:jc w:val="both"/>
      </w:pPr>
    </w:p>
    <w:p w14:paraId="3F55D851" w14:textId="71E4B970" w:rsidR="00FD7BBF" w:rsidRPr="00FD7BBF" w:rsidRDefault="00796005" w:rsidP="00FD7BBF">
      <w:pPr>
        <w:pStyle w:val="Listaszerbekezds"/>
        <w:numPr>
          <w:ilvl w:val="0"/>
          <w:numId w:val="10"/>
        </w:numPr>
        <w:jc w:val="both"/>
      </w:pPr>
      <w:r w:rsidRPr="00FD7BBF">
        <w:rPr>
          <w:i/>
          <w:iCs/>
          <w:color w:val="ED7D31" w:themeColor="accent2"/>
        </w:rPr>
        <w:t>A külföldi határozat végrehajtása</w:t>
      </w:r>
    </w:p>
    <w:p w14:paraId="5F4EB69B" w14:textId="5928014C" w:rsidR="00796005" w:rsidRDefault="00FD7BBF" w:rsidP="00FD7BBF">
      <w:pPr>
        <w:jc w:val="both"/>
      </w:pPr>
      <w:r>
        <w:t>A</w:t>
      </w:r>
      <w:r w:rsidR="00796005">
        <w:t xml:space="preserve"> bíróság végrehajtási tanúsítvánnyal látja el </w:t>
      </w:r>
      <w:r>
        <w:t xml:space="preserve">a külföldi határozatot, ha az </w:t>
      </w:r>
      <w:r w:rsidR="00796005">
        <w:t xml:space="preserve">törvényben meghatározott </w:t>
      </w:r>
      <w:r>
        <w:t>feltételeknek megfelel</w:t>
      </w:r>
      <w:r w:rsidR="00796005">
        <w:t>.</w:t>
      </w:r>
    </w:p>
    <w:p w14:paraId="312015F1" w14:textId="36F67F84" w:rsidR="00796005" w:rsidRDefault="00796005" w:rsidP="00FD7BBF">
      <w:pPr>
        <w:jc w:val="both"/>
      </w:pPr>
    </w:p>
    <w:p w14:paraId="2986B0F0" w14:textId="77777777" w:rsidR="00796005" w:rsidRDefault="00796005" w:rsidP="00796005">
      <w:pPr>
        <w:pStyle w:val="Listaszerbekezds"/>
        <w:ind w:left="360"/>
        <w:jc w:val="both"/>
      </w:pPr>
    </w:p>
    <w:p w14:paraId="0D64CC93" w14:textId="32F51666" w:rsidR="00796005" w:rsidRPr="00FD7BBF" w:rsidRDefault="00796005" w:rsidP="00796005">
      <w:pPr>
        <w:pStyle w:val="Listaszerbekezds"/>
        <w:numPr>
          <w:ilvl w:val="0"/>
          <w:numId w:val="6"/>
        </w:numPr>
        <w:jc w:val="center"/>
        <w:rPr>
          <w:b/>
          <w:bCs/>
          <w:iCs/>
        </w:rPr>
      </w:pPr>
      <w:r w:rsidRPr="00FD7BBF">
        <w:rPr>
          <w:b/>
          <w:bCs/>
          <w:iCs/>
        </w:rPr>
        <w:t>A végrehajtási eljárásban igénybe vehető jogorvoslatok</w:t>
      </w:r>
    </w:p>
    <w:p w14:paraId="5C65FCFC" w14:textId="77777777" w:rsidR="00796005" w:rsidRDefault="00796005" w:rsidP="00796005">
      <w:pPr>
        <w:jc w:val="both"/>
      </w:pPr>
    </w:p>
    <w:p w14:paraId="5C641BB2" w14:textId="6E7D0E79" w:rsidR="00796005" w:rsidRDefault="00796005" w:rsidP="0079600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F57F" wp14:editId="2C2DEC2D">
                <wp:simplePos x="0" y="0"/>
                <wp:positionH relativeFrom="column">
                  <wp:posOffset>1262380</wp:posOffset>
                </wp:positionH>
                <wp:positionV relativeFrom="paragraph">
                  <wp:posOffset>5080</wp:posOffset>
                </wp:positionV>
                <wp:extent cx="3254829" cy="495300"/>
                <wp:effectExtent l="0" t="0" r="2222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829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3685F" w14:textId="0BB1A4EF" w:rsidR="00796005" w:rsidRPr="00793BEE" w:rsidRDefault="00796005" w:rsidP="00793BEE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3BEE">
                              <w:rPr>
                                <w:b/>
                                <w:bCs/>
                                <w:color w:val="000000" w:themeColor="text1"/>
                              </w:rPr>
                              <w:t>A végrehajtás elrendelése során igénybe vehető jogorvoslatok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F57F" id="Téglalap 1" o:spid="_x0000_s1027" style="position:absolute;left:0;text-align:left;margin-left:99.4pt;margin-top:.4pt;width:256.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" fillcolor="#70ad47 [3209]" strokecolor="white [3212]" strokeweight="1pt">
                <v:textbox>
                  <w:txbxContent>
                    <w:p w14:paraId="46A3685F" w14:textId="0BB1A4EF" w:rsidR="00796005" w:rsidRPr="00793BEE" w:rsidRDefault="00796005" w:rsidP="00793BEE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93BEE">
                        <w:rPr>
                          <w:b/>
                          <w:bCs/>
                          <w:color w:val="000000" w:themeColor="text1"/>
                        </w:rPr>
                        <w:t>A végrehajtás elrendelése során igénybe vehető jogorvoslatok</w:t>
                      </w:r>
                    </w:p>
                  </w:txbxContent>
                </v:textbox>
              </v:rect>
            </w:pict>
          </mc:Fallback>
        </mc:AlternateContent>
      </w:r>
    </w:p>
    <w:p w14:paraId="2E20368D" w14:textId="5559BB8E" w:rsidR="00796005" w:rsidRDefault="00796005" w:rsidP="00796005">
      <w:pPr>
        <w:jc w:val="center"/>
      </w:pPr>
    </w:p>
    <w:p w14:paraId="6D6C6D18" w14:textId="77777777" w:rsidR="00796005" w:rsidRDefault="00796005" w:rsidP="00796005">
      <w:pPr>
        <w:jc w:val="both"/>
      </w:pPr>
    </w:p>
    <w:p w14:paraId="22D96DBC" w14:textId="77777777" w:rsidR="00796005" w:rsidRDefault="00796005" w:rsidP="00796005">
      <w:pPr>
        <w:jc w:val="both"/>
      </w:pPr>
    </w:p>
    <w:p w14:paraId="6AC5909C" w14:textId="77777777" w:rsidR="00796005" w:rsidRDefault="00796005" w:rsidP="00796005">
      <w:pPr>
        <w:jc w:val="both"/>
      </w:pPr>
      <w:r w:rsidRPr="00796005">
        <w:rPr>
          <w:b/>
          <w:bCs/>
        </w:rPr>
        <w:t>Végrehajtási lap visszavonása, végrehajtási záradék törlése</w:t>
      </w:r>
      <w:r>
        <w:t xml:space="preserve"> </w:t>
      </w:r>
    </w:p>
    <w:p w14:paraId="428417C3" w14:textId="0E32C651" w:rsidR="00796005" w:rsidRDefault="00796005" w:rsidP="00796005">
      <w:pPr>
        <w:jc w:val="both"/>
      </w:pPr>
      <w:r>
        <w:t xml:space="preserve">A végrehajtást </w:t>
      </w:r>
      <w:r w:rsidR="00FD7BBF">
        <w:t xml:space="preserve">elrendelő </w:t>
      </w:r>
      <w:r>
        <w:t xml:space="preserve">bíróság akkor vonja vissza a végrehajtási lapot, illetve akkor törli a végrehajtási záradékot, ha azt a </w:t>
      </w:r>
      <w:r w:rsidRPr="00FD7BBF">
        <w:rPr>
          <w:i/>
          <w:iCs/>
          <w:color w:val="ED7D31" w:themeColor="accent2"/>
        </w:rPr>
        <w:t>jogszabály megsértésével állították ki vagy látták el az okiratot záradékkal</w:t>
      </w:r>
      <w:r w:rsidRPr="00FD7BBF">
        <w:rPr>
          <w:color w:val="ED7D31" w:themeColor="accent2"/>
        </w:rPr>
        <w:t>.</w:t>
      </w:r>
      <w:r>
        <w:t xml:space="preserve"> A jogorvoslat előterjesztésére határidő nem érvényesül, az a végrehajtási eljárás folyamán is, </w:t>
      </w:r>
      <w:r w:rsidRPr="00FD7BBF">
        <w:rPr>
          <w:i/>
          <w:iCs/>
          <w:color w:val="ED7D31" w:themeColor="accent2"/>
        </w:rPr>
        <w:t>bármikor előterjeszthető</w:t>
      </w:r>
      <w:r w:rsidR="00FD7BBF">
        <w:t xml:space="preserve">, de a bíróság a végrehajtó jelentése alapján vagy </w:t>
      </w:r>
      <w:r w:rsidR="00FD7BBF" w:rsidRPr="00FD7BBF">
        <w:rPr>
          <w:i/>
          <w:iCs/>
          <w:color w:val="ED7D31" w:themeColor="accent2"/>
        </w:rPr>
        <w:t>hivatalból is</w:t>
      </w:r>
      <w:r w:rsidR="00FD7BBF" w:rsidRPr="00FD7BBF">
        <w:rPr>
          <w:color w:val="ED7D31" w:themeColor="accent2"/>
        </w:rPr>
        <w:t xml:space="preserve"> </w:t>
      </w:r>
      <w:r w:rsidR="00FD7BBF">
        <w:t>intézkedhet a visszavonás, illetve a törlés iránt.</w:t>
      </w:r>
    </w:p>
    <w:p w14:paraId="7C403F0F" w14:textId="77777777" w:rsidR="00796005" w:rsidRDefault="00796005" w:rsidP="00796005">
      <w:pPr>
        <w:jc w:val="both"/>
      </w:pPr>
    </w:p>
    <w:p w14:paraId="3357E6CA" w14:textId="77777777" w:rsidR="00796005" w:rsidRDefault="00796005" w:rsidP="00796005">
      <w:pPr>
        <w:jc w:val="both"/>
      </w:pPr>
      <w:r w:rsidRPr="00796005">
        <w:rPr>
          <w:b/>
          <w:bCs/>
        </w:rPr>
        <w:t>Fellebbezés</w:t>
      </w:r>
    </w:p>
    <w:p w14:paraId="60906D61" w14:textId="72499A58" w:rsidR="00796005" w:rsidRDefault="00796005" w:rsidP="00796005">
      <w:pPr>
        <w:jc w:val="both"/>
      </w:pPr>
      <w:r>
        <w:t xml:space="preserve">Amennyiben </w:t>
      </w:r>
      <w:r w:rsidRPr="00FD7BBF">
        <w:rPr>
          <w:i/>
          <w:iCs/>
          <w:color w:val="ED7D31" w:themeColor="accent2"/>
        </w:rPr>
        <w:t>a végrehajtást a bíróság végzéssel rendelte el</w:t>
      </w:r>
      <w:r w:rsidRPr="00FD7BBF">
        <w:rPr>
          <w:color w:val="ED7D31" w:themeColor="accent2"/>
        </w:rPr>
        <w:t xml:space="preserve"> </w:t>
      </w:r>
      <w:r>
        <w:t xml:space="preserve">– pl. átutalási végzés, közvetlen letiltás –, akkor az elrendeléshez kapcsolódóan értelemszerűen </w:t>
      </w:r>
      <w:r w:rsidR="00793BEE">
        <w:t>a fellebbezés vehető igénybe</w:t>
      </w:r>
      <w:r w:rsidR="00FD7BBF">
        <w:t xml:space="preserve"> az általános szabályok alapján</w:t>
      </w:r>
      <w:r w:rsidR="00793BEE">
        <w:t>.</w:t>
      </w:r>
    </w:p>
    <w:p w14:paraId="32824108" w14:textId="77777777" w:rsidR="00796005" w:rsidRDefault="00796005" w:rsidP="00796005">
      <w:pPr>
        <w:jc w:val="both"/>
      </w:pPr>
    </w:p>
    <w:p w14:paraId="19D2325E" w14:textId="77777777" w:rsidR="00793BEE" w:rsidRDefault="00796005" w:rsidP="00796005">
      <w:pPr>
        <w:jc w:val="both"/>
      </w:pPr>
      <w:r w:rsidRPr="00793BEE">
        <w:rPr>
          <w:b/>
          <w:bCs/>
        </w:rPr>
        <w:t>Felülvizsgálat</w:t>
      </w:r>
    </w:p>
    <w:p w14:paraId="1FC0FE67" w14:textId="19BF7273" w:rsidR="00796005" w:rsidRDefault="00793BEE" w:rsidP="00796005">
      <w:pPr>
        <w:jc w:val="both"/>
      </w:pPr>
      <w:r>
        <w:t xml:space="preserve">Felülvizsgálat a </w:t>
      </w:r>
      <w:r w:rsidR="00796005">
        <w:t>külföldi határozat</w:t>
      </w:r>
      <w:r>
        <w:t xml:space="preserve"> végrehajtásának elrendelése során terjeszthető elő</w:t>
      </w:r>
      <w:r w:rsidR="00FD7BBF">
        <w:t xml:space="preserve"> a </w:t>
      </w:r>
      <w:r w:rsidR="00FD7BBF" w:rsidRPr="00FD7BBF">
        <w:rPr>
          <w:i/>
          <w:iCs/>
          <w:color w:val="ED7D31" w:themeColor="accent2"/>
        </w:rPr>
        <w:t>másodfokon jogerőre emelkedett, külföldi határozat tanúsítvánnyal való ellátásáról, és végrehajtás</w:t>
      </w:r>
      <w:r w:rsidR="00AF0E41">
        <w:rPr>
          <w:i/>
          <w:iCs/>
          <w:color w:val="ED7D31" w:themeColor="accent2"/>
        </w:rPr>
        <w:t>á</w:t>
      </w:r>
      <w:r w:rsidR="00FD7BBF" w:rsidRPr="00FD7BBF">
        <w:rPr>
          <w:i/>
          <w:iCs/>
          <w:color w:val="ED7D31" w:themeColor="accent2"/>
        </w:rPr>
        <w:t>nak elrendeléséről szóló végzés ellen</w:t>
      </w:r>
      <w:r>
        <w:t>.</w:t>
      </w:r>
    </w:p>
    <w:p w14:paraId="55708004" w14:textId="77777777" w:rsidR="00796005" w:rsidRDefault="00796005" w:rsidP="00796005">
      <w:pPr>
        <w:jc w:val="both"/>
        <w:rPr>
          <w:u w:val="single"/>
        </w:rPr>
      </w:pPr>
    </w:p>
    <w:p w14:paraId="2324C74E" w14:textId="77777777" w:rsidR="00796005" w:rsidRDefault="00796005" w:rsidP="00796005">
      <w:pPr>
        <w:jc w:val="both"/>
        <w:rPr>
          <w:b/>
        </w:rPr>
      </w:pPr>
    </w:p>
    <w:p w14:paraId="54FEB927" w14:textId="77777777" w:rsidR="00796005" w:rsidRDefault="00796005" w:rsidP="0079600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71A98" wp14:editId="3E441CF3">
                <wp:simplePos x="0" y="0"/>
                <wp:positionH relativeFrom="column">
                  <wp:posOffset>1310005</wp:posOffset>
                </wp:positionH>
                <wp:positionV relativeFrom="paragraph">
                  <wp:posOffset>46990</wp:posOffset>
                </wp:positionV>
                <wp:extent cx="3124200" cy="510540"/>
                <wp:effectExtent l="19050" t="19050" r="38100" b="609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1054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286E77" w14:textId="078D745D" w:rsidR="00796005" w:rsidRPr="00984865" w:rsidRDefault="00796005" w:rsidP="00796005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Pr="00984865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végrehajtás</w:t>
                            </w:r>
                            <w:r w:rsidR="00793BEE">
                              <w:rPr>
                                <w:b/>
                              </w:rPr>
                              <w:t xml:space="preserve"> foganatosítása során igénybe vehető jogorvoslatok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1A98" id="Téglalap 12" o:spid="_x0000_s1028" style="position:absolute;left:0;text-align:left;margin-left:103.15pt;margin-top:3.7pt;width:246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" fillcolor="#70ad47" strokecolor="#f2f2f2" strokeweight="3pt">
                <v:shadow on="t" color="#385723" opacity=".5" offset="1pt"/>
                <v:textbox>
                  <w:txbxContent>
                    <w:p w14:paraId="53286E77" w14:textId="078D745D" w:rsidR="00796005" w:rsidRPr="00984865" w:rsidRDefault="00796005" w:rsidP="00796005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Pr="00984865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>végrehajtás</w:t>
                      </w:r>
                      <w:r w:rsidR="00793BEE">
                        <w:rPr>
                          <w:b/>
                        </w:rPr>
                        <w:t xml:space="preserve"> foganatosítása során igénybe vehető jogorvoslatok</w:t>
                      </w:r>
                    </w:p>
                  </w:txbxContent>
                </v:textbox>
              </v:rect>
            </w:pict>
          </mc:Fallback>
        </mc:AlternateContent>
      </w:r>
    </w:p>
    <w:p w14:paraId="4B11E163" w14:textId="77777777" w:rsidR="00796005" w:rsidRDefault="00796005" w:rsidP="00796005">
      <w:pPr>
        <w:jc w:val="both"/>
        <w:rPr>
          <w:b/>
        </w:rPr>
      </w:pPr>
    </w:p>
    <w:p w14:paraId="0800731A" w14:textId="77777777" w:rsidR="00796005" w:rsidRDefault="00796005" w:rsidP="00796005">
      <w:pPr>
        <w:jc w:val="both"/>
        <w:rPr>
          <w:b/>
        </w:rPr>
      </w:pPr>
    </w:p>
    <w:p w14:paraId="144C61A6" w14:textId="77777777" w:rsidR="00796005" w:rsidRDefault="00796005" w:rsidP="00796005">
      <w:pPr>
        <w:jc w:val="both"/>
        <w:rPr>
          <w:noProof/>
        </w:rPr>
      </w:pPr>
    </w:p>
    <w:p w14:paraId="3E049CA8" w14:textId="497BAF05" w:rsidR="00796005" w:rsidRPr="0047112A" w:rsidRDefault="00796005" w:rsidP="00796005">
      <w:pPr>
        <w:jc w:val="both"/>
        <w:rPr>
          <w:noProof/>
        </w:rPr>
      </w:pPr>
    </w:p>
    <w:p w14:paraId="6770E180" w14:textId="77777777" w:rsidR="00793BEE" w:rsidRDefault="00793BEE" w:rsidP="00793BEE">
      <w:pPr>
        <w:jc w:val="both"/>
      </w:pPr>
      <w:r w:rsidRPr="00793BEE">
        <w:rPr>
          <w:b/>
          <w:bCs/>
        </w:rPr>
        <w:t>Végrehajtási kifogás</w:t>
      </w:r>
    </w:p>
    <w:p w14:paraId="52F44A57" w14:textId="77777777" w:rsidR="00FD7BBF" w:rsidRDefault="00793BEE" w:rsidP="00793BEE">
      <w:pPr>
        <w:jc w:val="both"/>
      </w:pPr>
      <w:r>
        <w:t xml:space="preserve">A végrehajtó </w:t>
      </w:r>
      <w:r w:rsidRPr="003F4E1F">
        <w:rPr>
          <w:i/>
          <w:iCs/>
          <w:color w:val="ED7D31" w:themeColor="accent2"/>
        </w:rPr>
        <w:t>törvénysértő intézkedése vagy mulasztása esetén</w:t>
      </w:r>
      <w:r w:rsidRPr="003F4E1F">
        <w:rPr>
          <w:color w:val="ED7D31" w:themeColor="accent2"/>
        </w:rPr>
        <w:t xml:space="preserve"> </w:t>
      </w:r>
      <w:r w:rsidR="00FD7BBF">
        <w:t>terjeszthető elő.</w:t>
      </w:r>
    </w:p>
    <w:p w14:paraId="180E5A81" w14:textId="2F40595F" w:rsidR="003F4E1F" w:rsidRDefault="00FD7BBF" w:rsidP="00793BEE">
      <w:pPr>
        <w:jc w:val="both"/>
      </w:pPr>
      <w:r>
        <w:t>A kifogás az intézkedéstől számított</w:t>
      </w:r>
      <w:r w:rsidR="003F4E1F">
        <w:t xml:space="preserve"> </w:t>
      </w:r>
      <w:r w:rsidR="00793BEE" w:rsidRPr="003F4E1F">
        <w:rPr>
          <w:i/>
          <w:iCs/>
          <w:color w:val="ED7D31" w:themeColor="accent2"/>
        </w:rPr>
        <w:t>15 napon belül</w:t>
      </w:r>
      <w:r w:rsidRPr="003F4E1F">
        <w:rPr>
          <w:color w:val="ED7D31" w:themeColor="accent2"/>
        </w:rPr>
        <w:t xml:space="preserve"> </w:t>
      </w:r>
      <w:r>
        <w:t>nyú</w:t>
      </w:r>
      <w:r w:rsidR="003F4E1F">
        <w:t>jt</w:t>
      </w:r>
      <w:r>
        <w:t>ható be</w:t>
      </w:r>
      <w:r w:rsidR="003F4E1F">
        <w:t xml:space="preserve"> (szubjektív határidő)</w:t>
      </w:r>
      <w:r>
        <w:t>,</w:t>
      </w:r>
      <w:r w:rsidR="003F4E1F">
        <w:t xml:space="preserve"> az intézkedést követő </w:t>
      </w:r>
      <w:r w:rsidR="003F4E1F" w:rsidRPr="003F4E1F">
        <w:rPr>
          <w:i/>
          <w:iCs/>
          <w:color w:val="ED7D31" w:themeColor="accent2"/>
        </w:rPr>
        <w:t>3 hónap eltelte után</w:t>
      </w:r>
      <w:r w:rsidR="003F4E1F" w:rsidRPr="003F4E1F">
        <w:rPr>
          <w:color w:val="ED7D31" w:themeColor="accent2"/>
        </w:rPr>
        <w:t xml:space="preserve"> </w:t>
      </w:r>
      <w:r w:rsidR="003F4E1F">
        <w:t>a kifogás előterjesztésének nincs helye (objektív határidő).</w:t>
      </w:r>
    </w:p>
    <w:p w14:paraId="770EF650" w14:textId="52B1711F" w:rsidR="00793BEE" w:rsidRDefault="003F4E1F" w:rsidP="00793BEE">
      <w:pPr>
        <w:jc w:val="both"/>
      </w:pPr>
      <w:r>
        <w:t>A kifogást a végrehajtóhoz kell benyújtani, aki azt továbbítja a végrehajtást foganatosító bírósághoz, aki azt végzéssel bírálja el.</w:t>
      </w:r>
    </w:p>
    <w:p w14:paraId="36898EBC" w14:textId="77777777" w:rsidR="00793BEE" w:rsidRDefault="00793BEE" w:rsidP="00793BEE">
      <w:pPr>
        <w:jc w:val="both"/>
      </w:pPr>
    </w:p>
    <w:p w14:paraId="221CCED4" w14:textId="77777777" w:rsidR="00793BEE" w:rsidRDefault="00793BEE" w:rsidP="00793BEE">
      <w:pPr>
        <w:jc w:val="both"/>
      </w:pPr>
      <w:r w:rsidRPr="00793BEE">
        <w:rPr>
          <w:b/>
          <w:bCs/>
        </w:rPr>
        <w:lastRenderedPageBreak/>
        <w:t>Fellebbezés</w:t>
      </w:r>
    </w:p>
    <w:p w14:paraId="5CD08AF4" w14:textId="262132FB" w:rsidR="00793BEE" w:rsidRPr="00793BEE" w:rsidRDefault="00793BEE" w:rsidP="00793BEE">
      <w:pPr>
        <w:jc w:val="both"/>
      </w:pPr>
      <w:r>
        <w:t>Ha a végrehajtás foganatosítása során a foganatosító bíróság valamely kérdésben – pl. felfüggesztés, szünetelés, megszüntetés, végrehajtási kifogás elbírálása – döntést, azaz végzést hozott.</w:t>
      </w:r>
    </w:p>
    <w:p w14:paraId="51FAAFDF" w14:textId="476FA86E" w:rsidR="00796005" w:rsidRDefault="00796005" w:rsidP="00796005">
      <w:pPr>
        <w:jc w:val="both"/>
        <w:rPr>
          <w:noProof/>
        </w:rPr>
      </w:pPr>
    </w:p>
    <w:p w14:paraId="219D4C1E" w14:textId="2BC02AC5" w:rsidR="00793BEE" w:rsidRPr="003F4E1F" w:rsidRDefault="003F4E1F" w:rsidP="00796005">
      <w:pPr>
        <w:jc w:val="both"/>
        <w:rPr>
          <w:b/>
          <w:bCs/>
          <w:noProof/>
        </w:rPr>
      </w:pPr>
      <w:r w:rsidRPr="003F4E1F">
        <w:rPr>
          <w:b/>
          <w:bCs/>
          <w:noProof/>
        </w:rPr>
        <w:t>Egyéb jogorvoslatok</w:t>
      </w:r>
    </w:p>
    <w:p w14:paraId="0635A202" w14:textId="1252624C" w:rsidR="003F4E1F" w:rsidRDefault="003F4E1F" w:rsidP="00796005">
      <w:pPr>
        <w:jc w:val="both"/>
        <w:rPr>
          <w:noProof/>
        </w:rPr>
      </w:pPr>
      <w:r>
        <w:rPr>
          <w:noProof/>
        </w:rPr>
        <w:t>Ha a végrehajtás foganatosítása során a jogsérelem a rendőrség, az ingatlanügyi hatóság vagy más szerv eljárásban történt, a jogsérelemmel szemben az adott sz</w:t>
      </w:r>
      <w:r w:rsidR="00AF0E41">
        <w:rPr>
          <w:noProof/>
        </w:rPr>
        <w:t>er</w:t>
      </w:r>
      <w:r>
        <w:rPr>
          <w:noProof/>
        </w:rPr>
        <w:t>v eljárás</w:t>
      </w:r>
      <w:r w:rsidR="00AF0E41">
        <w:rPr>
          <w:noProof/>
        </w:rPr>
        <w:t>á</w:t>
      </w:r>
      <w:r>
        <w:rPr>
          <w:noProof/>
        </w:rPr>
        <w:t>ról szóló jogszabályok (pl. Rendőrségi tv., Inytv, stb.) szerint vehető igénybe jogorvoslat.</w:t>
      </w:r>
    </w:p>
    <w:p w14:paraId="1939EBDC" w14:textId="77777777" w:rsidR="00796005" w:rsidRDefault="00796005" w:rsidP="00796005">
      <w:pPr>
        <w:jc w:val="both"/>
        <w:rPr>
          <w:noProof/>
        </w:rPr>
      </w:pPr>
    </w:p>
    <w:p w14:paraId="688D09F8" w14:textId="20900F7F" w:rsidR="0086365D" w:rsidRDefault="003F4E1F" w:rsidP="003F4E1F">
      <w:pPr>
        <w:pStyle w:val="Listaszerbekezds"/>
        <w:numPr>
          <w:ilvl w:val="0"/>
          <w:numId w:val="6"/>
        </w:numPr>
        <w:jc w:val="center"/>
        <w:rPr>
          <w:b/>
          <w:bCs/>
        </w:rPr>
      </w:pPr>
      <w:r w:rsidRPr="003F4E1F">
        <w:rPr>
          <w:b/>
          <w:bCs/>
        </w:rPr>
        <w:t>A végrehajtási perek</w:t>
      </w:r>
    </w:p>
    <w:p w14:paraId="51AF470A" w14:textId="3E3E1F0F" w:rsidR="003F4E1F" w:rsidRDefault="003F4E1F" w:rsidP="003F4E1F">
      <w:pPr>
        <w:jc w:val="both"/>
        <w:rPr>
          <w:b/>
          <w:bCs/>
        </w:rPr>
      </w:pPr>
    </w:p>
    <w:p w14:paraId="703A5637" w14:textId="090A7F09" w:rsidR="000C26D0" w:rsidRDefault="000C26D0" w:rsidP="003F4E1F">
      <w:pPr>
        <w:jc w:val="both"/>
        <w:rPr>
          <w:b/>
          <w:bCs/>
        </w:rPr>
      </w:pPr>
    </w:p>
    <w:p w14:paraId="72B823E7" w14:textId="2D3B1F7D" w:rsidR="000C26D0" w:rsidRDefault="000C26D0" w:rsidP="000C26D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3D9D2" wp14:editId="718E83B3">
                <wp:simplePos x="0" y="0"/>
                <wp:positionH relativeFrom="column">
                  <wp:posOffset>1662430</wp:posOffset>
                </wp:positionH>
                <wp:positionV relativeFrom="paragraph">
                  <wp:posOffset>83185</wp:posOffset>
                </wp:positionV>
                <wp:extent cx="2571750" cy="43815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1807E" w14:textId="6AFA7593" w:rsidR="000C26D0" w:rsidRPr="000C26D0" w:rsidRDefault="000C26D0" w:rsidP="000C26D0">
                            <w:pPr>
                              <w:pStyle w:val="Listaszerbekezds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végrehajtás megszüntetése és korlátozása iránti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D9D2" id="Téglalap 7" o:spid="_x0000_s1029" style="position:absolute;left:0;text-align:left;margin-left:130.9pt;margin-top:6.55pt;width:202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" fillcolor="#70ad47 [3209]" strokecolor="#375623 [1609]" strokeweight="1pt">
                <v:textbox>
                  <w:txbxContent>
                    <w:p w14:paraId="48C1807E" w14:textId="6AFA7593" w:rsidR="000C26D0" w:rsidRPr="000C26D0" w:rsidRDefault="000C26D0" w:rsidP="000C26D0">
                      <w:pPr>
                        <w:pStyle w:val="Listaszerbekezds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végrehajtás megszüntetése és korlátozása iránti per</w:t>
                      </w:r>
                    </w:p>
                  </w:txbxContent>
                </v:textbox>
              </v:rect>
            </w:pict>
          </mc:Fallback>
        </mc:AlternateContent>
      </w:r>
    </w:p>
    <w:p w14:paraId="2EBDB21E" w14:textId="3E66E24B" w:rsidR="000C26D0" w:rsidRDefault="000C26D0" w:rsidP="003F4E1F">
      <w:pPr>
        <w:jc w:val="both"/>
        <w:rPr>
          <w:b/>
          <w:bCs/>
        </w:rPr>
      </w:pPr>
    </w:p>
    <w:p w14:paraId="0C043655" w14:textId="18A5219D" w:rsidR="000C26D0" w:rsidRDefault="000C26D0" w:rsidP="003F4E1F">
      <w:pPr>
        <w:jc w:val="both"/>
        <w:rPr>
          <w:b/>
          <w:bCs/>
        </w:rPr>
      </w:pPr>
    </w:p>
    <w:p w14:paraId="1207497F" w14:textId="1FC57875" w:rsidR="000C26D0" w:rsidRDefault="000C26D0" w:rsidP="003F4E1F">
      <w:pPr>
        <w:jc w:val="both"/>
        <w:rPr>
          <w:b/>
          <w:bCs/>
        </w:rPr>
      </w:pPr>
    </w:p>
    <w:p w14:paraId="75AAF64B" w14:textId="2E762121" w:rsidR="000C26D0" w:rsidRDefault="00690439" w:rsidP="003F4E1F">
      <w:pPr>
        <w:jc w:val="both"/>
        <w:rPr>
          <w:b/>
          <w:bCs/>
        </w:rPr>
      </w:pPr>
      <w:r>
        <w:rPr>
          <w:b/>
          <w:bCs/>
        </w:rPr>
        <w:t>Előzmény</w:t>
      </w:r>
    </w:p>
    <w:p w14:paraId="0FED7CAF" w14:textId="5ACC92B1" w:rsidR="00690439" w:rsidRPr="00690439" w:rsidRDefault="00690439" w:rsidP="003C08D7">
      <w:pPr>
        <w:jc w:val="both"/>
      </w:pPr>
      <w:r w:rsidRPr="00690439">
        <w:rPr>
          <w:rFonts w:eastAsia="Calibri" w:cstheme="minorBidi"/>
          <w:color w:val="404040" w:themeColor="text1" w:themeTint="BF"/>
          <w:kern w:val="24"/>
        </w:rPr>
        <w:t>A végrehajtás a nemperes eljárás keretein belül (a Vht. alapján) nem szüntethető meg, illetve nem korlátozható.</w:t>
      </w:r>
      <w:r w:rsidR="003C08D7">
        <w:rPr>
          <w:rFonts w:eastAsia="Calibri" w:cstheme="minorBidi"/>
          <w:color w:val="404040" w:themeColor="text1" w:themeTint="BF"/>
          <w:kern w:val="24"/>
        </w:rPr>
        <w:t xml:space="preserve"> (Ehhez lásd még a végrehajtás megszüntetése és korlátozása témakörnél írtakat.)</w:t>
      </w:r>
    </w:p>
    <w:p w14:paraId="30B3BDDF" w14:textId="72B7C84F" w:rsidR="000C26D0" w:rsidRDefault="000C26D0" w:rsidP="003F4E1F">
      <w:pPr>
        <w:jc w:val="both"/>
        <w:rPr>
          <w:b/>
          <w:bCs/>
        </w:rPr>
      </w:pPr>
    </w:p>
    <w:p w14:paraId="346E91FF" w14:textId="77777777" w:rsidR="003C08D7" w:rsidRDefault="003C08D7" w:rsidP="003C08D7">
      <w:pPr>
        <w:jc w:val="both"/>
        <w:rPr>
          <w:b/>
          <w:bCs/>
        </w:rPr>
      </w:pPr>
      <w:r>
        <w:rPr>
          <w:b/>
          <w:bCs/>
        </w:rPr>
        <w:t>Eljáró bíróság</w:t>
      </w:r>
    </w:p>
    <w:p w14:paraId="0A5E7479" w14:textId="64A702B9" w:rsidR="00FB76D6" w:rsidRPr="003C08D7" w:rsidRDefault="003C08D7" w:rsidP="003C08D7">
      <w:pPr>
        <w:jc w:val="both"/>
        <w:rPr>
          <w:rFonts w:eastAsiaTheme="minorEastAsia"/>
          <w:color w:val="404040" w:themeColor="text1" w:themeTint="BF"/>
          <w:kern w:val="24"/>
        </w:rPr>
      </w:pPr>
      <w:r w:rsidRPr="003C08D7">
        <w:rPr>
          <w:rFonts w:eastAsiaTheme="minorEastAsia"/>
          <w:color w:val="ED7D31" w:themeColor="accent2"/>
          <w:kern w:val="24"/>
        </w:rPr>
        <w:t>Hatáskör</w:t>
      </w:r>
      <w:r>
        <w:rPr>
          <w:rFonts w:eastAsiaTheme="minorEastAsia"/>
          <w:color w:val="404040" w:themeColor="text1" w:themeTint="BF"/>
          <w:kern w:val="24"/>
        </w:rPr>
        <w:t xml:space="preserve">: </w:t>
      </w:r>
      <w:r w:rsidRPr="003C08D7">
        <w:rPr>
          <w:rFonts w:eastAsiaTheme="minorEastAsia"/>
          <w:color w:val="404040" w:themeColor="text1" w:themeTint="BF"/>
          <w:kern w:val="24"/>
        </w:rPr>
        <w:t>járásbíróság</w:t>
      </w:r>
    </w:p>
    <w:p w14:paraId="13531E5F" w14:textId="66EBA34F" w:rsidR="003C08D7" w:rsidRDefault="003C08D7" w:rsidP="003F4E1F">
      <w:pPr>
        <w:jc w:val="both"/>
        <w:rPr>
          <w:b/>
          <w:bCs/>
        </w:rPr>
      </w:pPr>
      <w:r w:rsidRPr="00FB76D6">
        <w:rPr>
          <w:rFonts w:eastAsiaTheme="minorEastAsia"/>
          <w:color w:val="ED7D31" w:themeColor="accent2"/>
          <w:kern w:val="24"/>
        </w:rPr>
        <w:t>I</w:t>
      </w:r>
      <w:r w:rsidRPr="003C08D7">
        <w:rPr>
          <w:rFonts w:eastAsiaTheme="minorEastAsia"/>
          <w:color w:val="ED7D31" w:themeColor="accent2"/>
          <w:kern w:val="24"/>
        </w:rPr>
        <w:t>lletékesség</w:t>
      </w:r>
      <w:r w:rsidRPr="003C08D7">
        <w:rPr>
          <w:rFonts w:eastAsiaTheme="minorEastAsia"/>
          <w:color w:val="404040" w:themeColor="text1" w:themeTint="BF"/>
          <w:kern w:val="24"/>
        </w:rPr>
        <w:t>: a v</w:t>
      </w:r>
      <w:r>
        <w:rPr>
          <w:rFonts w:eastAsiaTheme="minorEastAsia"/>
          <w:color w:val="404040" w:themeColor="text1" w:themeTint="BF"/>
          <w:kern w:val="24"/>
        </w:rPr>
        <w:t>égrehajtást</w:t>
      </w:r>
      <w:r w:rsidRPr="003C08D7">
        <w:rPr>
          <w:rFonts w:eastAsiaTheme="minorEastAsia"/>
          <w:color w:val="404040" w:themeColor="text1" w:themeTint="BF"/>
          <w:kern w:val="24"/>
        </w:rPr>
        <w:t xml:space="preserve"> elrendelő </w:t>
      </w:r>
      <w:r>
        <w:rPr>
          <w:rFonts w:eastAsiaTheme="minorEastAsia"/>
          <w:color w:val="404040" w:themeColor="text1" w:themeTint="BF"/>
          <w:kern w:val="24"/>
        </w:rPr>
        <w:t>bíróság; ha a végrehajtást nem járásbíróság rendelte el, az</w:t>
      </w:r>
      <w:r w:rsidRPr="003C08D7">
        <w:rPr>
          <w:rFonts w:eastAsiaTheme="minorEastAsia"/>
          <w:color w:val="404040" w:themeColor="text1" w:themeTint="BF"/>
          <w:kern w:val="24"/>
        </w:rPr>
        <w:t xml:space="preserve"> adós lakóhelye szerinti</w:t>
      </w:r>
      <w:r>
        <w:rPr>
          <w:rFonts w:eastAsiaTheme="minorEastAsia"/>
          <w:color w:val="404040" w:themeColor="text1" w:themeTint="BF"/>
          <w:kern w:val="24"/>
        </w:rPr>
        <w:t xml:space="preserve"> járásbíróság rendelkezik illetékességgel.</w:t>
      </w:r>
    </w:p>
    <w:p w14:paraId="4CB6AA9E" w14:textId="4448EAAB" w:rsidR="000C26D0" w:rsidRDefault="000C26D0" w:rsidP="003F4E1F">
      <w:pPr>
        <w:jc w:val="both"/>
        <w:rPr>
          <w:b/>
          <w:bCs/>
        </w:rPr>
      </w:pPr>
    </w:p>
    <w:p w14:paraId="3C5F8D0B" w14:textId="4AE942F4" w:rsidR="003C08D7" w:rsidRDefault="003C08D7" w:rsidP="003F4E1F">
      <w:pPr>
        <w:jc w:val="both"/>
        <w:rPr>
          <w:b/>
          <w:bCs/>
        </w:rPr>
      </w:pPr>
      <w:r>
        <w:rPr>
          <w:b/>
          <w:bCs/>
        </w:rPr>
        <w:t>A per tárgya és a pertárgy értéke</w:t>
      </w:r>
    </w:p>
    <w:p w14:paraId="1A8B033C" w14:textId="77777777" w:rsidR="003C08D7" w:rsidRDefault="003C08D7" w:rsidP="003C08D7">
      <w:pPr>
        <w:jc w:val="both"/>
        <w:rPr>
          <w:rFonts w:eastAsiaTheme="minorEastAsia"/>
          <w:b/>
          <w:bCs/>
          <w:color w:val="ED7D31" w:themeColor="accent2"/>
          <w:kern w:val="24"/>
        </w:rPr>
      </w:pPr>
      <w:r w:rsidRPr="003C08D7">
        <w:rPr>
          <w:rFonts w:eastAsiaTheme="minorEastAsia"/>
          <w:color w:val="ED7D31" w:themeColor="accent2"/>
          <w:kern w:val="24"/>
        </w:rPr>
        <w:t xml:space="preserve">Végrehajtási lap </w:t>
      </w:r>
      <w:r>
        <w:rPr>
          <w:rFonts w:eastAsiaTheme="minorEastAsia"/>
          <w:color w:val="ED7D31" w:themeColor="accent2"/>
          <w:kern w:val="24"/>
        </w:rPr>
        <w:t xml:space="preserve">kiállításával indult végrehajtás </w:t>
      </w:r>
      <w:r w:rsidRPr="003C08D7">
        <w:rPr>
          <w:rFonts w:eastAsiaTheme="minorEastAsia"/>
          <w:color w:val="ED7D31" w:themeColor="accent2"/>
          <w:kern w:val="24"/>
        </w:rPr>
        <w:t>esetén</w:t>
      </w:r>
      <w:r w:rsidRPr="003C08D7">
        <w:rPr>
          <w:rFonts w:eastAsiaTheme="minorEastAsia"/>
          <w:b/>
          <w:bCs/>
          <w:color w:val="ED7D31" w:themeColor="accent2"/>
          <w:kern w:val="24"/>
        </w:rPr>
        <w:t xml:space="preserve"> </w:t>
      </w:r>
    </w:p>
    <w:p w14:paraId="60BA6A2B" w14:textId="77777777" w:rsidR="003C08D7" w:rsidRPr="003C08D7" w:rsidRDefault="003C08D7" w:rsidP="003C08D7">
      <w:pPr>
        <w:pStyle w:val="Listaszerbekezds"/>
        <w:numPr>
          <w:ilvl w:val="0"/>
          <w:numId w:val="16"/>
        </w:numPr>
        <w:jc w:val="both"/>
        <w:rPr>
          <w:rFonts w:cstheme="minorBidi"/>
          <w:color w:val="474747"/>
          <w:kern w:val="24"/>
        </w:rPr>
      </w:pPr>
      <w:r w:rsidRPr="003C08D7">
        <w:rPr>
          <w:rFonts w:cstheme="minorBidi"/>
          <w:color w:val="474747"/>
          <w:kern w:val="24"/>
        </w:rPr>
        <w:t xml:space="preserve">a perben közölni kívánt tény akkor történt, amikor az nem volt közölhető a vh-t megelőző eljárásban, vagy </w:t>
      </w:r>
    </w:p>
    <w:p w14:paraId="03EC3B99" w14:textId="6207CFC4" w:rsidR="003C08D7" w:rsidRPr="003C08D7" w:rsidRDefault="003C08D7" w:rsidP="003C08D7">
      <w:pPr>
        <w:pStyle w:val="Listaszerbekezds"/>
        <w:numPr>
          <w:ilvl w:val="0"/>
          <w:numId w:val="16"/>
        </w:numPr>
        <w:jc w:val="both"/>
      </w:pPr>
      <w:r w:rsidRPr="003C08D7">
        <w:rPr>
          <w:rFonts w:cstheme="minorBidi"/>
          <w:color w:val="474747"/>
          <w:kern w:val="24"/>
        </w:rPr>
        <w:t>a vh-tó okirat kiállítását megelőző egyezség megkötése után következett be.</w:t>
      </w:r>
    </w:p>
    <w:p w14:paraId="71BA5E55" w14:textId="77777777" w:rsidR="003C08D7" w:rsidRPr="003C08D7" w:rsidRDefault="003C08D7" w:rsidP="003C08D7">
      <w:pPr>
        <w:jc w:val="both"/>
      </w:pPr>
    </w:p>
    <w:p w14:paraId="312BEADC" w14:textId="77777777" w:rsidR="003C08D7" w:rsidRDefault="003C08D7" w:rsidP="003C08D7">
      <w:pPr>
        <w:jc w:val="both"/>
        <w:rPr>
          <w:rFonts w:cstheme="minorBidi"/>
          <w:color w:val="ED7D31" w:themeColor="accent2"/>
          <w:kern w:val="24"/>
        </w:rPr>
      </w:pPr>
      <w:r w:rsidRPr="003C08D7">
        <w:rPr>
          <w:rFonts w:cstheme="minorBidi"/>
          <w:color w:val="ED7D31" w:themeColor="accent2"/>
          <w:kern w:val="24"/>
        </w:rPr>
        <w:t xml:space="preserve">Végrehajtási záradékkal ellátott okirattal indult végrehajtás esetén </w:t>
      </w:r>
    </w:p>
    <w:p w14:paraId="608585E3" w14:textId="77777777" w:rsidR="003C08D7" w:rsidRPr="003C08D7" w:rsidRDefault="003C08D7" w:rsidP="003C08D7">
      <w:pPr>
        <w:pStyle w:val="Listaszerbekezds"/>
        <w:numPr>
          <w:ilvl w:val="0"/>
          <w:numId w:val="17"/>
        </w:numPr>
        <w:jc w:val="both"/>
        <w:rPr>
          <w:rFonts w:cstheme="minorBidi"/>
          <w:color w:val="474747"/>
          <w:kern w:val="24"/>
        </w:rPr>
      </w:pPr>
      <w:r w:rsidRPr="003C08D7">
        <w:rPr>
          <w:rFonts w:cstheme="minorBidi"/>
          <w:color w:val="474747"/>
          <w:kern w:val="24"/>
        </w:rPr>
        <w:t xml:space="preserve">a végrehajtani kívánt követelés, illetve a végrehajtási jog elévült, vagy </w:t>
      </w:r>
    </w:p>
    <w:p w14:paraId="09F3B42A" w14:textId="77777777" w:rsidR="003C08D7" w:rsidRPr="003C08D7" w:rsidRDefault="003C08D7" w:rsidP="003C08D7">
      <w:pPr>
        <w:pStyle w:val="Listaszerbekezds"/>
        <w:numPr>
          <w:ilvl w:val="0"/>
          <w:numId w:val="17"/>
        </w:numPr>
        <w:jc w:val="both"/>
        <w:rPr>
          <w:rFonts w:cstheme="minorBidi"/>
          <w:color w:val="474747"/>
          <w:kern w:val="24"/>
        </w:rPr>
      </w:pPr>
      <w:r w:rsidRPr="003C08D7">
        <w:rPr>
          <w:rFonts w:cstheme="minorBidi"/>
          <w:color w:val="474747"/>
          <w:kern w:val="24"/>
        </w:rPr>
        <w:t xml:space="preserve">a követelés vagy annak egy része megszűnt, vagy </w:t>
      </w:r>
    </w:p>
    <w:p w14:paraId="494AABA0" w14:textId="77777777" w:rsidR="003C08D7" w:rsidRPr="003C08D7" w:rsidRDefault="003C08D7" w:rsidP="003C08D7">
      <w:pPr>
        <w:pStyle w:val="Listaszerbekezds"/>
        <w:numPr>
          <w:ilvl w:val="0"/>
          <w:numId w:val="17"/>
        </w:numPr>
        <w:jc w:val="both"/>
        <w:rPr>
          <w:rFonts w:cstheme="minorBidi"/>
          <w:color w:val="474747"/>
          <w:kern w:val="24"/>
        </w:rPr>
      </w:pPr>
      <w:r w:rsidRPr="003C08D7">
        <w:rPr>
          <w:rFonts w:cstheme="minorBidi"/>
          <w:color w:val="474747"/>
          <w:kern w:val="24"/>
        </w:rPr>
        <w:t xml:space="preserve">a végrehajtást kérő a teljesítésre halasztást adott, és az időtartama nem járt le, vagy </w:t>
      </w:r>
    </w:p>
    <w:p w14:paraId="3C91CE18" w14:textId="50A6FF1A" w:rsidR="003C08D7" w:rsidRPr="003C08D7" w:rsidRDefault="003C08D7" w:rsidP="003C08D7">
      <w:pPr>
        <w:pStyle w:val="Listaszerbekezds"/>
        <w:numPr>
          <w:ilvl w:val="0"/>
          <w:numId w:val="17"/>
        </w:numPr>
        <w:jc w:val="both"/>
        <w:rPr>
          <w:b/>
          <w:bCs/>
        </w:rPr>
      </w:pPr>
      <w:r w:rsidRPr="003C08D7">
        <w:rPr>
          <w:rFonts w:cstheme="minorBidi"/>
          <w:color w:val="474747"/>
          <w:kern w:val="24"/>
        </w:rPr>
        <w:t>az adós a követeléssel szemben beszámítható követelést kíván érvényesíteni.</w:t>
      </w:r>
    </w:p>
    <w:p w14:paraId="46284CAA" w14:textId="77777777" w:rsidR="003C08D7" w:rsidRDefault="003C08D7" w:rsidP="003F4E1F">
      <w:pPr>
        <w:jc w:val="both"/>
        <w:rPr>
          <w:b/>
          <w:bCs/>
        </w:rPr>
      </w:pPr>
    </w:p>
    <w:p w14:paraId="02DDD06D" w14:textId="7E63588C" w:rsidR="003C08D7" w:rsidRDefault="003C08D7" w:rsidP="003F4E1F">
      <w:pPr>
        <w:jc w:val="both"/>
        <w:rPr>
          <w:b/>
          <w:bCs/>
        </w:rPr>
      </w:pPr>
      <w:r>
        <w:rPr>
          <w:b/>
          <w:bCs/>
        </w:rPr>
        <w:t>Peres felek</w:t>
      </w:r>
    </w:p>
    <w:p w14:paraId="29F35448" w14:textId="01ECA6BB" w:rsidR="000C26D0" w:rsidRDefault="000C26D0" w:rsidP="003F4E1F">
      <w:pPr>
        <w:jc w:val="both"/>
        <w:rPr>
          <w:b/>
          <w:bCs/>
        </w:rPr>
      </w:pPr>
    </w:p>
    <w:p w14:paraId="6EC50C34" w14:textId="668B1CD7" w:rsidR="000C26D0" w:rsidRDefault="000C26D0" w:rsidP="003F4E1F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DE522E" wp14:editId="30FFC9AF">
            <wp:extent cx="5486400" cy="1524000"/>
            <wp:effectExtent l="0" t="38100" r="19050" b="571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AF17365" w14:textId="4BE4CDCC" w:rsidR="000C26D0" w:rsidRDefault="000C26D0" w:rsidP="003F4E1F">
      <w:pPr>
        <w:jc w:val="both"/>
        <w:rPr>
          <w:b/>
          <w:bCs/>
        </w:rPr>
      </w:pPr>
    </w:p>
    <w:p w14:paraId="23B7D85D" w14:textId="257EA0BE" w:rsidR="000C26D0" w:rsidRPr="003C08D7" w:rsidRDefault="00FB76D6" w:rsidP="003C08D7">
      <w:pPr>
        <w:jc w:val="both"/>
        <w:rPr>
          <w:b/>
          <w:bCs/>
        </w:rPr>
      </w:pPr>
      <w:r>
        <w:rPr>
          <w:b/>
          <w:bCs/>
        </w:rPr>
        <w:t>Eljárási szabályok</w:t>
      </w:r>
    </w:p>
    <w:p w14:paraId="7F36EC2D" w14:textId="52AA291E" w:rsidR="003C08D7" w:rsidRPr="003C08D7" w:rsidRDefault="003C08D7" w:rsidP="003C08D7">
      <w:pPr>
        <w:pStyle w:val="Listaszerbekezds"/>
        <w:numPr>
          <w:ilvl w:val="0"/>
          <w:numId w:val="19"/>
        </w:numPr>
        <w:jc w:val="both"/>
      </w:pPr>
      <w:r w:rsidRPr="003C08D7">
        <w:rPr>
          <w:rFonts w:eastAsiaTheme="minorEastAsia"/>
          <w:kern w:val="24"/>
        </w:rPr>
        <w:t xml:space="preserve">Perindítás – </w:t>
      </w:r>
      <w:r w:rsidR="00FB76D6">
        <w:rPr>
          <w:rFonts w:eastAsiaTheme="minorEastAsia"/>
          <w:kern w:val="24"/>
        </w:rPr>
        <w:t xml:space="preserve">a </w:t>
      </w:r>
      <w:r w:rsidRPr="003C08D7">
        <w:rPr>
          <w:rFonts w:eastAsiaTheme="minorEastAsia"/>
          <w:kern w:val="24"/>
        </w:rPr>
        <w:t>keresetlevél</w:t>
      </w:r>
      <w:r w:rsidR="00FB76D6">
        <w:rPr>
          <w:rFonts w:eastAsiaTheme="minorEastAsia"/>
          <w:kern w:val="24"/>
        </w:rPr>
        <w:t>nek</w:t>
      </w:r>
      <w:r w:rsidRPr="003C08D7">
        <w:rPr>
          <w:rFonts w:eastAsiaTheme="minorEastAsia"/>
          <w:kern w:val="24"/>
        </w:rPr>
        <w:t xml:space="preserve"> </w:t>
      </w:r>
      <w:r w:rsidR="00FB76D6">
        <w:rPr>
          <w:rFonts w:eastAsiaTheme="minorEastAsia"/>
          <w:kern w:val="24"/>
        </w:rPr>
        <w:t xml:space="preserve">a Pp. 170. §-ában írtakon túl további </w:t>
      </w:r>
      <w:r w:rsidRPr="003C08D7">
        <w:rPr>
          <w:rFonts w:eastAsiaTheme="minorEastAsia"/>
          <w:kern w:val="24"/>
        </w:rPr>
        <w:t>speciális tartalmi elemei és mellékletei</w:t>
      </w:r>
      <w:r w:rsidR="00FB76D6">
        <w:rPr>
          <w:rFonts w:eastAsiaTheme="minorEastAsia"/>
          <w:kern w:val="24"/>
        </w:rPr>
        <w:t xml:space="preserve"> vannak</w:t>
      </w:r>
    </w:p>
    <w:p w14:paraId="790F8317" w14:textId="1D61C8CD" w:rsidR="003C08D7" w:rsidRPr="003C08D7" w:rsidRDefault="003C08D7" w:rsidP="003C08D7">
      <w:pPr>
        <w:pStyle w:val="Listaszerbekezds"/>
        <w:numPr>
          <w:ilvl w:val="0"/>
          <w:numId w:val="19"/>
        </w:numPr>
        <w:jc w:val="both"/>
      </w:pPr>
      <w:r w:rsidRPr="003C08D7">
        <w:rPr>
          <w:rFonts w:eastAsiaTheme="minorEastAsia"/>
          <w:kern w:val="24"/>
        </w:rPr>
        <w:t xml:space="preserve">Szünetelés időtartama </w:t>
      </w:r>
      <w:r>
        <w:rPr>
          <w:rFonts w:eastAsiaTheme="minorEastAsia"/>
          <w:kern w:val="24"/>
        </w:rPr>
        <w:t>legfeljebb egy</w:t>
      </w:r>
      <w:r w:rsidRPr="003C08D7">
        <w:rPr>
          <w:rFonts w:eastAsiaTheme="minorEastAsia"/>
          <w:kern w:val="24"/>
        </w:rPr>
        <w:t xml:space="preserve"> hónap</w:t>
      </w:r>
    </w:p>
    <w:p w14:paraId="6324F639" w14:textId="0C18489B" w:rsidR="003C08D7" w:rsidRPr="003C08D7" w:rsidRDefault="003C08D7" w:rsidP="003C08D7">
      <w:pPr>
        <w:pStyle w:val="Listaszerbekezds"/>
        <w:numPr>
          <w:ilvl w:val="0"/>
          <w:numId w:val="19"/>
        </w:numPr>
        <w:jc w:val="both"/>
      </w:pPr>
      <w:r w:rsidRPr="003C08D7">
        <w:rPr>
          <w:rFonts w:eastAsiaTheme="minorEastAsia"/>
          <w:kern w:val="24"/>
        </w:rPr>
        <w:t>A bíróság soron kívül jár el; a v</w:t>
      </w:r>
      <w:r>
        <w:rPr>
          <w:rFonts w:eastAsiaTheme="minorEastAsia"/>
          <w:kern w:val="24"/>
        </w:rPr>
        <w:t>égrehajtás kérelemre</w:t>
      </w:r>
      <w:r w:rsidRPr="003C08D7">
        <w:rPr>
          <w:rFonts w:eastAsiaTheme="minorEastAsia"/>
          <w:kern w:val="24"/>
        </w:rPr>
        <w:t xml:space="preserve"> felfüggeszthető</w:t>
      </w:r>
    </w:p>
    <w:p w14:paraId="1C06E611" w14:textId="5E747C98" w:rsidR="003C08D7" w:rsidRPr="003C08D7" w:rsidRDefault="003C08D7" w:rsidP="003C08D7">
      <w:pPr>
        <w:pStyle w:val="Listaszerbekezds"/>
        <w:numPr>
          <w:ilvl w:val="0"/>
          <w:numId w:val="19"/>
        </w:numPr>
        <w:jc w:val="both"/>
      </w:pPr>
      <w:r w:rsidRPr="003C08D7">
        <w:rPr>
          <w:rFonts w:eastAsia="Calibri"/>
          <w:kern w:val="24"/>
        </w:rPr>
        <w:t xml:space="preserve">Az ellenkérelem előterjesztésére nyitva álló határidő </w:t>
      </w:r>
      <w:r>
        <w:rPr>
          <w:rFonts w:eastAsia="Calibri"/>
          <w:kern w:val="24"/>
        </w:rPr>
        <w:t>tizenöt</w:t>
      </w:r>
      <w:r w:rsidRPr="003C08D7">
        <w:rPr>
          <w:rFonts w:eastAsia="Calibri"/>
          <w:kern w:val="24"/>
        </w:rPr>
        <w:t xml:space="preserve"> nap, amely további </w:t>
      </w:r>
      <w:r>
        <w:rPr>
          <w:rFonts w:eastAsia="Calibri"/>
          <w:kern w:val="24"/>
        </w:rPr>
        <w:t xml:space="preserve">tizenöt </w:t>
      </w:r>
      <w:r w:rsidRPr="003C08D7">
        <w:rPr>
          <w:rFonts w:eastAsia="Calibri"/>
          <w:kern w:val="24"/>
        </w:rPr>
        <w:t>nappal hosszabbítható meg</w:t>
      </w:r>
    </w:p>
    <w:p w14:paraId="4FB4C93B" w14:textId="77777777" w:rsidR="003C08D7" w:rsidRPr="003C08D7" w:rsidRDefault="003C08D7" w:rsidP="003C08D7">
      <w:pPr>
        <w:pStyle w:val="Listaszerbekezds"/>
        <w:numPr>
          <w:ilvl w:val="0"/>
          <w:numId w:val="19"/>
        </w:numPr>
        <w:jc w:val="both"/>
      </w:pPr>
      <w:r w:rsidRPr="003C08D7">
        <w:rPr>
          <w:rFonts w:eastAsia="Calibri"/>
          <w:kern w:val="24"/>
        </w:rPr>
        <w:t>Írásbeli perfelvétel elrendelésének nincs helye</w:t>
      </w:r>
    </w:p>
    <w:p w14:paraId="6598B8F8" w14:textId="1FEE5613" w:rsidR="003C08D7" w:rsidRPr="003C08D7" w:rsidRDefault="003C08D7" w:rsidP="003C08D7">
      <w:pPr>
        <w:pStyle w:val="Listaszerbekezds"/>
        <w:numPr>
          <w:ilvl w:val="0"/>
          <w:numId w:val="19"/>
        </w:numPr>
        <w:jc w:val="both"/>
      </w:pPr>
      <w:r w:rsidRPr="003C08D7">
        <w:rPr>
          <w:rFonts w:eastAsia="Calibri"/>
          <w:kern w:val="24"/>
        </w:rPr>
        <w:t xml:space="preserve">A tárgyalási időköz </w:t>
      </w:r>
      <w:r>
        <w:rPr>
          <w:rFonts w:eastAsia="Calibri"/>
          <w:kern w:val="24"/>
        </w:rPr>
        <w:t>nyolc</w:t>
      </w:r>
      <w:r w:rsidRPr="003C08D7">
        <w:rPr>
          <w:rFonts w:eastAsia="Calibri"/>
          <w:kern w:val="24"/>
        </w:rPr>
        <w:t xml:space="preserve"> nap, a tárgyalás kitűzésére irányadó határidő </w:t>
      </w:r>
      <w:r>
        <w:rPr>
          <w:rFonts w:eastAsia="Calibri"/>
          <w:kern w:val="24"/>
        </w:rPr>
        <w:t xml:space="preserve">egy </w:t>
      </w:r>
      <w:r w:rsidRPr="003C08D7">
        <w:rPr>
          <w:rFonts w:eastAsia="Calibri"/>
          <w:kern w:val="24"/>
        </w:rPr>
        <w:t>hónap</w:t>
      </w:r>
    </w:p>
    <w:p w14:paraId="2EFCE872" w14:textId="5356296C" w:rsidR="003C08D7" w:rsidRPr="003C08D7" w:rsidRDefault="003C08D7" w:rsidP="003C08D7">
      <w:pPr>
        <w:pStyle w:val="Listaszerbekezds"/>
        <w:numPr>
          <w:ilvl w:val="0"/>
          <w:numId w:val="19"/>
        </w:numPr>
        <w:jc w:val="both"/>
      </w:pPr>
      <w:r w:rsidRPr="003C08D7">
        <w:rPr>
          <w:rFonts w:eastAsia="Calibri"/>
          <w:kern w:val="24"/>
        </w:rPr>
        <w:t>A bíróság a keresetlevelet megküldi a v</w:t>
      </w:r>
      <w:r>
        <w:rPr>
          <w:rFonts w:eastAsia="Calibri"/>
          <w:kern w:val="24"/>
        </w:rPr>
        <w:t>égrehajtó</w:t>
      </w:r>
      <w:r w:rsidRPr="003C08D7">
        <w:rPr>
          <w:rFonts w:eastAsia="Calibri"/>
          <w:kern w:val="24"/>
        </w:rPr>
        <w:t>nak azzal a felhívással, hogy nyilatkozzon a lefolytatott eljárási cselekményekről, a felmerült költségekről és a díjáról és értesíti a tárgyalási határnapról</w:t>
      </w:r>
    </w:p>
    <w:p w14:paraId="376E3BE6" w14:textId="46DA7060" w:rsidR="003C08D7" w:rsidRPr="003C08D7" w:rsidRDefault="003C08D7" w:rsidP="003C08D7">
      <w:pPr>
        <w:pStyle w:val="Listaszerbekezds"/>
        <w:numPr>
          <w:ilvl w:val="0"/>
          <w:numId w:val="19"/>
        </w:numPr>
        <w:jc w:val="both"/>
      </w:pPr>
      <w:r w:rsidRPr="003C08D7">
        <w:rPr>
          <w:rFonts w:eastAsia="Calibri"/>
          <w:kern w:val="24"/>
        </w:rPr>
        <w:t>Ha a v</w:t>
      </w:r>
      <w:r w:rsidR="00FB76D6">
        <w:rPr>
          <w:rFonts w:eastAsia="Calibri"/>
          <w:kern w:val="24"/>
        </w:rPr>
        <w:t>égrehajtó</w:t>
      </w:r>
      <w:r w:rsidRPr="003C08D7">
        <w:rPr>
          <w:rFonts w:eastAsia="Calibri"/>
          <w:kern w:val="24"/>
        </w:rPr>
        <w:t xml:space="preserve"> a felhívásra nyilatkozott, a bíróság a v</w:t>
      </w:r>
      <w:r w:rsidR="00FB76D6">
        <w:rPr>
          <w:rFonts w:eastAsia="Calibri"/>
          <w:kern w:val="24"/>
        </w:rPr>
        <w:t>égrehajtás</w:t>
      </w:r>
      <w:r w:rsidR="00AF0E41">
        <w:rPr>
          <w:rFonts w:eastAsia="Calibri"/>
          <w:kern w:val="24"/>
        </w:rPr>
        <w:t>i</w:t>
      </w:r>
      <w:r w:rsidRPr="003C08D7">
        <w:rPr>
          <w:rFonts w:eastAsia="Calibri"/>
          <w:kern w:val="24"/>
        </w:rPr>
        <w:t xml:space="preserve"> költségekről és díjról </w:t>
      </w:r>
      <w:r w:rsidR="00AF0E41">
        <w:rPr>
          <w:rFonts w:eastAsia="Calibri"/>
          <w:kern w:val="24"/>
        </w:rPr>
        <w:t>val</w:t>
      </w:r>
      <w:r w:rsidRPr="003C08D7">
        <w:rPr>
          <w:rFonts w:eastAsia="Calibri"/>
          <w:kern w:val="24"/>
        </w:rPr>
        <w:t>amint ezek megtérítéséről az ítéletében dönt; az ítélet ellen a v</w:t>
      </w:r>
      <w:r w:rsidR="00FB76D6">
        <w:rPr>
          <w:rFonts w:eastAsia="Calibri"/>
          <w:kern w:val="24"/>
        </w:rPr>
        <w:t>égrehajtó</w:t>
      </w:r>
      <w:r w:rsidRPr="003C08D7">
        <w:rPr>
          <w:rFonts w:eastAsia="Calibri"/>
          <w:kern w:val="24"/>
        </w:rPr>
        <w:t xml:space="preserve"> is fellebbezhet</w:t>
      </w:r>
    </w:p>
    <w:p w14:paraId="3320D4EF" w14:textId="77777777" w:rsidR="000C26D0" w:rsidRDefault="000C26D0" w:rsidP="003F4E1F">
      <w:pPr>
        <w:jc w:val="both"/>
        <w:rPr>
          <w:b/>
          <w:bCs/>
        </w:rPr>
      </w:pPr>
    </w:p>
    <w:p w14:paraId="170A3379" w14:textId="58EBF31D" w:rsidR="003F4E1F" w:rsidRDefault="003F4E1F" w:rsidP="003F4E1F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A92B3" wp14:editId="439153B4">
                <wp:simplePos x="0" y="0"/>
                <wp:positionH relativeFrom="column">
                  <wp:posOffset>1633855</wp:posOffset>
                </wp:positionH>
                <wp:positionV relativeFrom="paragraph">
                  <wp:posOffset>125095</wp:posOffset>
                </wp:positionV>
                <wp:extent cx="2609850" cy="295275"/>
                <wp:effectExtent l="0" t="0" r="19050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CEE5E" w14:textId="0DB6F0BC" w:rsidR="000C26D0" w:rsidRPr="000C26D0" w:rsidRDefault="000C26D0" w:rsidP="000C26D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A végrehajtási igényper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A92B3" id="Téglalap 6" o:spid="_x0000_s1030" style="position:absolute;left:0;text-align:left;margin-left:128.65pt;margin-top:9.85pt;width:205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" fillcolor="#70ad47 [3209]" strokecolor="#375623 [1609]" strokeweight="1pt">
                <v:textbox>
                  <w:txbxContent>
                    <w:p w14:paraId="333CEE5E" w14:textId="0DB6F0BC" w:rsidR="000C26D0" w:rsidRPr="000C26D0" w:rsidRDefault="000C26D0" w:rsidP="000C26D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A végrehajtási igényper</w:t>
                      </w:r>
                    </w:p>
                  </w:txbxContent>
                </v:textbox>
              </v:rect>
            </w:pict>
          </mc:Fallback>
        </mc:AlternateContent>
      </w:r>
    </w:p>
    <w:p w14:paraId="338C8C06" w14:textId="24D5B034" w:rsidR="003F4E1F" w:rsidRDefault="003F4E1F" w:rsidP="003F4E1F">
      <w:pPr>
        <w:jc w:val="both"/>
        <w:rPr>
          <w:b/>
          <w:bCs/>
        </w:rPr>
      </w:pPr>
    </w:p>
    <w:p w14:paraId="34D56E11" w14:textId="77777777" w:rsidR="003F4E1F" w:rsidRDefault="003F4E1F" w:rsidP="00690439">
      <w:pPr>
        <w:jc w:val="both"/>
        <w:rPr>
          <w:b/>
          <w:bCs/>
        </w:rPr>
      </w:pPr>
    </w:p>
    <w:p w14:paraId="2A257EC8" w14:textId="598EEFC2" w:rsidR="003F4E1F" w:rsidRDefault="00690439" w:rsidP="00690439">
      <w:pPr>
        <w:jc w:val="both"/>
        <w:rPr>
          <w:b/>
          <w:bCs/>
        </w:rPr>
      </w:pPr>
      <w:r>
        <w:rPr>
          <w:b/>
          <w:bCs/>
        </w:rPr>
        <w:t>Előzmény</w:t>
      </w:r>
    </w:p>
    <w:p w14:paraId="34DBECE7" w14:textId="68AEA82F" w:rsidR="00690439" w:rsidRDefault="00690439" w:rsidP="00690439">
      <w:pPr>
        <w:pStyle w:val="NormlWeb"/>
        <w:spacing w:before="0" w:beforeAutospacing="0" w:after="0" w:afterAutospacing="0"/>
        <w:jc w:val="both"/>
        <w:rPr>
          <w:rFonts w:eastAsia="Calibri" w:cstheme="minorBidi"/>
          <w:color w:val="404040" w:themeColor="text1" w:themeTint="BF"/>
          <w:kern w:val="24"/>
        </w:rPr>
      </w:pPr>
      <w:r w:rsidRPr="00690439">
        <w:rPr>
          <w:rFonts w:eastAsia="Calibri" w:cstheme="minorBidi"/>
          <w:color w:val="404040" w:themeColor="text1" w:themeTint="BF"/>
          <w:kern w:val="24"/>
        </w:rPr>
        <w:t>A végrehajtó a foglalás során olyan vagyontárgyat is lefoglalt, amelyre harmadik személy tulajdonjoga vagy más joga alapján igényt tart.</w:t>
      </w:r>
    </w:p>
    <w:p w14:paraId="0F76FCF4" w14:textId="34E8D1D0" w:rsidR="00690439" w:rsidRDefault="00690439" w:rsidP="00690439">
      <w:pPr>
        <w:pStyle w:val="NormlWeb"/>
        <w:spacing w:before="0" w:beforeAutospacing="0" w:after="0" w:afterAutospacing="0"/>
        <w:jc w:val="both"/>
        <w:rPr>
          <w:rFonts w:eastAsia="Calibri" w:cstheme="minorBidi"/>
          <w:color w:val="404040" w:themeColor="text1" w:themeTint="BF"/>
          <w:kern w:val="24"/>
        </w:rPr>
      </w:pPr>
    </w:p>
    <w:p w14:paraId="21E65158" w14:textId="77777777" w:rsidR="00690439" w:rsidRDefault="00690439" w:rsidP="00690439">
      <w:pPr>
        <w:pStyle w:val="NormlWeb"/>
        <w:spacing w:before="0" w:beforeAutospacing="0" w:after="0" w:afterAutospacing="0"/>
        <w:jc w:val="both"/>
        <w:rPr>
          <w:rFonts w:eastAsia="Calibri" w:cstheme="minorBidi"/>
          <w:b/>
          <w:bCs/>
          <w:color w:val="404040" w:themeColor="text1" w:themeTint="BF"/>
          <w:kern w:val="24"/>
        </w:rPr>
      </w:pPr>
      <w:r w:rsidRPr="00690439">
        <w:rPr>
          <w:rFonts w:eastAsia="Calibri" w:cstheme="minorBidi"/>
          <w:b/>
          <w:bCs/>
          <w:color w:val="404040" w:themeColor="text1" w:themeTint="BF"/>
          <w:kern w:val="24"/>
        </w:rPr>
        <w:t>Eljáró bíróság</w:t>
      </w:r>
    </w:p>
    <w:p w14:paraId="06DD4BE3" w14:textId="28077647" w:rsidR="00690439" w:rsidRPr="00690439" w:rsidRDefault="00690439" w:rsidP="00690439">
      <w:pPr>
        <w:pStyle w:val="NormlWeb"/>
        <w:spacing w:before="0" w:beforeAutospacing="0" w:after="0" w:afterAutospacing="0"/>
        <w:jc w:val="both"/>
        <w:rPr>
          <w:rFonts w:eastAsia="Calibri" w:cstheme="minorBidi"/>
          <w:b/>
          <w:bCs/>
          <w:color w:val="404040" w:themeColor="text1" w:themeTint="BF"/>
          <w:kern w:val="24"/>
        </w:rPr>
      </w:pPr>
      <w:r w:rsidRPr="00FB76D6">
        <w:rPr>
          <w:rFonts w:eastAsiaTheme="minorEastAsia"/>
          <w:color w:val="ED7D31" w:themeColor="accent2"/>
          <w:kern w:val="24"/>
        </w:rPr>
        <w:t>Hatáskör</w:t>
      </w:r>
      <w:r>
        <w:rPr>
          <w:rFonts w:eastAsiaTheme="minorEastAsia"/>
          <w:color w:val="404040" w:themeColor="text1" w:themeTint="BF"/>
          <w:kern w:val="24"/>
        </w:rPr>
        <w:t>:</w:t>
      </w:r>
      <w:r w:rsidRPr="00690439">
        <w:rPr>
          <w:rFonts w:eastAsiaTheme="minorEastAsia"/>
          <w:color w:val="404040" w:themeColor="text1" w:themeTint="BF"/>
          <w:kern w:val="24"/>
        </w:rPr>
        <w:t xml:space="preserve"> járásbíróság</w:t>
      </w:r>
      <w:r>
        <w:rPr>
          <w:rFonts w:eastAsiaTheme="minorEastAsia"/>
          <w:color w:val="404040" w:themeColor="text1" w:themeTint="BF"/>
          <w:kern w:val="24"/>
        </w:rPr>
        <w:t>.</w:t>
      </w:r>
    </w:p>
    <w:p w14:paraId="7E4CCCF1" w14:textId="77777777" w:rsidR="00FB76D6" w:rsidRDefault="00690439" w:rsidP="00FB76D6">
      <w:pPr>
        <w:pStyle w:val="NormlWeb"/>
        <w:spacing w:before="0" w:beforeAutospacing="0" w:after="0" w:afterAutospacing="0"/>
        <w:jc w:val="both"/>
        <w:rPr>
          <w:rFonts w:eastAsiaTheme="minorEastAsia"/>
          <w:color w:val="404040" w:themeColor="text1" w:themeTint="BF"/>
          <w:kern w:val="24"/>
        </w:rPr>
      </w:pPr>
      <w:r w:rsidRPr="00FB76D6">
        <w:rPr>
          <w:rFonts w:eastAsiaTheme="minorEastAsia"/>
          <w:color w:val="ED7D31" w:themeColor="accent2"/>
          <w:kern w:val="24"/>
        </w:rPr>
        <w:t>Illetékesség</w:t>
      </w:r>
      <w:r w:rsidRPr="00690439">
        <w:rPr>
          <w:rFonts w:eastAsiaTheme="minorEastAsia"/>
          <w:color w:val="404040" w:themeColor="text1" w:themeTint="BF"/>
          <w:kern w:val="24"/>
        </w:rPr>
        <w:t xml:space="preserve">: a foglalás </w:t>
      </w:r>
      <w:r>
        <w:rPr>
          <w:rFonts w:eastAsiaTheme="minorEastAsia"/>
          <w:color w:val="404040" w:themeColor="text1" w:themeTint="BF"/>
          <w:kern w:val="24"/>
        </w:rPr>
        <w:t xml:space="preserve">helye, </w:t>
      </w:r>
      <w:r w:rsidRPr="00690439">
        <w:rPr>
          <w:rFonts w:eastAsiaTheme="minorEastAsia"/>
          <w:color w:val="404040" w:themeColor="text1" w:themeTint="BF"/>
          <w:kern w:val="24"/>
        </w:rPr>
        <w:t>ingatlan</w:t>
      </w:r>
      <w:r>
        <w:rPr>
          <w:rFonts w:eastAsiaTheme="minorEastAsia"/>
          <w:color w:val="404040" w:themeColor="text1" w:themeTint="BF"/>
          <w:kern w:val="24"/>
        </w:rPr>
        <w:t xml:space="preserve">ra vezetett végrehajtás esetében az ingatlan </w:t>
      </w:r>
      <w:r w:rsidRPr="00690439">
        <w:rPr>
          <w:rFonts w:eastAsiaTheme="minorEastAsia"/>
          <w:color w:val="404040" w:themeColor="text1" w:themeTint="BF"/>
          <w:kern w:val="24"/>
        </w:rPr>
        <w:t>fekvésének helye</w:t>
      </w:r>
      <w:r>
        <w:rPr>
          <w:rFonts w:eastAsiaTheme="minorEastAsia"/>
          <w:color w:val="404040" w:themeColor="text1" w:themeTint="BF"/>
          <w:kern w:val="24"/>
        </w:rPr>
        <w:t>.</w:t>
      </w:r>
    </w:p>
    <w:p w14:paraId="56CFF784" w14:textId="77777777" w:rsidR="00FB76D6" w:rsidRDefault="00FB76D6" w:rsidP="00FB76D6">
      <w:pPr>
        <w:pStyle w:val="NormlWeb"/>
        <w:spacing w:before="0" w:beforeAutospacing="0" w:after="0" w:afterAutospacing="0"/>
        <w:jc w:val="both"/>
        <w:rPr>
          <w:rFonts w:eastAsiaTheme="minorEastAsia"/>
          <w:color w:val="404040" w:themeColor="text1" w:themeTint="BF"/>
          <w:kern w:val="24"/>
        </w:rPr>
      </w:pPr>
    </w:p>
    <w:p w14:paraId="6E899CDA" w14:textId="635F370E" w:rsidR="00690439" w:rsidRPr="00FB76D6" w:rsidRDefault="00690439" w:rsidP="00FB76D6">
      <w:pPr>
        <w:pStyle w:val="NormlWeb"/>
        <w:spacing w:before="0" w:beforeAutospacing="0" w:after="0" w:afterAutospacing="0"/>
        <w:jc w:val="both"/>
        <w:rPr>
          <w:rFonts w:eastAsiaTheme="minorEastAsia"/>
          <w:color w:val="404040" w:themeColor="text1" w:themeTint="BF"/>
          <w:kern w:val="24"/>
        </w:rPr>
      </w:pPr>
      <w:r w:rsidRPr="00690439">
        <w:rPr>
          <w:rFonts w:eastAsiaTheme="minorEastAsia"/>
          <w:b/>
          <w:bCs/>
          <w:color w:val="404040" w:themeColor="text1" w:themeTint="BF"/>
          <w:kern w:val="24"/>
        </w:rPr>
        <w:t>A per tár</w:t>
      </w:r>
      <w:r>
        <w:rPr>
          <w:rFonts w:eastAsiaTheme="minorEastAsia"/>
          <w:b/>
          <w:bCs/>
          <w:color w:val="404040" w:themeColor="text1" w:themeTint="BF"/>
          <w:kern w:val="24"/>
        </w:rPr>
        <w:t>g</w:t>
      </w:r>
      <w:r w:rsidRPr="00690439">
        <w:rPr>
          <w:rFonts w:eastAsiaTheme="minorEastAsia"/>
          <w:b/>
          <w:bCs/>
          <w:color w:val="404040" w:themeColor="text1" w:themeTint="BF"/>
          <w:kern w:val="24"/>
        </w:rPr>
        <w:t>ya és a pertárgy értéke</w:t>
      </w:r>
    </w:p>
    <w:p w14:paraId="253D5BA5" w14:textId="76324E1F" w:rsidR="00690439" w:rsidRPr="00690439" w:rsidRDefault="00690439" w:rsidP="00690439">
      <w:pPr>
        <w:pStyle w:val="NormlWeb"/>
        <w:spacing w:before="0" w:beforeAutospacing="0" w:after="0" w:afterAutospacing="0"/>
        <w:jc w:val="both"/>
      </w:pPr>
      <w:r w:rsidRPr="00690439">
        <w:rPr>
          <w:rFonts w:eastAsiaTheme="minorEastAsia"/>
          <w:color w:val="404040" w:themeColor="text1" w:themeTint="BF"/>
          <w:kern w:val="24"/>
        </w:rPr>
        <w:t xml:space="preserve">A harmadik személy </w:t>
      </w:r>
      <w:r w:rsidR="00AF0E41">
        <w:rPr>
          <w:rFonts w:eastAsiaTheme="minorEastAsia"/>
          <w:color w:val="404040" w:themeColor="text1" w:themeTint="BF"/>
          <w:kern w:val="24"/>
        </w:rPr>
        <w:t xml:space="preserve">a </w:t>
      </w:r>
      <w:r w:rsidRPr="00690439">
        <w:rPr>
          <w:rFonts w:eastAsiaTheme="minorEastAsia"/>
          <w:color w:val="404040" w:themeColor="text1" w:themeTint="BF"/>
          <w:kern w:val="24"/>
        </w:rPr>
        <w:t>tulajdonjogát, más jogát érvényesíti a perben, a kereseti kérelem (petitum) arra irányul, hogy a bíróság a vagyontárgyat oldja fel a foglalás hatálya alól.</w:t>
      </w:r>
      <w:r>
        <w:t xml:space="preserve"> </w:t>
      </w:r>
      <w:r w:rsidRPr="00690439">
        <w:rPr>
          <w:rFonts w:eastAsiaTheme="minorEastAsia"/>
          <w:color w:val="404040" w:themeColor="text1" w:themeTint="BF"/>
          <w:kern w:val="24"/>
        </w:rPr>
        <w:t xml:space="preserve">A pertárgy értékét </w:t>
      </w:r>
      <w:r>
        <w:rPr>
          <w:rFonts w:eastAsiaTheme="minorEastAsia"/>
          <w:color w:val="404040" w:themeColor="text1" w:themeTint="BF"/>
          <w:kern w:val="24"/>
        </w:rPr>
        <w:t xml:space="preserve">tehát </w:t>
      </w:r>
      <w:r w:rsidRPr="00690439">
        <w:rPr>
          <w:rFonts w:eastAsiaTheme="minorEastAsia"/>
          <w:color w:val="404040" w:themeColor="text1" w:themeTint="BF"/>
          <w:kern w:val="24"/>
        </w:rPr>
        <w:t>a lefoglalt vagyontárgy értéke határozza meg.</w:t>
      </w:r>
    </w:p>
    <w:p w14:paraId="158993CA" w14:textId="77777777" w:rsidR="00690439" w:rsidRDefault="00690439" w:rsidP="00690439">
      <w:pPr>
        <w:pStyle w:val="NormlWeb"/>
        <w:spacing w:before="0" w:beforeAutospacing="0" w:after="0" w:afterAutospacing="0"/>
        <w:jc w:val="both"/>
        <w:rPr>
          <w:rFonts w:eastAsia="Calibri" w:cstheme="minorBidi"/>
          <w:b/>
          <w:bCs/>
          <w:color w:val="404040" w:themeColor="text1" w:themeTint="BF"/>
          <w:kern w:val="24"/>
        </w:rPr>
      </w:pPr>
    </w:p>
    <w:p w14:paraId="4A8FD734" w14:textId="5C0FB92A" w:rsidR="00690439" w:rsidRPr="00690439" w:rsidRDefault="00690439" w:rsidP="00690439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690439">
        <w:rPr>
          <w:rFonts w:eastAsia="Calibri" w:cstheme="minorBidi"/>
          <w:b/>
          <w:bCs/>
          <w:color w:val="404040" w:themeColor="text1" w:themeTint="BF"/>
          <w:kern w:val="24"/>
        </w:rPr>
        <w:t>Peres felek</w:t>
      </w:r>
    </w:p>
    <w:p w14:paraId="6D01344F" w14:textId="0A29E567" w:rsidR="003F4E1F" w:rsidRDefault="000C26D0" w:rsidP="003F4E1F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52516D" wp14:editId="3C3F6FBE">
            <wp:extent cx="5486400" cy="1375762"/>
            <wp:effectExtent l="0" t="38100" r="19050" b="5334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1E7869A" w14:textId="1FBC0D6B" w:rsidR="000C26D0" w:rsidRDefault="00690439" w:rsidP="003F4E1F">
      <w:pPr>
        <w:jc w:val="both"/>
        <w:rPr>
          <w:b/>
          <w:bCs/>
        </w:rPr>
      </w:pPr>
      <w:r>
        <w:rPr>
          <w:b/>
          <w:bCs/>
        </w:rPr>
        <w:t>Eljárási szabályok</w:t>
      </w:r>
    </w:p>
    <w:p w14:paraId="63E53983" w14:textId="6A90B22A" w:rsidR="00690439" w:rsidRPr="00690439" w:rsidRDefault="00690439" w:rsidP="00690439">
      <w:pPr>
        <w:pStyle w:val="Listaszerbekezds"/>
        <w:numPr>
          <w:ilvl w:val="0"/>
          <w:numId w:val="15"/>
        </w:numPr>
        <w:jc w:val="both"/>
      </w:pPr>
      <w:r w:rsidRPr="00690439">
        <w:rPr>
          <w:rFonts w:eastAsiaTheme="minorEastAsia"/>
          <w:kern w:val="24"/>
        </w:rPr>
        <w:t xml:space="preserve">Perindítás – </w:t>
      </w:r>
      <w:r>
        <w:rPr>
          <w:rFonts w:eastAsiaTheme="minorEastAsia"/>
          <w:kern w:val="24"/>
        </w:rPr>
        <w:t xml:space="preserve">a </w:t>
      </w:r>
      <w:r w:rsidRPr="00690439">
        <w:rPr>
          <w:rFonts w:eastAsiaTheme="minorEastAsia"/>
          <w:kern w:val="24"/>
        </w:rPr>
        <w:t>keresetlevél</w:t>
      </w:r>
      <w:r>
        <w:rPr>
          <w:rFonts w:eastAsiaTheme="minorEastAsia"/>
          <w:kern w:val="24"/>
        </w:rPr>
        <w:t>nek a Pp. 170. §-ában foglaltakon túlmenően további (</w:t>
      </w:r>
      <w:r w:rsidRPr="00690439">
        <w:rPr>
          <w:rFonts w:eastAsiaTheme="minorEastAsia"/>
          <w:kern w:val="24"/>
        </w:rPr>
        <w:t>speciális</w:t>
      </w:r>
      <w:r>
        <w:rPr>
          <w:rFonts w:eastAsiaTheme="minorEastAsia"/>
          <w:kern w:val="24"/>
        </w:rPr>
        <w:t>)</w:t>
      </w:r>
      <w:r w:rsidRPr="00690439">
        <w:rPr>
          <w:rFonts w:eastAsiaTheme="minorEastAsia"/>
          <w:kern w:val="24"/>
        </w:rPr>
        <w:t xml:space="preserve"> tartalmi elemei</w:t>
      </w:r>
      <w:r>
        <w:rPr>
          <w:rFonts w:eastAsiaTheme="minorEastAsia"/>
          <w:kern w:val="24"/>
        </w:rPr>
        <w:t>: fel kell tüntetni, hogy a végrehajtó nevét, székhelyét, és a végrehajtási ügyszámot.</w:t>
      </w:r>
    </w:p>
    <w:p w14:paraId="6BDC5212" w14:textId="77777777" w:rsidR="00690439" w:rsidRPr="00690439" w:rsidRDefault="00690439" w:rsidP="00690439">
      <w:pPr>
        <w:pStyle w:val="Listaszerbekezds"/>
        <w:numPr>
          <w:ilvl w:val="0"/>
          <w:numId w:val="15"/>
        </w:numPr>
        <w:jc w:val="both"/>
      </w:pPr>
      <w:r w:rsidRPr="00690439">
        <w:rPr>
          <w:rFonts w:eastAsiaTheme="minorEastAsia"/>
          <w:kern w:val="24"/>
        </w:rPr>
        <w:t>Viszontkereset nem terjeszthető elő</w:t>
      </w:r>
    </w:p>
    <w:p w14:paraId="7E456F07" w14:textId="1D2FA2F9" w:rsidR="00690439" w:rsidRPr="00690439" w:rsidRDefault="00690439" w:rsidP="00690439">
      <w:pPr>
        <w:pStyle w:val="Listaszerbekezds"/>
        <w:numPr>
          <w:ilvl w:val="0"/>
          <w:numId w:val="15"/>
        </w:numPr>
        <w:jc w:val="both"/>
      </w:pPr>
      <w:r w:rsidRPr="00690439">
        <w:rPr>
          <w:rFonts w:eastAsiaTheme="minorEastAsia"/>
          <w:kern w:val="24"/>
        </w:rPr>
        <w:lastRenderedPageBreak/>
        <w:t>A bíróság soron kívül jár el a halasztó hatályú igényperben</w:t>
      </w:r>
      <w:r w:rsidR="00AF0E41">
        <w:rPr>
          <w:rFonts w:eastAsiaTheme="minorEastAsia"/>
          <w:kern w:val="24"/>
        </w:rPr>
        <w:t xml:space="preserve"> –</w:t>
      </w:r>
      <w:r w:rsidRPr="00690439">
        <w:rPr>
          <w:rFonts w:eastAsiaTheme="minorEastAsia"/>
          <w:kern w:val="24"/>
        </w:rPr>
        <w:t xml:space="preserve"> az igényper akkor halasztó hatályú a v</w:t>
      </w:r>
      <w:r>
        <w:rPr>
          <w:rFonts w:eastAsiaTheme="minorEastAsia"/>
          <w:kern w:val="24"/>
        </w:rPr>
        <w:t>égre</w:t>
      </w:r>
      <w:r w:rsidRPr="00690439">
        <w:rPr>
          <w:rFonts w:eastAsiaTheme="minorEastAsia"/>
          <w:kern w:val="24"/>
        </w:rPr>
        <w:t>h</w:t>
      </w:r>
      <w:r>
        <w:rPr>
          <w:rFonts w:eastAsiaTheme="minorEastAsia"/>
          <w:kern w:val="24"/>
        </w:rPr>
        <w:t>ajtásra</w:t>
      </w:r>
      <w:r w:rsidRPr="00690439">
        <w:rPr>
          <w:rFonts w:eastAsiaTheme="minorEastAsia"/>
          <w:kern w:val="24"/>
        </w:rPr>
        <w:t>, ha a</w:t>
      </w:r>
      <w:r>
        <w:rPr>
          <w:rFonts w:eastAsiaTheme="minorEastAsia"/>
          <w:kern w:val="24"/>
        </w:rPr>
        <w:t xml:space="preserve"> harmadik személy a pert </w:t>
      </w:r>
      <w:r w:rsidRPr="00690439">
        <w:rPr>
          <w:rFonts w:eastAsiaTheme="minorEastAsia"/>
          <w:kern w:val="24"/>
        </w:rPr>
        <w:t xml:space="preserve">az ingófoglalást követő 8 napon belül </w:t>
      </w:r>
      <w:r>
        <w:rPr>
          <w:rFonts w:eastAsiaTheme="minorEastAsia"/>
          <w:kern w:val="24"/>
        </w:rPr>
        <w:t>megindítja</w:t>
      </w:r>
    </w:p>
    <w:p w14:paraId="48C14E5D" w14:textId="6CC00FA8" w:rsidR="00690439" w:rsidRPr="00690439" w:rsidRDefault="00690439" w:rsidP="00690439">
      <w:pPr>
        <w:pStyle w:val="Listaszerbekezds"/>
        <w:numPr>
          <w:ilvl w:val="0"/>
          <w:numId w:val="15"/>
        </w:numPr>
        <w:jc w:val="both"/>
      </w:pPr>
      <w:r>
        <w:rPr>
          <w:rFonts w:eastAsiaTheme="minorEastAsia"/>
          <w:kern w:val="24"/>
        </w:rPr>
        <w:t xml:space="preserve">A végrehajtás </w:t>
      </w:r>
      <w:r w:rsidRPr="00690439">
        <w:rPr>
          <w:rFonts w:eastAsiaTheme="minorEastAsia"/>
          <w:kern w:val="24"/>
        </w:rPr>
        <w:t xml:space="preserve">a nem halasztó hatályú </w:t>
      </w:r>
      <w:r>
        <w:rPr>
          <w:rFonts w:eastAsiaTheme="minorEastAsia"/>
          <w:kern w:val="24"/>
        </w:rPr>
        <w:t>igény</w:t>
      </w:r>
      <w:r w:rsidRPr="00690439">
        <w:rPr>
          <w:rFonts w:eastAsiaTheme="minorEastAsia"/>
          <w:kern w:val="24"/>
        </w:rPr>
        <w:t>perben is felfüggeszthető kérelemre</w:t>
      </w:r>
    </w:p>
    <w:p w14:paraId="3AE81223" w14:textId="77777777" w:rsidR="00690439" w:rsidRPr="00690439" w:rsidRDefault="00690439" w:rsidP="00690439">
      <w:pPr>
        <w:pStyle w:val="Listaszerbekezds"/>
        <w:numPr>
          <w:ilvl w:val="0"/>
          <w:numId w:val="15"/>
        </w:numPr>
        <w:jc w:val="both"/>
      </w:pPr>
      <w:r w:rsidRPr="00690439">
        <w:rPr>
          <w:rFonts w:eastAsiaTheme="minorEastAsia"/>
          <w:kern w:val="24"/>
        </w:rPr>
        <w:t>A bíróság döntése: ha a kereset alapos a vagyontárgyat feloldja a foglalás alól, ha időközben értékesítették már, akkor a vételárnak megfelelő összeg kiutalásáról rendelkezik</w:t>
      </w:r>
    </w:p>
    <w:p w14:paraId="740CA613" w14:textId="7325E9D5" w:rsidR="00690439" w:rsidRPr="00690439" w:rsidRDefault="00690439" w:rsidP="00690439">
      <w:pPr>
        <w:pStyle w:val="Listaszerbekezds"/>
        <w:numPr>
          <w:ilvl w:val="0"/>
          <w:numId w:val="15"/>
        </w:numPr>
        <w:jc w:val="both"/>
      </w:pPr>
      <w:r w:rsidRPr="00690439">
        <w:rPr>
          <w:rFonts w:eastAsiaTheme="minorEastAsia"/>
          <w:kern w:val="24"/>
        </w:rPr>
        <w:t>A perköltséget minden esetben a f</w:t>
      </w:r>
      <w:r>
        <w:rPr>
          <w:rFonts w:eastAsiaTheme="minorEastAsia"/>
          <w:kern w:val="24"/>
        </w:rPr>
        <w:t>elperes</w:t>
      </w:r>
      <w:r w:rsidRPr="00690439">
        <w:rPr>
          <w:rFonts w:eastAsiaTheme="minorEastAsia"/>
          <w:kern w:val="24"/>
        </w:rPr>
        <w:t xml:space="preserve"> viseli; az a</w:t>
      </w:r>
      <w:r>
        <w:rPr>
          <w:rFonts w:eastAsiaTheme="minorEastAsia"/>
          <w:kern w:val="24"/>
        </w:rPr>
        <w:t>lperes</w:t>
      </w:r>
      <w:r w:rsidRPr="00690439">
        <w:rPr>
          <w:rFonts w:eastAsiaTheme="minorEastAsia"/>
          <w:kern w:val="24"/>
        </w:rPr>
        <w:t xml:space="preserve"> csak akkor kötelezhető perköltségfizetésre, ha a foglalásnál jelen volt és rosszhiszemű magatartást tanúsított</w:t>
      </w:r>
    </w:p>
    <w:p w14:paraId="244C0D2E" w14:textId="30EB59A3" w:rsidR="00690439" w:rsidRPr="00690439" w:rsidRDefault="00690439" w:rsidP="00690439">
      <w:pPr>
        <w:pStyle w:val="Listaszerbekezds"/>
        <w:numPr>
          <w:ilvl w:val="0"/>
          <w:numId w:val="15"/>
        </w:numPr>
        <w:jc w:val="both"/>
      </w:pPr>
      <w:r w:rsidRPr="00690439">
        <w:rPr>
          <w:rFonts w:eastAsiaTheme="minorEastAsia"/>
          <w:kern w:val="24"/>
        </w:rPr>
        <w:t>A perújítás kizárt</w:t>
      </w:r>
    </w:p>
    <w:p w14:paraId="4FDA9024" w14:textId="3E4D2060" w:rsidR="00690439" w:rsidRPr="00690439" w:rsidRDefault="00690439" w:rsidP="00690439">
      <w:pPr>
        <w:pStyle w:val="Listaszerbekezds"/>
        <w:numPr>
          <w:ilvl w:val="0"/>
          <w:numId w:val="15"/>
        </w:numPr>
        <w:jc w:val="both"/>
      </w:pPr>
      <w:r>
        <w:rPr>
          <w:rFonts w:eastAsiaTheme="minorEastAsia"/>
          <w:kern w:val="24"/>
        </w:rPr>
        <w:t>Külön szabályok vonatkoznak a házastársi vagyonközösségbe</w:t>
      </w:r>
      <w:r w:rsidR="00AF0E41">
        <w:rPr>
          <w:rFonts w:eastAsiaTheme="minorEastAsia"/>
          <w:kern w:val="24"/>
        </w:rPr>
        <w:t xml:space="preserve"> tartozó</w:t>
      </w:r>
      <w:r>
        <w:rPr>
          <w:rFonts w:eastAsiaTheme="minorEastAsia"/>
          <w:kern w:val="24"/>
        </w:rPr>
        <w:t xml:space="preserve"> és a közös tulajdonban álló vagyontárgy vonatkozásában indított végrehajtási igényperre </w:t>
      </w:r>
    </w:p>
    <w:p w14:paraId="65526410" w14:textId="77777777" w:rsidR="003F4E1F" w:rsidRDefault="003F4E1F" w:rsidP="003F4E1F">
      <w:pPr>
        <w:jc w:val="both"/>
        <w:rPr>
          <w:b/>
          <w:bCs/>
        </w:rPr>
      </w:pPr>
    </w:p>
    <w:p w14:paraId="3F57314A" w14:textId="53145D60" w:rsidR="003F4E1F" w:rsidRDefault="003F4E1F" w:rsidP="003F4E1F">
      <w:pPr>
        <w:jc w:val="both"/>
        <w:rPr>
          <w:b/>
          <w:bCs/>
        </w:rPr>
      </w:pPr>
    </w:p>
    <w:p w14:paraId="4F4F1BD1" w14:textId="484CE8B5" w:rsidR="003F4E1F" w:rsidRDefault="003F4E1F" w:rsidP="003F4E1F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84065" wp14:editId="212AB070">
                <wp:simplePos x="0" y="0"/>
                <wp:positionH relativeFrom="column">
                  <wp:posOffset>1624330</wp:posOffset>
                </wp:positionH>
                <wp:positionV relativeFrom="paragraph">
                  <wp:posOffset>54610</wp:posOffset>
                </wp:positionV>
                <wp:extent cx="2686050" cy="3429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F966D" w14:textId="437C207A" w:rsidR="003F4E1F" w:rsidRPr="003F4E1F" w:rsidRDefault="003F4E1F" w:rsidP="003F4E1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3. Foglalás tűrése iránti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84065" id="Téglalap 5" o:spid="_x0000_s1031" style="position:absolute;left:0;text-align:left;margin-left:127.9pt;margin-top:4.3pt;width:211.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" fillcolor="#70ad47 [3209]" strokecolor="#375623 [1609]" strokeweight="1pt">
                <v:textbox>
                  <w:txbxContent>
                    <w:p w14:paraId="2EAF966D" w14:textId="437C207A" w:rsidR="003F4E1F" w:rsidRPr="003F4E1F" w:rsidRDefault="003F4E1F" w:rsidP="003F4E1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3. Foglalás tűrése iránti per</w:t>
                      </w:r>
                    </w:p>
                  </w:txbxContent>
                </v:textbox>
              </v:rect>
            </w:pict>
          </mc:Fallback>
        </mc:AlternateContent>
      </w:r>
    </w:p>
    <w:p w14:paraId="5BC52A4D" w14:textId="35F4BBFE" w:rsidR="003F4E1F" w:rsidRDefault="003F4E1F" w:rsidP="003F4E1F">
      <w:pPr>
        <w:jc w:val="both"/>
        <w:rPr>
          <w:b/>
          <w:bCs/>
        </w:rPr>
      </w:pPr>
    </w:p>
    <w:p w14:paraId="08DCC7F5" w14:textId="18EFBCD3" w:rsidR="003F4E1F" w:rsidRDefault="003F4E1F" w:rsidP="003F4E1F">
      <w:pPr>
        <w:jc w:val="both"/>
        <w:rPr>
          <w:b/>
          <w:bCs/>
        </w:rPr>
      </w:pPr>
    </w:p>
    <w:p w14:paraId="402BB4AF" w14:textId="6E8AB644" w:rsidR="003F4E1F" w:rsidRDefault="003F4E1F" w:rsidP="003F4E1F">
      <w:pPr>
        <w:jc w:val="both"/>
        <w:rPr>
          <w:b/>
          <w:bCs/>
        </w:rPr>
      </w:pPr>
    </w:p>
    <w:p w14:paraId="5A7F3BB9" w14:textId="2C053343" w:rsidR="00FB76D6" w:rsidRDefault="00FB76D6" w:rsidP="003F4E1F">
      <w:pPr>
        <w:jc w:val="both"/>
        <w:rPr>
          <w:b/>
          <w:bCs/>
        </w:rPr>
      </w:pPr>
      <w:r>
        <w:rPr>
          <w:b/>
          <w:bCs/>
        </w:rPr>
        <w:t>Előzmény</w:t>
      </w:r>
    </w:p>
    <w:p w14:paraId="6181BE84" w14:textId="176A060E" w:rsidR="007D5098" w:rsidRDefault="007D5098" w:rsidP="00FB76D6">
      <w:pPr>
        <w:jc w:val="both"/>
      </w:pPr>
      <w:r>
        <w:t>Amennyiben a végrehajtás során a végrehajtó tudomására jut, hogy valószínűsíthetően az adós tulajdonában álló ingó vagyontárgy harmadik személy birtokában van, a harmadik személyt nyilatkozattételre hívja fel – elismeri-e vagy vitatja az ingó dolog tulajdonjogát. A har</w:t>
      </w:r>
      <w:r w:rsidR="000E1CD5">
        <w:t>madik</w:t>
      </w:r>
      <w:r>
        <w:t xml:space="preserve"> személy nyolc napon belül köteles nyilatkozni, hogy nála van-e</w:t>
      </w:r>
      <w:r w:rsidR="000E1CD5">
        <w:t xml:space="preserve">, ha igen, milyen jogcímen </w:t>
      </w:r>
      <w:r>
        <w:t>a felhívásban megjelölt in</w:t>
      </w:r>
      <w:r w:rsidR="000E1CD5">
        <w:t xml:space="preserve">gó </w:t>
      </w:r>
      <w:r>
        <w:t>dolog, elismeri</w:t>
      </w:r>
      <w:r w:rsidR="00AF0E41">
        <w:t>-e</w:t>
      </w:r>
      <w:r>
        <w:t xml:space="preserve"> az adós tulajdonjogát, </w:t>
      </w:r>
      <w:r w:rsidR="000E1CD5">
        <w:t>tart-e valaki igényt, ha igen, milyen jogcímen az ingó vagyontárgyra.</w:t>
      </w:r>
    </w:p>
    <w:p w14:paraId="179B946C" w14:textId="621DD993" w:rsidR="000E1CD5" w:rsidRDefault="000E1CD5" w:rsidP="00FB76D6">
      <w:pPr>
        <w:jc w:val="both"/>
      </w:pPr>
      <w:r>
        <w:t>Ha a harmadik személy az adós tulajdonjogát elismerte, akkor a végrehajtó az ingóságot a helyszínen lefoglalja.</w:t>
      </w:r>
    </w:p>
    <w:p w14:paraId="0376C22B" w14:textId="33E8AED3" w:rsidR="00FB76D6" w:rsidRDefault="007D5098" w:rsidP="00FB76D6">
      <w:pPr>
        <w:jc w:val="both"/>
      </w:pPr>
      <w:r>
        <w:t>Amennyiben a</w:t>
      </w:r>
      <w:r w:rsidR="00FB76D6" w:rsidRPr="00FB76D6">
        <w:t xml:space="preserve"> harmadik személy – akinek birtokában van az adós tulajdonában álló vagyontárgy – a v</w:t>
      </w:r>
      <w:r>
        <w:t xml:space="preserve">égrehajtó </w:t>
      </w:r>
      <w:r w:rsidR="00FB76D6" w:rsidRPr="00FB76D6">
        <w:t>felhívására nem nyilatkozik, vagy a felhívásra vitató nyilatkozatot tesz</w:t>
      </w:r>
      <w:r w:rsidR="000E1CD5">
        <w:t>, a végrehajtást kérő foglalás tűrése iránti pert indíthat a harmadik személy ellen.</w:t>
      </w:r>
    </w:p>
    <w:p w14:paraId="47A5E72C" w14:textId="42A26A16" w:rsidR="00FB76D6" w:rsidRDefault="00FB76D6" w:rsidP="00FB76D6">
      <w:pPr>
        <w:jc w:val="both"/>
      </w:pPr>
    </w:p>
    <w:p w14:paraId="6BCCA56E" w14:textId="36260303" w:rsidR="00FB76D6" w:rsidRPr="00FB76D6" w:rsidRDefault="00FB76D6" w:rsidP="00FB76D6">
      <w:pPr>
        <w:jc w:val="both"/>
        <w:rPr>
          <w:b/>
          <w:bCs/>
        </w:rPr>
      </w:pPr>
      <w:r w:rsidRPr="00FB76D6">
        <w:rPr>
          <w:b/>
          <w:bCs/>
        </w:rPr>
        <w:t>Peres felek</w:t>
      </w:r>
    </w:p>
    <w:p w14:paraId="4CE6A818" w14:textId="47CB75B0" w:rsidR="000C26D0" w:rsidRDefault="000C26D0" w:rsidP="003F4E1F">
      <w:pPr>
        <w:jc w:val="both"/>
        <w:rPr>
          <w:b/>
          <w:bCs/>
        </w:rPr>
      </w:pPr>
    </w:p>
    <w:p w14:paraId="636EBA07" w14:textId="5102949C" w:rsidR="000C26D0" w:rsidRDefault="000C26D0" w:rsidP="003F4E1F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0BF79D" wp14:editId="1BE176D0">
            <wp:extent cx="5486400" cy="1647825"/>
            <wp:effectExtent l="0" t="38100" r="57150" b="4762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662FB37" w14:textId="714D27B5" w:rsidR="000C26D0" w:rsidRDefault="00FB76D6" w:rsidP="003F4E1F">
      <w:pPr>
        <w:jc w:val="both"/>
        <w:rPr>
          <w:b/>
          <w:bCs/>
        </w:rPr>
      </w:pPr>
      <w:r>
        <w:rPr>
          <w:b/>
          <w:bCs/>
        </w:rPr>
        <w:t>Eljárási szabályok</w:t>
      </w:r>
    </w:p>
    <w:p w14:paraId="024DA8EC" w14:textId="6838BB7C" w:rsidR="007D5098" w:rsidRDefault="00FB76D6" w:rsidP="00FB76D6">
      <w:pPr>
        <w:pStyle w:val="Listaszerbekezds"/>
        <w:numPr>
          <w:ilvl w:val="0"/>
          <w:numId w:val="21"/>
        </w:numPr>
        <w:jc w:val="both"/>
      </w:pPr>
      <w:r w:rsidRPr="00FB76D6">
        <w:t>Viszontkeresetnek nincs helye</w:t>
      </w:r>
    </w:p>
    <w:p w14:paraId="6C64F1CE" w14:textId="1A2115CA" w:rsidR="00FB76D6" w:rsidRPr="00FB76D6" w:rsidRDefault="00FB76D6" w:rsidP="007D5098">
      <w:pPr>
        <w:pStyle w:val="Listaszerbekezds"/>
        <w:numPr>
          <w:ilvl w:val="0"/>
          <w:numId w:val="21"/>
        </w:numPr>
        <w:jc w:val="both"/>
      </w:pPr>
      <w:r w:rsidRPr="00FB76D6">
        <w:t>A perköltséget pernyertesség esetén is az alperes viseli, ha a felhívásra nem nyilatkozott.</w:t>
      </w:r>
    </w:p>
    <w:p w14:paraId="343B92E0" w14:textId="597712FD" w:rsidR="003F4E1F" w:rsidRDefault="003F4E1F" w:rsidP="003F4E1F">
      <w:pPr>
        <w:jc w:val="both"/>
        <w:rPr>
          <w:b/>
          <w:bCs/>
        </w:rPr>
      </w:pPr>
    </w:p>
    <w:p w14:paraId="48204DD3" w14:textId="1A56704C" w:rsidR="00AF0E41" w:rsidRDefault="00AF0E41" w:rsidP="003F4E1F">
      <w:pPr>
        <w:jc w:val="both"/>
        <w:rPr>
          <w:b/>
          <w:bCs/>
        </w:rPr>
      </w:pPr>
    </w:p>
    <w:p w14:paraId="011EC285" w14:textId="1419108E" w:rsidR="00AF0E41" w:rsidRDefault="00AF0E41" w:rsidP="003F4E1F">
      <w:pPr>
        <w:jc w:val="both"/>
        <w:rPr>
          <w:b/>
          <w:bCs/>
        </w:rPr>
      </w:pPr>
    </w:p>
    <w:p w14:paraId="209CDFD2" w14:textId="77777777" w:rsidR="00AF0E41" w:rsidRDefault="00AF0E41" w:rsidP="003F4E1F">
      <w:pPr>
        <w:jc w:val="both"/>
        <w:rPr>
          <w:b/>
          <w:bCs/>
        </w:rPr>
      </w:pPr>
    </w:p>
    <w:p w14:paraId="26BEDAAE" w14:textId="1997E520" w:rsidR="003F4E1F" w:rsidRDefault="003F4E1F" w:rsidP="003F4E1F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DBEDC" wp14:editId="5B2E0A07">
                <wp:simplePos x="0" y="0"/>
                <wp:positionH relativeFrom="column">
                  <wp:posOffset>1633855</wp:posOffset>
                </wp:positionH>
                <wp:positionV relativeFrom="paragraph">
                  <wp:posOffset>102234</wp:posOffset>
                </wp:positionV>
                <wp:extent cx="2676525" cy="333375"/>
                <wp:effectExtent l="0" t="0" r="28575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C1351" w14:textId="27AF8425" w:rsidR="003F4E1F" w:rsidRPr="003F4E1F" w:rsidRDefault="000C26D0" w:rsidP="003F4E1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3F4E1F" w:rsidRPr="003F4E1F">
                              <w:rPr>
                                <w:b/>
                                <w:bCs/>
                                <w:color w:val="000000" w:themeColor="text1"/>
                              </w:rPr>
                              <w:t>. A követelés behajtása iránti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BEDC" id="Téglalap 4" o:spid="_x0000_s1032" style="position:absolute;left:0;text-align:left;margin-left:128.65pt;margin-top:8.05pt;width:21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" fillcolor="#70ad47 [3209]" strokecolor="#375623 [1609]" strokeweight="1pt">
                <v:textbox>
                  <w:txbxContent>
                    <w:p w14:paraId="666C1351" w14:textId="27AF8425" w:rsidR="003F4E1F" w:rsidRPr="003F4E1F" w:rsidRDefault="000C26D0" w:rsidP="003F4E1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3F4E1F" w:rsidRPr="003F4E1F">
                        <w:rPr>
                          <w:b/>
                          <w:bCs/>
                          <w:color w:val="000000" w:themeColor="text1"/>
                        </w:rPr>
                        <w:t>. A követelés behajtása iránti per</w:t>
                      </w:r>
                    </w:p>
                  </w:txbxContent>
                </v:textbox>
              </v:rect>
            </w:pict>
          </mc:Fallback>
        </mc:AlternateContent>
      </w:r>
    </w:p>
    <w:p w14:paraId="33A87B62" w14:textId="61923F09" w:rsidR="003F4E1F" w:rsidRDefault="003F4E1F" w:rsidP="003F4E1F">
      <w:pPr>
        <w:jc w:val="both"/>
        <w:rPr>
          <w:b/>
          <w:bCs/>
        </w:rPr>
      </w:pPr>
    </w:p>
    <w:p w14:paraId="476E89CD" w14:textId="77777777" w:rsidR="00FB76D6" w:rsidRDefault="00FB76D6" w:rsidP="00FB76D6">
      <w:pPr>
        <w:jc w:val="both"/>
        <w:rPr>
          <w:b/>
          <w:bCs/>
        </w:rPr>
      </w:pPr>
    </w:p>
    <w:p w14:paraId="4BD94037" w14:textId="6881678D" w:rsidR="00FB76D6" w:rsidRDefault="00FB76D6" w:rsidP="00FB76D6">
      <w:pPr>
        <w:jc w:val="both"/>
        <w:rPr>
          <w:b/>
          <w:bCs/>
        </w:rPr>
      </w:pPr>
      <w:r>
        <w:rPr>
          <w:b/>
          <w:bCs/>
        </w:rPr>
        <w:t>Előzmény</w:t>
      </w:r>
    </w:p>
    <w:p w14:paraId="54129BAA" w14:textId="3D433E2A" w:rsidR="000E1CD5" w:rsidRDefault="000E1CD5" w:rsidP="00FB76D6">
      <w:pPr>
        <w:jc w:val="both"/>
        <w:rPr>
          <w:rFonts w:eastAsia="Calibri" w:cstheme="minorBidi"/>
          <w:color w:val="404040" w:themeColor="text1" w:themeTint="BF"/>
          <w:kern w:val="24"/>
        </w:rPr>
      </w:pPr>
      <w:r>
        <w:rPr>
          <w:rFonts w:eastAsia="Calibri" w:cstheme="minorBidi"/>
          <w:color w:val="404040" w:themeColor="text1" w:themeTint="BF"/>
          <w:kern w:val="24"/>
        </w:rPr>
        <w:t>Ha adat merül fel a végrehajtási eljárásban arra, hogy az adósnak követelése áll fenn harmadik személy felé, a végrehajtó a követelést lefoglalja, és egyúttal nyilatkozattételre hívja fel a harmadi</w:t>
      </w:r>
      <w:r w:rsidR="00AF0E41">
        <w:rPr>
          <w:rFonts w:eastAsia="Calibri" w:cstheme="minorBidi"/>
          <w:color w:val="404040" w:themeColor="text1" w:themeTint="BF"/>
          <w:kern w:val="24"/>
        </w:rPr>
        <w:t>k</w:t>
      </w:r>
      <w:r>
        <w:rPr>
          <w:rFonts w:eastAsia="Calibri" w:cstheme="minorBidi"/>
          <w:color w:val="404040" w:themeColor="text1" w:themeTint="BF"/>
          <w:kern w:val="24"/>
        </w:rPr>
        <w:t xml:space="preserve"> személyt: elismeri-e a tartozását, a követelés mikor válik esedékessé, tart-e valaki igényt, ha igen, milyen jogcímen a követelésre.</w:t>
      </w:r>
    </w:p>
    <w:p w14:paraId="04594A85" w14:textId="29AC5A58" w:rsidR="000E1CD5" w:rsidRDefault="000E1CD5" w:rsidP="00FB76D6">
      <w:pPr>
        <w:jc w:val="both"/>
        <w:rPr>
          <w:rFonts w:eastAsia="Calibri" w:cstheme="minorBidi"/>
          <w:color w:val="404040" w:themeColor="text1" w:themeTint="BF"/>
          <w:kern w:val="24"/>
        </w:rPr>
      </w:pPr>
      <w:r>
        <w:rPr>
          <w:rFonts w:eastAsia="Calibri" w:cstheme="minorBidi"/>
          <w:color w:val="404040" w:themeColor="text1" w:themeTint="BF"/>
          <w:kern w:val="24"/>
        </w:rPr>
        <w:t>Ha a harmadik személy az adós felé fennálló tartozását elismeri, a követelés összegét kizárólag a végrehajtó felé teljesítheti.</w:t>
      </w:r>
    </w:p>
    <w:p w14:paraId="3D9CDD27" w14:textId="4234F2F4" w:rsidR="00FB76D6" w:rsidRDefault="00FB76D6" w:rsidP="00FB76D6">
      <w:pPr>
        <w:jc w:val="both"/>
        <w:rPr>
          <w:rFonts w:eastAsia="Calibri" w:cstheme="minorBidi"/>
          <w:color w:val="404040" w:themeColor="text1" w:themeTint="BF"/>
          <w:kern w:val="24"/>
        </w:rPr>
      </w:pPr>
      <w:r w:rsidRPr="00FB76D6">
        <w:rPr>
          <w:rFonts w:eastAsia="Calibri" w:cstheme="minorBidi"/>
          <w:color w:val="404040" w:themeColor="text1" w:themeTint="BF"/>
          <w:kern w:val="24"/>
        </w:rPr>
        <w:t>A</w:t>
      </w:r>
      <w:r>
        <w:rPr>
          <w:rFonts w:eastAsia="Calibri" w:cstheme="minorBidi"/>
          <w:color w:val="404040" w:themeColor="text1" w:themeTint="BF"/>
          <w:kern w:val="24"/>
        </w:rPr>
        <w:t xml:space="preserve"> pert akkor lehet megindítani, ha a</w:t>
      </w:r>
      <w:r w:rsidRPr="00FB76D6">
        <w:rPr>
          <w:rFonts w:eastAsia="Calibri" w:cstheme="minorBidi"/>
          <w:color w:val="404040" w:themeColor="text1" w:themeTint="BF"/>
          <w:kern w:val="24"/>
        </w:rPr>
        <w:t xml:space="preserve"> harmadik személy – akivel szemben az adósnak követelése áll fenn – a v</w:t>
      </w:r>
      <w:r>
        <w:rPr>
          <w:rFonts w:eastAsia="Calibri" w:cstheme="minorBidi"/>
          <w:color w:val="404040" w:themeColor="text1" w:themeTint="BF"/>
          <w:kern w:val="24"/>
        </w:rPr>
        <w:t>égrehajtó</w:t>
      </w:r>
      <w:r w:rsidRPr="00FB76D6">
        <w:rPr>
          <w:rFonts w:eastAsia="Calibri" w:cstheme="minorBidi"/>
          <w:color w:val="404040" w:themeColor="text1" w:themeTint="BF"/>
          <w:kern w:val="24"/>
        </w:rPr>
        <w:t xml:space="preserve"> felhívására nem nyilatkozik, vagy a felhívásra vitató nyilatkozatot tesz.</w:t>
      </w:r>
    </w:p>
    <w:p w14:paraId="55917DEC" w14:textId="75035E68" w:rsidR="00FB76D6" w:rsidRDefault="00FB76D6" w:rsidP="00FB76D6">
      <w:pPr>
        <w:jc w:val="both"/>
        <w:rPr>
          <w:rFonts w:eastAsia="Calibri" w:cstheme="minorBidi"/>
          <w:color w:val="404040" w:themeColor="text1" w:themeTint="BF"/>
          <w:kern w:val="24"/>
        </w:rPr>
      </w:pPr>
    </w:p>
    <w:p w14:paraId="6A66E3B1" w14:textId="428DBCE3" w:rsidR="000C26D0" w:rsidRPr="007D5098" w:rsidRDefault="00FB76D6" w:rsidP="003F4E1F">
      <w:pPr>
        <w:jc w:val="both"/>
        <w:rPr>
          <w:rFonts w:eastAsia="Calibri" w:cstheme="minorBidi"/>
          <w:b/>
          <w:bCs/>
          <w:color w:val="404040" w:themeColor="text1" w:themeTint="BF"/>
          <w:kern w:val="24"/>
        </w:rPr>
      </w:pPr>
      <w:r w:rsidRPr="00FB76D6">
        <w:rPr>
          <w:rFonts w:eastAsia="Calibri" w:cstheme="minorBidi"/>
          <w:b/>
          <w:bCs/>
          <w:color w:val="404040" w:themeColor="text1" w:themeTint="BF"/>
          <w:kern w:val="24"/>
        </w:rPr>
        <w:t>Peres felek</w:t>
      </w:r>
    </w:p>
    <w:p w14:paraId="065E0BA1" w14:textId="6C324B2E" w:rsidR="000C26D0" w:rsidRDefault="000C26D0" w:rsidP="003F4E1F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7B0484" wp14:editId="36C02820">
            <wp:extent cx="5486400" cy="1560179"/>
            <wp:effectExtent l="0" t="38100" r="19050" b="5969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41BE569" w14:textId="04D030EA" w:rsidR="000C26D0" w:rsidRDefault="000C26D0" w:rsidP="003F4E1F">
      <w:pPr>
        <w:jc w:val="both"/>
        <w:rPr>
          <w:b/>
          <w:bCs/>
        </w:rPr>
      </w:pPr>
    </w:p>
    <w:p w14:paraId="41F139F4" w14:textId="77777777" w:rsidR="00FB76D6" w:rsidRDefault="00FB76D6" w:rsidP="003F4E1F">
      <w:pPr>
        <w:jc w:val="both"/>
        <w:rPr>
          <w:b/>
          <w:bCs/>
        </w:rPr>
      </w:pPr>
    </w:p>
    <w:p w14:paraId="78F8F7AD" w14:textId="35C509B3" w:rsidR="00FB76D6" w:rsidRPr="00FB76D6" w:rsidRDefault="00FB76D6" w:rsidP="00FB76D6">
      <w:pPr>
        <w:jc w:val="both"/>
        <w:rPr>
          <w:rFonts w:eastAsia="Calibri" w:cstheme="minorBidi"/>
          <w:b/>
          <w:bCs/>
          <w:color w:val="404040" w:themeColor="text1" w:themeTint="BF"/>
          <w:kern w:val="24"/>
        </w:rPr>
      </w:pPr>
      <w:r w:rsidRPr="00FB76D6">
        <w:rPr>
          <w:rFonts w:eastAsia="Calibri" w:cstheme="minorBidi"/>
          <w:b/>
          <w:bCs/>
          <w:color w:val="404040" w:themeColor="text1" w:themeTint="BF"/>
          <w:kern w:val="24"/>
        </w:rPr>
        <w:t>Eljárási szabályok</w:t>
      </w:r>
    </w:p>
    <w:p w14:paraId="523B8C36" w14:textId="1BE3120B" w:rsidR="00FB76D6" w:rsidRPr="000E1CD5" w:rsidRDefault="00FB76D6" w:rsidP="00FB76D6">
      <w:pPr>
        <w:pStyle w:val="Listaszerbekezds"/>
        <w:numPr>
          <w:ilvl w:val="0"/>
          <w:numId w:val="20"/>
        </w:numPr>
        <w:jc w:val="both"/>
        <w:rPr>
          <w:rFonts w:eastAsia="Calibri" w:cstheme="minorBidi"/>
          <w:color w:val="404040" w:themeColor="text1" w:themeTint="BF"/>
          <w:kern w:val="24"/>
        </w:rPr>
      </w:pPr>
      <w:r w:rsidRPr="00FB76D6">
        <w:rPr>
          <w:rFonts w:eastAsia="Calibri" w:cstheme="minorBidi"/>
          <w:color w:val="404040" w:themeColor="text1" w:themeTint="BF"/>
          <w:kern w:val="24"/>
        </w:rPr>
        <w:t>Viszontkereset indításának nincs helye</w:t>
      </w:r>
    </w:p>
    <w:p w14:paraId="517ECBBC" w14:textId="4CF8DFF0" w:rsidR="00FB76D6" w:rsidRPr="00FB76D6" w:rsidRDefault="00FB76D6" w:rsidP="00FB76D6">
      <w:pPr>
        <w:pStyle w:val="Listaszerbekezds"/>
        <w:numPr>
          <w:ilvl w:val="0"/>
          <w:numId w:val="20"/>
        </w:numPr>
        <w:jc w:val="both"/>
        <w:rPr>
          <w:rFonts w:eastAsia="Calibri" w:cstheme="minorBidi"/>
          <w:color w:val="404040" w:themeColor="text1" w:themeTint="BF"/>
          <w:kern w:val="24"/>
        </w:rPr>
      </w:pPr>
      <w:r w:rsidRPr="00FB76D6">
        <w:rPr>
          <w:rFonts w:eastAsia="Calibri" w:cstheme="minorBidi"/>
          <w:color w:val="404040" w:themeColor="text1" w:themeTint="BF"/>
          <w:kern w:val="24"/>
        </w:rPr>
        <w:t>A perköltséget pernyertesség esetén is az alperes viseli, ha a felhívásra nem nyilatkozott, vagy a követelés tárgyát nem helyezte letétbe.</w:t>
      </w:r>
    </w:p>
    <w:p w14:paraId="2E894B8B" w14:textId="16902B5B" w:rsidR="000C26D0" w:rsidRDefault="000C26D0" w:rsidP="003F4E1F">
      <w:pPr>
        <w:jc w:val="both"/>
        <w:rPr>
          <w:b/>
          <w:bCs/>
        </w:rPr>
      </w:pPr>
    </w:p>
    <w:p w14:paraId="74EBE780" w14:textId="77777777" w:rsidR="007D5098" w:rsidRDefault="007D5098" w:rsidP="003F4E1F">
      <w:pPr>
        <w:jc w:val="both"/>
        <w:rPr>
          <w:b/>
          <w:bCs/>
        </w:rPr>
      </w:pPr>
    </w:p>
    <w:p w14:paraId="0DC8D09F" w14:textId="23BE7FD0" w:rsidR="007D5098" w:rsidRDefault="007D5098" w:rsidP="003F4E1F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7C83B" wp14:editId="29B3C896">
                <wp:simplePos x="0" y="0"/>
                <wp:positionH relativeFrom="margin">
                  <wp:posOffset>1441445</wp:posOffset>
                </wp:positionH>
                <wp:positionV relativeFrom="paragraph">
                  <wp:posOffset>7940</wp:posOffset>
                </wp:positionV>
                <wp:extent cx="2705100" cy="6477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31F9B" w14:textId="6E13D916" w:rsidR="003F4E1F" w:rsidRPr="000C26D0" w:rsidRDefault="003F4E1F" w:rsidP="000C26D0">
                            <w:pPr>
                              <w:pStyle w:val="Listaszerbekezds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C26D0">
                              <w:rPr>
                                <w:b/>
                                <w:bCs/>
                                <w:color w:val="000000" w:themeColor="text1"/>
                              </w:rPr>
                              <w:t>A végrehajtás</w:t>
                            </w:r>
                            <w:r w:rsidR="000C26D0" w:rsidRPr="000C26D0">
                              <w:rPr>
                                <w:b/>
                                <w:bCs/>
                                <w:color w:val="000000" w:themeColor="text1"/>
                              </w:rPr>
                              <w:t>i eljárásba bekapcsolódás engedélyezése iránti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7C83B" id="Téglalap 3" o:spid="_x0000_s1033" style="position:absolute;left:0;text-align:left;margin-left:113.5pt;margin-top:.65pt;width:213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" fillcolor="#70ad47 [3209]" strokecolor="#375623 [1609]" strokeweight="1pt">
                <v:textbox>
                  <w:txbxContent>
                    <w:p w14:paraId="22331F9B" w14:textId="6E13D916" w:rsidR="003F4E1F" w:rsidRPr="000C26D0" w:rsidRDefault="003F4E1F" w:rsidP="000C26D0">
                      <w:pPr>
                        <w:pStyle w:val="Listaszerbekezds"/>
                        <w:numPr>
                          <w:ilvl w:val="0"/>
                          <w:numId w:val="13"/>
                        </w:num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C26D0">
                        <w:rPr>
                          <w:b/>
                          <w:bCs/>
                          <w:color w:val="000000" w:themeColor="text1"/>
                        </w:rPr>
                        <w:t>A végrehajtás</w:t>
                      </w:r>
                      <w:r w:rsidR="000C26D0" w:rsidRPr="000C26D0">
                        <w:rPr>
                          <w:b/>
                          <w:bCs/>
                          <w:color w:val="000000" w:themeColor="text1"/>
                        </w:rPr>
                        <w:t>i eljárásba bekapcsolódás engedélyezése iránti per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3B5E57" w14:textId="77777777" w:rsidR="007D5098" w:rsidRDefault="007D5098" w:rsidP="003F4E1F">
      <w:pPr>
        <w:jc w:val="both"/>
        <w:rPr>
          <w:b/>
          <w:bCs/>
        </w:rPr>
      </w:pPr>
    </w:p>
    <w:p w14:paraId="1F1804A9" w14:textId="29A56154" w:rsidR="007D5098" w:rsidRDefault="007D5098" w:rsidP="003F4E1F">
      <w:pPr>
        <w:jc w:val="both"/>
        <w:rPr>
          <w:b/>
          <w:bCs/>
        </w:rPr>
      </w:pPr>
    </w:p>
    <w:p w14:paraId="3FFBF44D" w14:textId="77777777" w:rsidR="007D5098" w:rsidRDefault="007D5098" w:rsidP="003F4E1F">
      <w:pPr>
        <w:jc w:val="both"/>
        <w:rPr>
          <w:b/>
          <w:bCs/>
        </w:rPr>
      </w:pPr>
    </w:p>
    <w:p w14:paraId="5E23830F" w14:textId="54036A97" w:rsidR="007D5098" w:rsidRDefault="007D5098" w:rsidP="003F4E1F">
      <w:pPr>
        <w:jc w:val="both"/>
        <w:rPr>
          <w:b/>
          <w:bCs/>
        </w:rPr>
      </w:pPr>
    </w:p>
    <w:p w14:paraId="770477AA" w14:textId="6DC117E4" w:rsidR="003F4E1F" w:rsidRDefault="007D5098" w:rsidP="003F4E1F">
      <w:pPr>
        <w:jc w:val="both"/>
        <w:rPr>
          <w:b/>
          <w:bCs/>
        </w:rPr>
      </w:pPr>
      <w:r>
        <w:rPr>
          <w:b/>
          <w:bCs/>
        </w:rPr>
        <w:t>Előzmény</w:t>
      </w:r>
    </w:p>
    <w:p w14:paraId="5AFF2878" w14:textId="4EEAE451" w:rsidR="007656B8" w:rsidRDefault="007656B8" w:rsidP="007D5098">
      <w:pPr>
        <w:jc w:val="both"/>
      </w:pPr>
      <w:r>
        <w:t>A zálogjog privilegizált volta alapján a</w:t>
      </w:r>
      <w:r w:rsidR="005475CD">
        <w:t xml:space="preserve"> zálog</w:t>
      </w:r>
      <w:r>
        <w:t>jogosult minden más jogosult előtt kereshet kielégítést. Ez a végrehajtási eljárásban is érvényesül.</w:t>
      </w:r>
    </w:p>
    <w:p w14:paraId="3503AF08" w14:textId="57B49C4C" w:rsidR="007656B8" w:rsidRDefault="007656B8" w:rsidP="007D5098">
      <w:pPr>
        <w:jc w:val="both"/>
      </w:pPr>
      <w:r>
        <w:t xml:space="preserve">Amennyiben a végrehajtási eljárást nem a zálogjogosult indította, megilleti </w:t>
      </w:r>
      <w:r w:rsidR="005475CD">
        <w:t xml:space="preserve">őt </w:t>
      </w:r>
      <w:r>
        <w:t>a zálogjog privilegizált jellege miatt a jog, hogy abba végrehajtható okirat kiállítása nélkül bekapcsolódjon. A végrehajtó tájékozódik, hogy az adós végrehajtás alá vont vagyontárgyát terheli-e zálogjogosult. Ha igen, akkor nyilatkozattételre hívja fel a zálogjogosultat: kíván-e bekapcsolódni a végrehajtási eljárásba. Amennyiben a zálogjogosult akként nyilatkozik, hogy be kíván kapcsolódni a végrehajtási eljárásba, a végrehajtó beterjeszti az iratokat a végrehajtást foganatosító bírósághoz, aki végzéssel dönt a kérdésben, döntése meghozataláig a végrehajtást felfüggeszti.</w:t>
      </w:r>
    </w:p>
    <w:p w14:paraId="2694159B" w14:textId="73DD4819" w:rsidR="007D5098" w:rsidRDefault="000E1CD5" w:rsidP="007D5098">
      <w:pPr>
        <w:jc w:val="both"/>
      </w:pPr>
      <w:r>
        <w:t xml:space="preserve">Amennyiben a </w:t>
      </w:r>
      <w:r w:rsidR="007D5098" w:rsidRPr="007D5098">
        <w:t xml:space="preserve">felek </w:t>
      </w:r>
      <w:r>
        <w:t xml:space="preserve">(akár az adós, akár a végrehajtást kérő, akár mindketten) </w:t>
      </w:r>
      <w:r w:rsidR="007D5098" w:rsidRPr="007D5098">
        <w:t>a zálogjogosult zálogjogát (jogalap vagy összegszerűség vonatkozásában) vitat</w:t>
      </w:r>
      <w:r w:rsidR="007656B8">
        <w:t>ják</w:t>
      </w:r>
      <w:r>
        <w:t>, a zálogjogosult a végrehajtási eljárásba történő bekapcsolódás engedélyezése iránti pert indíthat.</w:t>
      </w:r>
    </w:p>
    <w:p w14:paraId="21E376C3" w14:textId="4EA557E4" w:rsidR="007D5098" w:rsidRDefault="007D5098" w:rsidP="007D5098">
      <w:pPr>
        <w:jc w:val="both"/>
      </w:pPr>
    </w:p>
    <w:p w14:paraId="2F2CA541" w14:textId="59A5F049" w:rsidR="007D5098" w:rsidRPr="007D5098" w:rsidRDefault="007D5098" w:rsidP="007D5098">
      <w:pPr>
        <w:jc w:val="both"/>
        <w:rPr>
          <w:b/>
          <w:bCs/>
        </w:rPr>
      </w:pPr>
      <w:r w:rsidRPr="007D5098">
        <w:rPr>
          <w:b/>
          <w:bCs/>
        </w:rPr>
        <w:t>Eljáró bíróság</w:t>
      </w:r>
    </w:p>
    <w:p w14:paraId="1280C863" w14:textId="62849E94" w:rsidR="007D5098" w:rsidRDefault="007D5098" w:rsidP="007D5098">
      <w:pPr>
        <w:jc w:val="both"/>
      </w:pPr>
      <w:r w:rsidRPr="007D5098">
        <w:t>Hatáskör</w:t>
      </w:r>
      <w:r>
        <w:t>rel és</w:t>
      </w:r>
      <w:r w:rsidRPr="007D5098">
        <w:t xml:space="preserve"> illetékesség</w:t>
      </w:r>
      <w:r>
        <w:t>gel</w:t>
      </w:r>
      <w:r w:rsidRPr="007D5098">
        <w:t xml:space="preserve"> a zál</w:t>
      </w:r>
      <w:r w:rsidR="000E1CD5">
        <w:t>og</w:t>
      </w:r>
      <w:r w:rsidRPr="007D5098">
        <w:t>jogosult kérelmét nemperes eljárásban elutasító járásbíróság</w:t>
      </w:r>
      <w:r>
        <w:t xml:space="preserve"> rendelkezik.</w:t>
      </w:r>
    </w:p>
    <w:p w14:paraId="68A057DA" w14:textId="3C40E64E" w:rsidR="007D5098" w:rsidRDefault="007D5098" w:rsidP="007D5098">
      <w:pPr>
        <w:jc w:val="both"/>
      </w:pPr>
    </w:p>
    <w:p w14:paraId="20D0085E" w14:textId="77777777" w:rsidR="007656B8" w:rsidRDefault="007656B8" w:rsidP="007D5098">
      <w:pPr>
        <w:jc w:val="both"/>
      </w:pPr>
    </w:p>
    <w:p w14:paraId="2D99DDB5" w14:textId="503E114A" w:rsidR="007D5098" w:rsidRPr="007D5098" w:rsidRDefault="007D5098" w:rsidP="007D5098">
      <w:pPr>
        <w:jc w:val="both"/>
        <w:rPr>
          <w:b/>
          <w:bCs/>
        </w:rPr>
      </w:pPr>
      <w:r w:rsidRPr="007D5098">
        <w:rPr>
          <w:b/>
          <w:bCs/>
        </w:rPr>
        <w:t>Peres felek</w:t>
      </w:r>
    </w:p>
    <w:p w14:paraId="518FFCC9" w14:textId="1BE17F2B" w:rsidR="007D5098" w:rsidRDefault="007D5098" w:rsidP="007D5098">
      <w:pPr>
        <w:jc w:val="both"/>
      </w:pPr>
    </w:p>
    <w:p w14:paraId="34D8476C" w14:textId="754E22BA" w:rsidR="007D5098" w:rsidRPr="007D5098" w:rsidRDefault="007D5098" w:rsidP="007D5098">
      <w:pPr>
        <w:jc w:val="both"/>
      </w:pPr>
      <w:r>
        <w:rPr>
          <w:noProof/>
        </w:rPr>
        <w:drawing>
          <wp:inline distT="0" distB="0" distL="0" distR="0" wp14:anchorId="51A65A43" wp14:editId="6B5A9C90">
            <wp:extent cx="5486400" cy="1690488"/>
            <wp:effectExtent l="19050" t="38100" r="19050" b="622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27896CB6" w14:textId="77777777" w:rsidR="000E1CD5" w:rsidRDefault="000E1CD5" w:rsidP="007D5098">
      <w:pPr>
        <w:jc w:val="both"/>
        <w:rPr>
          <w:b/>
          <w:bCs/>
        </w:rPr>
      </w:pPr>
    </w:p>
    <w:p w14:paraId="49D44BC6" w14:textId="0E3522EC" w:rsidR="007D5098" w:rsidRPr="007D5098" w:rsidRDefault="007D5098" w:rsidP="007D5098">
      <w:pPr>
        <w:jc w:val="both"/>
        <w:rPr>
          <w:b/>
          <w:bCs/>
        </w:rPr>
      </w:pPr>
      <w:r w:rsidRPr="007D5098">
        <w:rPr>
          <w:b/>
          <w:bCs/>
        </w:rPr>
        <w:t>Eljárási szabályok</w:t>
      </w:r>
    </w:p>
    <w:p w14:paraId="3BBBD19D" w14:textId="2471F8F5" w:rsidR="007D5098" w:rsidRPr="007D5098" w:rsidRDefault="007D5098" w:rsidP="007D5098">
      <w:pPr>
        <w:pStyle w:val="Listaszerbekezds"/>
        <w:numPr>
          <w:ilvl w:val="0"/>
          <w:numId w:val="22"/>
        </w:numPr>
        <w:spacing w:before="200"/>
      </w:pPr>
      <w:r w:rsidRPr="007D5098">
        <w:rPr>
          <w:rFonts w:eastAsiaTheme="minorEastAsia"/>
          <w:color w:val="404040" w:themeColor="text1" w:themeTint="BF"/>
          <w:kern w:val="24"/>
        </w:rPr>
        <w:t>Viszontkeresetnek nincs helye</w:t>
      </w:r>
    </w:p>
    <w:p w14:paraId="2F654DF3" w14:textId="05E1E74C" w:rsidR="007D5098" w:rsidRPr="007D5098" w:rsidRDefault="007D5098" w:rsidP="007D5098">
      <w:pPr>
        <w:pStyle w:val="Listaszerbekezds"/>
        <w:numPr>
          <w:ilvl w:val="0"/>
          <w:numId w:val="22"/>
        </w:numPr>
        <w:spacing w:before="200"/>
      </w:pPr>
      <w:r w:rsidRPr="007D5098">
        <w:rPr>
          <w:rFonts w:eastAsiaTheme="minorEastAsia"/>
          <w:color w:val="404040" w:themeColor="text1" w:themeTint="BF"/>
          <w:kern w:val="24"/>
        </w:rPr>
        <w:t>Keresetlevél</w:t>
      </w:r>
      <w:r>
        <w:rPr>
          <w:rFonts w:eastAsiaTheme="minorEastAsia"/>
          <w:color w:val="404040" w:themeColor="text1" w:themeTint="BF"/>
          <w:kern w:val="24"/>
        </w:rPr>
        <w:t>nek speciális</w:t>
      </w:r>
      <w:r w:rsidRPr="007D5098">
        <w:rPr>
          <w:rFonts w:eastAsiaTheme="minorEastAsia"/>
          <w:color w:val="404040" w:themeColor="text1" w:themeTint="BF"/>
          <w:kern w:val="24"/>
        </w:rPr>
        <w:t xml:space="preserve"> elemei és mellékletei</w:t>
      </w:r>
      <w:r>
        <w:rPr>
          <w:rFonts w:eastAsiaTheme="minorEastAsia"/>
          <w:color w:val="404040" w:themeColor="text1" w:themeTint="BF"/>
          <w:kern w:val="24"/>
        </w:rPr>
        <w:t xml:space="preserve"> vannak</w:t>
      </w:r>
    </w:p>
    <w:p w14:paraId="5C6C3BEB" w14:textId="723643F2" w:rsidR="007D5098" w:rsidRPr="007D5098" w:rsidRDefault="007D5098" w:rsidP="007D5098">
      <w:pPr>
        <w:pStyle w:val="Listaszerbekezds"/>
        <w:numPr>
          <w:ilvl w:val="0"/>
          <w:numId w:val="22"/>
        </w:numPr>
        <w:spacing w:before="200"/>
      </w:pPr>
      <w:r>
        <w:rPr>
          <w:rFonts w:eastAsiaTheme="minorEastAsia"/>
          <w:color w:val="404040" w:themeColor="text1" w:themeTint="BF"/>
          <w:kern w:val="24"/>
        </w:rPr>
        <w:t>Az e</w:t>
      </w:r>
      <w:r w:rsidRPr="007D5098">
        <w:rPr>
          <w:rFonts w:eastAsiaTheme="minorEastAsia"/>
          <w:color w:val="404040" w:themeColor="text1" w:themeTint="BF"/>
          <w:kern w:val="24"/>
        </w:rPr>
        <w:t xml:space="preserve">llenkérelem benyújtására </w:t>
      </w:r>
      <w:r>
        <w:rPr>
          <w:rFonts w:eastAsiaTheme="minorEastAsia"/>
          <w:color w:val="404040" w:themeColor="text1" w:themeTint="BF"/>
          <w:kern w:val="24"/>
        </w:rPr>
        <w:t>tizenöt</w:t>
      </w:r>
      <w:r w:rsidRPr="007D5098">
        <w:rPr>
          <w:rFonts w:eastAsiaTheme="minorEastAsia"/>
          <w:color w:val="404040" w:themeColor="text1" w:themeTint="BF"/>
          <w:kern w:val="24"/>
        </w:rPr>
        <w:t xml:space="preserve"> nap áll rendelkezésre</w:t>
      </w:r>
    </w:p>
    <w:p w14:paraId="3F437BA4" w14:textId="79A74124" w:rsidR="007D5098" w:rsidRPr="007D5098" w:rsidRDefault="007D5098" w:rsidP="007D5098">
      <w:pPr>
        <w:pStyle w:val="Listaszerbekezds"/>
        <w:numPr>
          <w:ilvl w:val="0"/>
          <w:numId w:val="22"/>
        </w:numPr>
        <w:spacing w:before="200"/>
      </w:pPr>
      <w:r w:rsidRPr="007D5098">
        <w:rPr>
          <w:rFonts w:eastAsiaTheme="minorEastAsia"/>
          <w:color w:val="404040" w:themeColor="text1" w:themeTint="BF"/>
          <w:kern w:val="24"/>
        </w:rPr>
        <w:t>Írásbeli perfelvételnek nincs helye</w:t>
      </w:r>
    </w:p>
    <w:p w14:paraId="1AEB112E" w14:textId="28F71225" w:rsidR="007D5098" w:rsidRPr="007D5098" w:rsidRDefault="007D5098" w:rsidP="007D5098">
      <w:pPr>
        <w:pStyle w:val="Listaszerbekezds"/>
        <w:numPr>
          <w:ilvl w:val="0"/>
          <w:numId w:val="22"/>
        </w:numPr>
        <w:spacing w:before="200"/>
      </w:pPr>
      <w:r w:rsidRPr="007D5098">
        <w:rPr>
          <w:rFonts w:eastAsiaTheme="minorEastAsia"/>
          <w:color w:val="404040" w:themeColor="text1" w:themeTint="BF"/>
          <w:kern w:val="24"/>
        </w:rPr>
        <w:t xml:space="preserve">Tárgyalási időköz </w:t>
      </w:r>
      <w:r>
        <w:rPr>
          <w:rFonts w:eastAsiaTheme="minorEastAsia"/>
          <w:color w:val="404040" w:themeColor="text1" w:themeTint="BF"/>
          <w:kern w:val="24"/>
        </w:rPr>
        <w:t>nyolc</w:t>
      </w:r>
      <w:r w:rsidRPr="007D5098">
        <w:rPr>
          <w:rFonts w:eastAsiaTheme="minorEastAsia"/>
          <w:color w:val="404040" w:themeColor="text1" w:themeTint="BF"/>
          <w:kern w:val="24"/>
        </w:rPr>
        <w:t xml:space="preserve"> nap</w:t>
      </w:r>
    </w:p>
    <w:p w14:paraId="46FED9F1" w14:textId="25BCE37A" w:rsidR="007D5098" w:rsidRPr="007D5098" w:rsidRDefault="007D5098" w:rsidP="007D5098">
      <w:pPr>
        <w:pStyle w:val="Listaszerbekezds"/>
        <w:numPr>
          <w:ilvl w:val="0"/>
          <w:numId w:val="22"/>
        </w:numPr>
        <w:spacing w:before="200"/>
      </w:pPr>
      <w:r w:rsidRPr="007D5098">
        <w:rPr>
          <w:rFonts w:eastAsiaTheme="minorEastAsia"/>
          <w:color w:val="404040" w:themeColor="text1" w:themeTint="BF"/>
          <w:kern w:val="24"/>
        </w:rPr>
        <w:t>A v</w:t>
      </w:r>
      <w:r>
        <w:rPr>
          <w:rFonts w:eastAsiaTheme="minorEastAsia"/>
          <w:color w:val="404040" w:themeColor="text1" w:themeTint="BF"/>
          <w:kern w:val="24"/>
        </w:rPr>
        <w:t>égrehajtás</w:t>
      </w:r>
      <w:r w:rsidRPr="007D5098">
        <w:rPr>
          <w:rFonts w:eastAsiaTheme="minorEastAsia"/>
          <w:color w:val="404040" w:themeColor="text1" w:themeTint="BF"/>
          <w:kern w:val="24"/>
        </w:rPr>
        <w:t xml:space="preserve"> felfüggeszthető</w:t>
      </w:r>
    </w:p>
    <w:p w14:paraId="6EA89BAD" w14:textId="77777777" w:rsidR="000E1CD5" w:rsidRDefault="000E1CD5" w:rsidP="003F4E1F">
      <w:pPr>
        <w:jc w:val="both"/>
        <w:rPr>
          <w:b/>
          <w:bCs/>
        </w:rPr>
      </w:pPr>
    </w:p>
    <w:p w14:paraId="368E8041" w14:textId="0087A3EE" w:rsidR="00FB76D6" w:rsidRDefault="007D5098" w:rsidP="003F4E1F">
      <w:pPr>
        <w:jc w:val="both"/>
        <w:rPr>
          <w:b/>
          <w:bCs/>
        </w:rPr>
      </w:pPr>
      <w:r>
        <w:rPr>
          <w:b/>
          <w:bCs/>
        </w:rPr>
        <w:t>III. Ellenőrző kérdések</w:t>
      </w:r>
    </w:p>
    <w:p w14:paraId="53BB75DE" w14:textId="5853BAE5" w:rsidR="00FB76D6" w:rsidRDefault="00FB76D6" w:rsidP="003F4E1F">
      <w:pPr>
        <w:jc w:val="both"/>
      </w:pPr>
    </w:p>
    <w:p w14:paraId="4ADC88BC" w14:textId="0F218C1F" w:rsidR="00B20A89" w:rsidRDefault="00B20A89" w:rsidP="005475CD">
      <w:pPr>
        <w:pStyle w:val="Listaszerbekezds"/>
        <w:numPr>
          <w:ilvl w:val="0"/>
          <w:numId w:val="23"/>
        </w:numPr>
        <w:jc w:val="both"/>
      </w:pPr>
      <w:r>
        <w:t>Sorolja fel a meghatározott cselekményre vezethető végrehajtásokat!</w:t>
      </w:r>
    </w:p>
    <w:p w14:paraId="15092874" w14:textId="7EBB3325" w:rsidR="00B20A89" w:rsidRDefault="00B20A89" w:rsidP="005475CD">
      <w:pPr>
        <w:pStyle w:val="Listaszerbekezds"/>
        <w:numPr>
          <w:ilvl w:val="0"/>
          <w:numId w:val="23"/>
        </w:numPr>
        <w:jc w:val="both"/>
      </w:pPr>
      <w:r>
        <w:t>Milyen jogorvoslattal élhet adósként</w:t>
      </w:r>
      <w:r w:rsidR="00AF0E41">
        <w:t xml:space="preserve"> a végrehajtás elrendelési szakaszban</w:t>
      </w:r>
      <w:r>
        <w:t>, ha a végrehajtás a bíróság közvetlen felhívásával indult meg?</w:t>
      </w:r>
    </w:p>
    <w:p w14:paraId="47E4AAFF" w14:textId="3328FDE5" w:rsidR="00B20A89" w:rsidRDefault="00B20A89" w:rsidP="005475CD">
      <w:pPr>
        <w:pStyle w:val="Listaszerbekezds"/>
        <w:numPr>
          <w:ilvl w:val="0"/>
          <w:numId w:val="23"/>
        </w:numPr>
        <w:jc w:val="both"/>
      </w:pPr>
      <w:r>
        <w:t>Ismertesse a végrehajtási kifogás szabályait!</w:t>
      </w:r>
    </w:p>
    <w:p w14:paraId="59D8DD97" w14:textId="79F034AB" w:rsidR="005475CD" w:rsidRDefault="00B20A89" w:rsidP="005475CD">
      <w:pPr>
        <w:pStyle w:val="Listaszerbekezds"/>
        <w:numPr>
          <w:ilvl w:val="0"/>
          <w:numId w:val="23"/>
        </w:numPr>
        <w:jc w:val="both"/>
      </w:pPr>
      <w:r>
        <w:t xml:space="preserve">Mit </w:t>
      </w:r>
      <w:r w:rsidR="005475CD" w:rsidRPr="005475CD">
        <w:t>tehet adósként, ha a végrehajtási eljárásban arra hivatkozik, hogy a követelés elévült, de a végrehajtást foganatosító bíróság a végrehajtási eljárást nem szüntette meg?</w:t>
      </w:r>
    </w:p>
    <w:p w14:paraId="6EF2B3E6" w14:textId="303E2DA5" w:rsidR="00B20A89" w:rsidRDefault="00B20A89" w:rsidP="005475CD">
      <w:pPr>
        <w:pStyle w:val="Listaszerbekezds"/>
        <w:numPr>
          <w:ilvl w:val="0"/>
          <w:numId w:val="23"/>
        </w:numPr>
        <w:jc w:val="both"/>
      </w:pPr>
      <w:r>
        <w:t>Mi a jogkövetkezménye annak, ha bírósági végrehajtóként nem nyilatkozik a bíróság felhívására a végrehajtás megszüntetési perben?</w:t>
      </w:r>
    </w:p>
    <w:p w14:paraId="7D259DE2" w14:textId="5C69D002" w:rsidR="005475CD" w:rsidRDefault="005475CD" w:rsidP="005475CD">
      <w:pPr>
        <w:pStyle w:val="Listaszerbekezds"/>
        <w:numPr>
          <w:ilvl w:val="0"/>
          <w:numId w:val="23"/>
        </w:numPr>
        <w:jc w:val="both"/>
      </w:pPr>
      <w:r>
        <w:t xml:space="preserve">Melyik bíróság lesz az illetékes abban a végrehajtási igényperben, amelynek tárgya egy domaszéki ingatlan / egy építési munkákhoz használt állványzat, amely a per megindításakor </w:t>
      </w:r>
      <w:r w:rsidR="00B20A89">
        <w:t xml:space="preserve">az adós csongrádi lakóhelyén található, a </w:t>
      </w:r>
      <w:r>
        <w:t xml:space="preserve">foglalására </w:t>
      </w:r>
      <w:r w:rsidR="00B20A89">
        <w:t xml:space="preserve">az adós szegedi telephelyén </w:t>
      </w:r>
      <w:r>
        <w:t>került sor?</w:t>
      </w:r>
    </w:p>
    <w:p w14:paraId="625DB7FD" w14:textId="32DFFE61" w:rsidR="00B20A89" w:rsidRPr="005475CD" w:rsidRDefault="00B20A89" w:rsidP="005475CD">
      <w:pPr>
        <w:pStyle w:val="Listaszerbekezds"/>
        <w:numPr>
          <w:ilvl w:val="0"/>
          <w:numId w:val="23"/>
        </w:numPr>
        <w:jc w:val="both"/>
      </w:pPr>
      <w:r>
        <w:t>Mi a különbség a halasztó</w:t>
      </w:r>
      <w:r w:rsidR="001614C6">
        <w:t xml:space="preserve"> </w:t>
      </w:r>
      <w:r>
        <w:t>hatályú és a halasztó hatállyal nem bíró végrehajtási igényper között?</w:t>
      </w:r>
    </w:p>
    <w:p w14:paraId="1F35BB89" w14:textId="67389695" w:rsidR="005475CD" w:rsidRDefault="005475CD" w:rsidP="005475CD">
      <w:pPr>
        <w:pStyle w:val="Listaszerbekezds"/>
        <w:numPr>
          <w:ilvl w:val="0"/>
          <w:numId w:val="23"/>
        </w:numPr>
        <w:jc w:val="both"/>
      </w:pPr>
      <w:r w:rsidRPr="005475CD">
        <w:t>Mi az előzménye a követelés behajtása és a foglalás tűrése iránti pernek?</w:t>
      </w:r>
    </w:p>
    <w:p w14:paraId="00F5CB4B" w14:textId="0EFDAB4F" w:rsidR="00B20A89" w:rsidRDefault="00B20A89" w:rsidP="005475CD">
      <w:pPr>
        <w:pStyle w:val="Listaszerbekezds"/>
        <w:numPr>
          <w:ilvl w:val="0"/>
          <w:numId w:val="23"/>
        </w:numPr>
        <w:jc w:val="both"/>
      </w:pPr>
      <w:r>
        <w:t>Ismertesse a követelés behajtása és a foglalás tűrése iránti perekben a speciális perköltségviselési szabály!</w:t>
      </w:r>
    </w:p>
    <w:p w14:paraId="34A1BF48" w14:textId="08E02231" w:rsidR="00B20A89" w:rsidRDefault="00B20A89" w:rsidP="005475CD">
      <w:pPr>
        <w:pStyle w:val="Listaszerbekezds"/>
        <w:numPr>
          <w:ilvl w:val="0"/>
          <w:numId w:val="23"/>
        </w:numPr>
        <w:jc w:val="both"/>
      </w:pPr>
      <w:r>
        <w:t>Ki és milyen alapon indíthat végrehajtási eljárásba bekapcsolódás engedélyezése iránti pert? Mik ennek a pernek a speciális szabályai?</w:t>
      </w:r>
    </w:p>
    <w:p w14:paraId="198C54CC" w14:textId="28E35A12" w:rsidR="000A4F4A" w:rsidRDefault="000A4F4A" w:rsidP="000A4F4A">
      <w:pPr>
        <w:ind w:left="360"/>
        <w:jc w:val="both"/>
      </w:pPr>
    </w:p>
    <w:p w14:paraId="3503340A" w14:textId="56F032C2" w:rsidR="000A4F4A" w:rsidRDefault="000A4F4A" w:rsidP="000A4F4A">
      <w:pPr>
        <w:ind w:left="360"/>
        <w:jc w:val="both"/>
      </w:pPr>
    </w:p>
    <w:p w14:paraId="57D80F1F" w14:textId="16C8FF84" w:rsidR="000A4F4A" w:rsidRDefault="000A4F4A" w:rsidP="000A4F4A">
      <w:pPr>
        <w:ind w:left="360"/>
        <w:jc w:val="both"/>
      </w:pPr>
    </w:p>
    <w:p w14:paraId="37FF29F8" w14:textId="52F9DFB7" w:rsidR="000A4F4A" w:rsidRDefault="000A4F4A" w:rsidP="000A4F4A">
      <w:pPr>
        <w:ind w:left="360"/>
        <w:jc w:val="both"/>
      </w:pPr>
    </w:p>
    <w:p w14:paraId="57085A67" w14:textId="768102F9" w:rsidR="000A4F4A" w:rsidRDefault="000A4F4A" w:rsidP="000A4F4A">
      <w:pPr>
        <w:ind w:left="360"/>
        <w:jc w:val="both"/>
      </w:pPr>
    </w:p>
    <w:p w14:paraId="4E5BF754" w14:textId="392C2882" w:rsidR="000A4F4A" w:rsidRDefault="000A4F4A" w:rsidP="000A4F4A">
      <w:pPr>
        <w:ind w:left="360"/>
        <w:jc w:val="both"/>
      </w:pPr>
    </w:p>
    <w:p w14:paraId="789644BF" w14:textId="77777777" w:rsidR="000A4F4A" w:rsidRPr="005475CD" w:rsidRDefault="000A4F4A" w:rsidP="000A4F4A">
      <w:pPr>
        <w:jc w:val="both"/>
      </w:pPr>
    </w:p>
    <w:p w14:paraId="445CB3A1" w14:textId="33640EF7" w:rsidR="00FB76D6" w:rsidRDefault="00FB76D6" w:rsidP="003F4E1F">
      <w:pPr>
        <w:jc w:val="both"/>
        <w:rPr>
          <w:b/>
          <w:bCs/>
        </w:rPr>
      </w:pPr>
    </w:p>
    <w:p w14:paraId="209EEDA7" w14:textId="37D838D7" w:rsidR="00FB76D6" w:rsidRDefault="000A4F4A" w:rsidP="003F4E1F">
      <w:pPr>
        <w:jc w:val="both"/>
        <w:rPr>
          <w:b/>
          <w:bCs/>
        </w:rPr>
      </w:pPr>
      <w:r w:rsidRPr="004E7E5E">
        <w:rPr>
          <w:noProof/>
        </w:rPr>
        <w:drawing>
          <wp:inline distT="0" distB="0" distL="0" distR="0" wp14:anchorId="7D0967D8" wp14:editId="070C7B1D">
            <wp:extent cx="5760720" cy="3980815"/>
            <wp:effectExtent l="0" t="0" r="0" b="635"/>
            <wp:docPr id="13" name="Kép 13" descr="C:\Users\Pákozdi Zita\Documents\Olvasóleckék\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ákozdi Zita\Documents\Olvasóleckék\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7E725" w14:textId="3C5B4D6F" w:rsidR="00FB76D6" w:rsidRDefault="00FB76D6" w:rsidP="003F4E1F">
      <w:pPr>
        <w:jc w:val="both"/>
        <w:rPr>
          <w:b/>
          <w:bCs/>
        </w:rPr>
      </w:pPr>
    </w:p>
    <w:p w14:paraId="15B670BF" w14:textId="0632B1B1" w:rsidR="00FB76D6" w:rsidRDefault="00FB76D6" w:rsidP="003F4E1F">
      <w:pPr>
        <w:jc w:val="both"/>
        <w:rPr>
          <w:b/>
          <w:bCs/>
        </w:rPr>
      </w:pPr>
    </w:p>
    <w:p w14:paraId="68B2254D" w14:textId="0093B877" w:rsidR="00FB76D6" w:rsidRDefault="00FB76D6" w:rsidP="003F4E1F">
      <w:pPr>
        <w:jc w:val="both"/>
        <w:rPr>
          <w:b/>
          <w:bCs/>
        </w:rPr>
      </w:pPr>
    </w:p>
    <w:p w14:paraId="407BD6E7" w14:textId="77777777" w:rsidR="000A4F4A" w:rsidRPr="00D256FF" w:rsidRDefault="000A4F4A" w:rsidP="000A4F4A">
      <w:pPr>
        <w:pStyle w:val="Listaszerbekezds"/>
        <w:ind w:left="0"/>
        <w:jc w:val="both"/>
      </w:pPr>
      <w:r w:rsidRPr="00D256FF">
        <w:t>Jelen tananyag a Szegedi Tudományegyetemen készült az Európai Unió támogatásával. Projekt azonosító: EFOP-3.4.3-16-2016-00014</w:t>
      </w:r>
    </w:p>
    <w:p w14:paraId="669C3937" w14:textId="03CAFD15" w:rsidR="00FB76D6" w:rsidRDefault="00FB76D6" w:rsidP="003F4E1F">
      <w:pPr>
        <w:jc w:val="both"/>
        <w:rPr>
          <w:b/>
          <w:bCs/>
        </w:rPr>
      </w:pPr>
    </w:p>
    <w:p w14:paraId="2627A838" w14:textId="10F5A495" w:rsidR="003F4E1F" w:rsidRPr="003F4E1F" w:rsidRDefault="003F4E1F" w:rsidP="003F4E1F">
      <w:pPr>
        <w:jc w:val="center"/>
      </w:pPr>
    </w:p>
    <w:sectPr w:rsidR="003F4E1F" w:rsidRPr="003F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C7D"/>
    <w:multiLevelType w:val="hybridMultilevel"/>
    <w:tmpl w:val="64963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5496"/>
    <w:multiLevelType w:val="hybridMultilevel"/>
    <w:tmpl w:val="BC08133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288D"/>
    <w:multiLevelType w:val="hybridMultilevel"/>
    <w:tmpl w:val="30FA34E4"/>
    <w:lvl w:ilvl="0" w:tplc="A4F0F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50E6"/>
    <w:multiLevelType w:val="hybridMultilevel"/>
    <w:tmpl w:val="974CBE66"/>
    <w:lvl w:ilvl="0" w:tplc="67E41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316A"/>
    <w:multiLevelType w:val="hybridMultilevel"/>
    <w:tmpl w:val="ED74FD9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B00BC"/>
    <w:multiLevelType w:val="hybridMultilevel"/>
    <w:tmpl w:val="171271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04E"/>
    <w:multiLevelType w:val="hybridMultilevel"/>
    <w:tmpl w:val="B8C047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16B6A"/>
    <w:multiLevelType w:val="hybridMultilevel"/>
    <w:tmpl w:val="307A1F0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44EDD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FC3F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A401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34F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40BE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5C83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1EFE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3EF8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91061F9"/>
    <w:multiLevelType w:val="hybridMultilevel"/>
    <w:tmpl w:val="BC9AF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7634"/>
    <w:multiLevelType w:val="hybridMultilevel"/>
    <w:tmpl w:val="8E28199E"/>
    <w:lvl w:ilvl="0" w:tplc="45CC3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F716B"/>
    <w:multiLevelType w:val="hybridMultilevel"/>
    <w:tmpl w:val="A5EE1C94"/>
    <w:lvl w:ilvl="0" w:tplc="67E41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97E71"/>
    <w:multiLevelType w:val="hybridMultilevel"/>
    <w:tmpl w:val="26306F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50E97"/>
    <w:multiLevelType w:val="hybridMultilevel"/>
    <w:tmpl w:val="B54A8CEC"/>
    <w:lvl w:ilvl="0" w:tplc="9C640F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8458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B4DF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AE4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4ACB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D8C3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26CB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90FE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52A0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E0232C8"/>
    <w:multiLevelType w:val="hybridMultilevel"/>
    <w:tmpl w:val="D9F06C5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48458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B4DF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AE4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4ACB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D8C3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26CB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90FE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52A0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AB27685"/>
    <w:multiLevelType w:val="hybridMultilevel"/>
    <w:tmpl w:val="5EA672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96B9C"/>
    <w:multiLevelType w:val="hybridMultilevel"/>
    <w:tmpl w:val="0428D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5387F"/>
    <w:multiLevelType w:val="hybridMultilevel"/>
    <w:tmpl w:val="1A98AC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D5C5F"/>
    <w:multiLevelType w:val="hybridMultilevel"/>
    <w:tmpl w:val="33467C8E"/>
    <w:lvl w:ilvl="0" w:tplc="E2DA410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C5E1C"/>
    <w:multiLevelType w:val="hybridMultilevel"/>
    <w:tmpl w:val="3712FF74"/>
    <w:lvl w:ilvl="0" w:tplc="BED6D2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4EDD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FC3F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A401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34F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40BE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5C83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1EFE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3EF8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1C85192"/>
    <w:multiLevelType w:val="hybridMultilevel"/>
    <w:tmpl w:val="13DC47A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4346B"/>
    <w:multiLevelType w:val="multilevel"/>
    <w:tmpl w:val="30883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597F68"/>
    <w:multiLevelType w:val="hybridMultilevel"/>
    <w:tmpl w:val="FB92DCD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74A33"/>
    <w:multiLevelType w:val="hybridMultilevel"/>
    <w:tmpl w:val="AA947C72"/>
    <w:lvl w:ilvl="0" w:tplc="BE30DF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22"/>
  </w:num>
  <w:num w:numId="10">
    <w:abstractNumId w:val="17"/>
  </w:num>
  <w:num w:numId="11">
    <w:abstractNumId w:val="5"/>
  </w:num>
  <w:num w:numId="12">
    <w:abstractNumId w:val="15"/>
  </w:num>
  <w:num w:numId="13">
    <w:abstractNumId w:val="1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8"/>
  </w:num>
  <w:num w:numId="19">
    <w:abstractNumId w:val="7"/>
  </w:num>
  <w:num w:numId="20">
    <w:abstractNumId w:val="14"/>
  </w:num>
  <w:num w:numId="21">
    <w:abstractNumId w:val="6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A0"/>
    <w:rsid w:val="00050893"/>
    <w:rsid w:val="000A4F4A"/>
    <w:rsid w:val="000C26D0"/>
    <w:rsid w:val="000E1CD5"/>
    <w:rsid w:val="001614C6"/>
    <w:rsid w:val="001B7AB9"/>
    <w:rsid w:val="00357700"/>
    <w:rsid w:val="003C08D7"/>
    <w:rsid w:val="003F4E1F"/>
    <w:rsid w:val="004E5DAF"/>
    <w:rsid w:val="005475CD"/>
    <w:rsid w:val="00690439"/>
    <w:rsid w:val="007656B8"/>
    <w:rsid w:val="00793BEE"/>
    <w:rsid w:val="00796005"/>
    <w:rsid w:val="007D5098"/>
    <w:rsid w:val="008E110C"/>
    <w:rsid w:val="00920D86"/>
    <w:rsid w:val="009F6DC5"/>
    <w:rsid w:val="00AB1AFA"/>
    <w:rsid w:val="00AF0E41"/>
    <w:rsid w:val="00B20A89"/>
    <w:rsid w:val="00FB76D6"/>
    <w:rsid w:val="00FB7EA0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6D53"/>
  <w15:chartTrackingRefBased/>
  <w15:docId w15:val="{ECFB3EBB-026B-46CD-B448-1AAC9FC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600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0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8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421DBB-B28A-46E1-B3F8-233823779703}" type="doc">
      <dgm:prSet loTypeId="urn:microsoft.com/office/officeart/2005/8/layout/arrow5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E943308F-5814-440B-A61E-713C44F2684F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adós</a:t>
          </a:r>
        </a:p>
      </dgm:t>
    </dgm:pt>
    <dgm:pt modelId="{84BE860E-1365-453F-9887-C0B191916EAB}" type="parTrans" cxnId="{22B2997A-A106-406C-91D1-57B0294B18CC}">
      <dgm:prSet/>
      <dgm:spPr/>
      <dgm:t>
        <a:bodyPr/>
        <a:lstStyle/>
        <a:p>
          <a:endParaRPr lang="hu-HU"/>
        </a:p>
      </dgm:t>
    </dgm:pt>
    <dgm:pt modelId="{714DC32F-C8D7-41C4-B0EA-163BC5899025}" type="sibTrans" cxnId="{22B2997A-A106-406C-91D1-57B0294B18CC}">
      <dgm:prSet/>
      <dgm:spPr/>
      <dgm:t>
        <a:bodyPr/>
        <a:lstStyle/>
        <a:p>
          <a:endParaRPr lang="hu-HU"/>
        </a:p>
      </dgm:t>
    </dgm:pt>
    <dgm:pt modelId="{ACC42B38-B8D0-49F5-8F25-5F1481D7EC49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vh kérő</a:t>
          </a:r>
        </a:p>
      </dgm:t>
    </dgm:pt>
    <dgm:pt modelId="{8FEDB00B-3410-4D2E-8691-7276A4CA89C0}" type="parTrans" cxnId="{842132BC-7ABB-4B13-869E-29024FF64067}">
      <dgm:prSet/>
      <dgm:spPr/>
      <dgm:t>
        <a:bodyPr/>
        <a:lstStyle/>
        <a:p>
          <a:endParaRPr lang="hu-HU"/>
        </a:p>
      </dgm:t>
    </dgm:pt>
    <dgm:pt modelId="{9D0CE147-78B5-42B5-AE5A-5B58FBA0A105}" type="sibTrans" cxnId="{842132BC-7ABB-4B13-869E-29024FF64067}">
      <dgm:prSet/>
      <dgm:spPr/>
      <dgm:t>
        <a:bodyPr/>
        <a:lstStyle/>
        <a:p>
          <a:endParaRPr lang="hu-HU"/>
        </a:p>
      </dgm:t>
    </dgm:pt>
    <dgm:pt modelId="{C8194CF2-CC0F-4CA1-9404-D55B1D3D71CA}" type="pres">
      <dgm:prSet presAssocID="{64421DBB-B28A-46E1-B3F8-233823779703}" presName="diagram" presStyleCnt="0">
        <dgm:presLayoutVars>
          <dgm:dir/>
          <dgm:resizeHandles val="exact"/>
        </dgm:presLayoutVars>
      </dgm:prSet>
      <dgm:spPr/>
    </dgm:pt>
    <dgm:pt modelId="{4F4D9D97-EE61-4F32-AF64-30364B243F4C}" type="pres">
      <dgm:prSet presAssocID="{E943308F-5814-440B-A61E-713C44F2684F}" presName="arrow" presStyleLbl="node1" presStyleIdx="0" presStyleCnt="2">
        <dgm:presLayoutVars>
          <dgm:bulletEnabled val="1"/>
        </dgm:presLayoutVars>
      </dgm:prSet>
      <dgm:spPr/>
    </dgm:pt>
    <dgm:pt modelId="{301F5119-DDC1-4385-BB97-B0471CF69455}" type="pres">
      <dgm:prSet presAssocID="{ACC42B38-B8D0-49F5-8F25-5F1481D7EC49}" presName="arrow" presStyleLbl="node1" presStyleIdx="1" presStyleCnt="2">
        <dgm:presLayoutVars>
          <dgm:bulletEnabled val="1"/>
        </dgm:presLayoutVars>
      </dgm:prSet>
      <dgm:spPr/>
    </dgm:pt>
  </dgm:ptLst>
  <dgm:cxnLst>
    <dgm:cxn modelId="{22B2997A-A106-406C-91D1-57B0294B18CC}" srcId="{64421DBB-B28A-46E1-B3F8-233823779703}" destId="{E943308F-5814-440B-A61E-713C44F2684F}" srcOrd="0" destOrd="0" parTransId="{84BE860E-1365-453F-9887-C0B191916EAB}" sibTransId="{714DC32F-C8D7-41C4-B0EA-163BC5899025}"/>
    <dgm:cxn modelId="{F17C6A91-6579-4A78-8A5C-DC6F2ECE812F}" type="presOf" srcId="{64421DBB-B28A-46E1-B3F8-233823779703}" destId="{C8194CF2-CC0F-4CA1-9404-D55B1D3D71CA}" srcOrd="0" destOrd="0" presId="urn:microsoft.com/office/officeart/2005/8/layout/arrow5"/>
    <dgm:cxn modelId="{B8270997-B006-4604-A43C-24C1E2E66FDB}" type="presOf" srcId="{ACC42B38-B8D0-49F5-8F25-5F1481D7EC49}" destId="{301F5119-DDC1-4385-BB97-B0471CF69455}" srcOrd="0" destOrd="0" presId="urn:microsoft.com/office/officeart/2005/8/layout/arrow5"/>
    <dgm:cxn modelId="{842132BC-7ABB-4B13-869E-29024FF64067}" srcId="{64421DBB-B28A-46E1-B3F8-233823779703}" destId="{ACC42B38-B8D0-49F5-8F25-5F1481D7EC49}" srcOrd="1" destOrd="0" parTransId="{8FEDB00B-3410-4D2E-8691-7276A4CA89C0}" sibTransId="{9D0CE147-78B5-42B5-AE5A-5B58FBA0A105}"/>
    <dgm:cxn modelId="{4BCC32D7-F8AA-4B2B-A5AF-290D08D41E94}" type="presOf" srcId="{E943308F-5814-440B-A61E-713C44F2684F}" destId="{4F4D9D97-EE61-4F32-AF64-30364B243F4C}" srcOrd="0" destOrd="0" presId="urn:microsoft.com/office/officeart/2005/8/layout/arrow5"/>
    <dgm:cxn modelId="{74CC85BD-2A1C-492C-8BC3-C7F78DAF9A62}" type="presParOf" srcId="{C8194CF2-CC0F-4CA1-9404-D55B1D3D71CA}" destId="{4F4D9D97-EE61-4F32-AF64-30364B243F4C}" srcOrd="0" destOrd="0" presId="urn:microsoft.com/office/officeart/2005/8/layout/arrow5"/>
    <dgm:cxn modelId="{7A1C2FD6-9F31-4A4F-B7CF-A7F8AA6A3612}" type="presParOf" srcId="{C8194CF2-CC0F-4CA1-9404-D55B1D3D71CA}" destId="{301F5119-DDC1-4385-BB97-B0471CF69455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45C7F6-40CC-47FD-909A-7812DED0E445}" type="doc">
      <dgm:prSet loTypeId="urn:microsoft.com/office/officeart/2005/8/layout/arrow5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1691C93B-9479-469B-803B-C4678206DD33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harmadik személy</a:t>
          </a:r>
        </a:p>
      </dgm:t>
    </dgm:pt>
    <dgm:pt modelId="{935DDDBD-4C09-4BDC-BCE2-A3A72C1A7524}" type="parTrans" cxnId="{BEF4749A-6206-47F7-A1AD-31937C9F7E21}">
      <dgm:prSet/>
      <dgm:spPr/>
      <dgm:t>
        <a:bodyPr/>
        <a:lstStyle/>
        <a:p>
          <a:endParaRPr lang="hu-HU"/>
        </a:p>
      </dgm:t>
    </dgm:pt>
    <dgm:pt modelId="{E9228440-9A6D-4707-A26D-3E38C27F1AB6}" type="sibTrans" cxnId="{BEF4749A-6206-47F7-A1AD-31937C9F7E21}">
      <dgm:prSet/>
      <dgm:spPr/>
      <dgm:t>
        <a:bodyPr/>
        <a:lstStyle/>
        <a:p>
          <a:endParaRPr lang="hu-HU"/>
        </a:p>
      </dgm:t>
    </dgm:pt>
    <dgm:pt modelId="{2F695A3D-1101-4EF7-8903-7CB13371EB61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vh kérő</a:t>
          </a:r>
        </a:p>
      </dgm:t>
    </dgm:pt>
    <dgm:pt modelId="{3F92B491-2795-476C-851F-A647D3ACFEC3}" type="parTrans" cxnId="{3C730174-5BF8-4B97-9CE8-5DF9E393E72B}">
      <dgm:prSet/>
      <dgm:spPr/>
      <dgm:t>
        <a:bodyPr/>
        <a:lstStyle/>
        <a:p>
          <a:endParaRPr lang="hu-HU"/>
        </a:p>
      </dgm:t>
    </dgm:pt>
    <dgm:pt modelId="{73F3BF31-752B-4970-823C-97B122B57DC9}" type="sibTrans" cxnId="{3C730174-5BF8-4B97-9CE8-5DF9E393E72B}">
      <dgm:prSet/>
      <dgm:spPr/>
      <dgm:t>
        <a:bodyPr/>
        <a:lstStyle/>
        <a:p>
          <a:endParaRPr lang="hu-HU"/>
        </a:p>
      </dgm:t>
    </dgm:pt>
    <dgm:pt modelId="{E4863D36-EE10-4132-A1B0-C2A3420574C5}" type="pres">
      <dgm:prSet presAssocID="{5D45C7F6-40CC-47FD-909A-7812DED0E445}" presName="diagram" presStyleCnt="0">
        <dgm:presLayoutVars>
          <dgm:dir/>
          <dgm:resizeHandles val="exact"/>
        </dgm:presLayoutVars>
      </dgm:prSet>
      <dgm:spPr/>
    </dgm:pt>
    <dgm:pt modelId="{C7F38A87-540C-4F74-8F44-BCD0E17A345C}" type="pres">
      <dgm:prSet presAssocID="{1691C93B-9479-469B-803B-C4678206DD33}" presName="arrow" presStyleLbl="node1" presStyleIdx="0" presStyleCnt="2">
        <dgm:presLayoutVars>
          <dgm:bulletEnabled val="1"/>
        </dgm:presLayoutVars>
      </dgm:prSet>
      <dgm:spPr/>
    </dgm:pt>
    <dgm:pt modelId="{EF615E2F-EF25-4942-A047-4EE96C2A47FB}" type="pres">
      <dgm:prSet presAssocID="{2F695A3D-1101-4EF7-8903-7CB13371EB61}" presName="arrow" presStyleLbl="node1" presStyleIdx="1" presStyleCnt="2">
        <dgm:presLayoutVars>
          <dgm:bulletEnabled val="1"/>
        </dgm:presLayoutVars>
      </dgm:prSet>
      <dgm:spPr/>
    </dgm:pt>
  </dgm:ptLst>
  <dgm:cxnLst>
    <dgm:cxn modelId="{AC595148-5A9D-423E-B0A8-A8F1DC7D4F57}" type="presOf" srcId="{2F695A3D-1101-4EF7-8903-7CB13371EB61}" destId="{EF615E2F-EF25-4942-A047-4EE96C2A47FB}" srcOrd="0" destOrd="0" presId="urn:microsoft.com/office/officeart/2005/8/layout/arrow5"/>
    <dgm:cxn modelId="{ECD64B4B-5C15-4E90-9E32-9D10E1469A2C}" type="presOf" srcId="{1691C93B-9479-469B-803B-C4678206DD33}" destId="{C7F38A87-540C-4F74-8F44-BCD0E17A345C}" srcOrd="0" destOrd="0" presId="urn:microsoft.com/office/officeart/2005/8/layout/arrow5"/>
    <dgm:cxn modelId="{3C730174-5BF8-4B97-9CE8-5DF9E393E72B}" srcId="{5D45C7F6-40CC-47FD-909A-7812DED0E445}" destId="{2F695A3D-1101-4EF7-8903-7CB13371EB61}" srcOrd="1" destOrd="0" parTransId="{3F92B491-2795-476C-851F-A647D3ACFEC3}" sibTransId="{73F3BF31-752B-4970-823C-97B122B57DC9}"/>
    <dgm:cxn modelId="{BEF4749A-6206-47F7-A1AD-31937C9F7E21}" srcId="{5D45C7F6-40CC-47FD-909A-7812DED0E445}" destId="{1691C93B-9479-469B-803B-C4678206DD33}" srcOrd="0" destOrd="0" parTransId="{935DDDBD-4C09-4BDC-BCE2-A3A72C1A7524}" sibTransId="{E9228440-9A6D-4707-A26D-3E38C27F1AB6}"/>
    <dgm:cxn modelId="{4F4040AD-1C39-4DB3-A4A0-D1D71EDCAFD2}" type="presOf" srcId="{5D45C7F6-40CC-47FD-909A-7812DED0E445}" destId="{E4863D36-EE10-4132-A1B0-C2A3420574C5}" srcOrd="0" destOrd="0" presId="urn:microsoft.com/office/officeart/2005/8/layout/arrow5"/>
    <dgm:cxn modelId="{6C8BF7D5-F4D4-444D-9B5F-9048D96D9B18}" type="presParOf" srcId="{E4863D36-EE10-4132-A1B0-C2A3420574C5}" destId="{C7F38A87-540C-4F74-8F44-BCD0E17A345C}" srcOrd="0" destOrd="0" presId="urn:microsoft.com/office/officeart/2005/8/layout/arrow5"/>
    <dgm:cxn modelId="{10EA3507-F724-48D8-B025-5BA7E932D6A1}" type="presParOf" srcId="{E4863D36-EE10-4132-A1B0-C2A3420574C5}" destId="{EF615E2F-EF25-4942-A047-4EE96C2A47FB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EDD8966-3FA0-42C8-9C77-95A0A02116CA}" type="doc">
      <dgm:prSet loTypeId="urn:microsoft.com/office/officeart/2005/8/layout/arrow5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EF8EEFD8-A62D-49C6-82D3-E4292D8D2BF2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vh kérő</a:t>
          </a:r>
        </a:p>
      </dgm:t>
    </dgm:pt>
    <dgm:pt modelId="{C7667BE7-F6DF-4AF5-81C8-144025BC13D1}" type="parTrans" cxnId="{64B6E2D8-7143-4559-9DAE-A75D3B690F66}">
      <dgm:prSet/>
      <dgm:spPr/>
      <dgm:t>
        <a:bodyPr/>
        <a:lstStyle/>
        <a:p>
          <a:endParaRPr lang="hu-HU"/>
        </a:p>
      </dgm:t>
    </dgm:pt>
    <dgm:pt modelId="{50E886CD-AB9B-4EC8-ABE1-4FBEDD272B99}" type="sibTrans" cxnId="{64B6E2D8-7143-4559-9DAE-A75D3B690F66}">
      <dgm:prSet/>
      <dgm:spPr/>
      <dgm:t>
        <a:bodyPr/>
        <a:lstStyle/>
        <a:p>
          <a:endParaRPr lang="hu-HU"/>
        </a:p>
      </dgm:t>
    </dgm:pt>
    <dgm:pt modelId="{D18AE4DA-F986-4C98-A122-846E20F68CAE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harmadik személy</a:t>
          </a:r>
        </a:p>
      </dgm:t>
    </dgm:pt>
    <dgm:pt modelId="{B604103D-E748-4696-99AB-5B731C7C46D4}" type="parTrans" cxnId="{537B12CD-2B58-46A5-881E-0CA02EB6CEF4}">
      <dgm:prSet/>
      <dgm:spPr/>
      <dgm:t>
        <a:bodyPr/>
        <a:lstStyle/>
        <a:p>
          <a:endParaRPr lang="hu-HU"/>
        </a:p>
      </dgm:t>
    </dgm:pt>
    <dgm:pt modelId="{95F0F8D0-8D03-45FF-91C4-0FAE8802D2F3}" type="sibTrans" cxnId="{537B12CD-2B58-46A5-881E-0CA02EB6CEF4}">
      <dgm:prSet/>
      <dgm:spPr/>
      <dgm:t>
        <a:bodyPr/>
        <a:lstStyle/>
        <a:p>
          <a:endParaRPr lang="hu-HU"/>
        </a:p>
      </dgm:t>
    </dgm:pt>
    <dgm:pt modelId="{77621B26-E367-42ED-88D7-F8A035D41585}" type="pres">
      <dgm:prSet presAssocID="{1EDD8966-3FA0-42C8-9C77-95A0A02116CA}" presName="diagram" presStyleCnt="0">
        <dgm:presLayoutVars>
          <dgm:dir/>
          <dgm:resizeHandles val="exact"/>
        </dgm:presLayoutVars>
      </dgm:prSet>
      <dgm:spPr/>
    </dgm:pt>
    <dgm:pt modelId="{67979318-642D-44C3-B3B9-2552D3312DB8}" type="pres">
      <dgm:prSet presAssocID="{EF8EEFD8-A62D-49C6-82D3-E4292D8D2BF2}" presName="arrow" presStyleLbl="node1" presStyleIdx="0" presStyleCnt="2" custScaleY="100018" custRadScaleRad="90494" custRadScaleInc="-21729">
        <dgm:presLayoutVars>
          <dgm:bulletEnabled val="1"/>
        </dgm:presLayoutVars>
      </dgm:prSet>
      <dgm:spPr/>
    </dgm:pt>
    <dgm:pt modelId="{7108A284-AE1C-4FFE-A3F6-77F25FCF1125}" type="pres">
      <dgm:prSet presAssocID="{D18AE4DA-F986-4C98-A122-846E20F68CAE}" presName="arrow" presStyleLbl="node1" presStyleIdx="1" presStyleCnt="2">
        <dgm:presLayoutVars>
          <dgm:bulletEnabled val="1"/>
        </dgm:presLayoutVars>
      </dgm:prSet>
      <dgm:spPr/>
    </dgm:pt>
  </dgm:ptLst>
  <dgm:cxnLst>
    <dgm:cxn modelId="{C670A013-0661-4C64-AD9C-7390A45C82CD}" type="presOf" srcId="{EF8EEFD8-A62D-49C6-82D3-E4292D8D2BF2}" destId="{67979318-642D-44C3-B3B9-2552D3312DB8}" srcOrd="0" destOrd="0" presId="urn:microsoft.com/office/officeart/2005/8/layout/arrow5"/>
    <dgm:cxn modelId="{146A8A33-6642-47F4-9721-803DC03C062B}" type="presOf" srcId="{1EDD8966-3FA0-42C8-9C77-95A0A02116CA}" destId="{77621B26-E367-42ED-88D7-F8A035D41585}" srcOrd="0" destOrd="0" presId="urn:microsoft.com/office/officeart/2005/8/layout/arrow5"/>
    <dgm:cxn modelId="{537B12CD-2B58-46A5-881E-0CA02EB6CEF4}" srcId="{1EDD8966-3FA0-42C8-9C77-95A0A02116CA}" destId="{D18AE4DA-F986-4C98-A122-846E20F68CAE}" srcOrd="1" destOrd="0" parTransId="{B604103D-E748-4696-99AB-5B731C7C46D4}" sibTransId="{95F0F8D0-8D03-45FF-91C4-0FAE8802D2F3}"/>
    <dgm:cxn modelId="{64B6E2D8-7143-4559-9DAE-A75D3B690F66}" srcId="{1EDD8966-3FA0-42C8-9C77-95A0A02116CA}" destId="{EF8EEFD8-A62D-49C6-82D3-E4292D8D2BF2}" srcOrd="0" destOrd="0" parTransId="{C7667BE7-F6DF-4AF5-81C8-144025BC13D1}" sibTransId="{50E886CD-AB9B-4EC8-ABE1-4FBEDD272B99}"/>
    <dgm:cxn modelId="{6A1786FA-7A09-4972-B526-9D2D472A4953}" type="presOf" srcId="{D18AE4DA-F986-4C98-A122-846E20F68CAE}" destId="{7108A284-AE1C-4FFE-A3F6-77F25FCF1125}" srcOrd="0" destOrd="0" presId="urn:microsoft.com/office/officeart/2005/8/layout/arrow5"/>
    <dgm:cxn modelId="{533320C2-C06B-4EA1-A9B5-78403EAA31D2}" type="presParOf" srcId="{77621B26-E367-42ED-88D7-F8A035D41585}" destId="{67979318-642D-44C3-B3B9-2552D3312DB8}" srcOrd="0" destOrd="0" presId="urn:microsoft.com/office/officeart/2005/8/layout/arrow5"/>
    <dgm:cxn modelId="{3E0C8CA0-94D7-4C0F-A03D-8422350F43F6}" type="presParOf" srcId="{77621B26-E367-42ED-88D7-F8A035D41585}" destId="{7108A284-AE1C-4FFE-A3F6-77F25FCF1125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38FFE6C-559C-4AD6-AD58-E6ED5F44349B}" type="doc">
      <dgm:prSet loTypeId="urn:microsoft.com/office/officeart/2005/8/layout/arrow5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00AC180A-F12B-4845-91D2-B491102916B2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vh kérő</a:t>
          </a:r>
        </a:p>
      </dgm:t>
    </dgm:pt>
    <dgm:pt modelId="{ECCAA7D6-BAF4-4CE8-871E-B13431E63323}" type="parTrans" cxnId="{557343DE-DE5D-47B3-A1C2-0F489C1E20EA}">
      <dgm:prSet/>
      <dgm:spPr/>
      <dgm:t>
        <a:bodyPr/>
        <a:lstStyle/>
        <a:p>
          <a:endParaRPr lang="hu-HU"/>
        </a:p>
      </dgm:t>
    </dgm:pt>
    <dgm:pt modelId="{0D219F91-85D5-46DB-A723-B1669D3671F1}" type="sibTrans" cxnId="{557343DE-DE5D-47B3-A1C2-0F489C1E20EA}">
      <dgm:prSet/>
      <dgm:spPr/>
      <dgm:t>
        <a:bodyPr/>
        <a:lstStyle/>
        <a:p>
          <a:endParaRPr lang="hu-HU"/>
        </a:p>
      </dgm:t>
    </dgm:pt>
    <dgm:pt modelId="{9ED2C760-4CB4-4D0C-83B0-CA9B05A1A188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harmadik személy</a:t>
          </a:r>
        </a:p>
      </dgm:t>
    </dgm:pt>
    <dgm:pt modelId="{88B14DE5-0E80-4ACD-8DDF-DF4EF1053F23}" type="parTrans" cxnId="{41A74330-134E-45A3-B4D0-B2820A9B281D}">
      <dgm:prSet/>
      <dgm:spPr/>
      <dgm:t>
        <a:bodyPr/>
        <a:lstStyle/>
        <a:p>
          <a:endParaRPr lang="hu-HU"/>
        </a:p>
      </dgm:t>
    </dgm:pt>
    <dgm:pt modelId="{8B703516-E6DD-491A-B324-85234344FB61}" type="sibTrans" cxnId="{41A74330-134E-45A3-B4D0-B2820A9B281D}">
      <dgm:prSet/>
      <dgm:spPr/>
      <dgm:t>
        <a:bodyPr/>
        <a:lstStyle/>
        <a:p>
          <a:endParaRPr lang="hu-HU"/>
        </a:p>
      </dgm:t>
    </dgm:pt>
    <dgm:pt modelId="{EAB7E13D-B8B4-42D0-8617-1A72D0D0FBB2}" type="pres">
      <dgm:prSet presAssocID="{938FFE6C-559C-4AD6-AD58-E6ED5F44349B}" presName="diagram" presStyleCnt="0">
        <dgm:presLayoutVars>
          <dgm:dir/>
          <dgm:resizeHandles val="exact"/>
        </dgm:presLayoutVars>
      </dgm:prSet>
      <dgm:spPr/>
    </dgm:pt>
    <dgm:pt modelId="{BD064D17-E987-4ADE-A58A-D85A051D5612}" type="pres">
      <dgm:prSet presAssocID="{00AC180A-F12B-4845-91D2-B491102916B2}" presName="arrow" presStyleLbl="node1" presStyleIdx="0" presStyleCnt="2">
        <dgm:presLayoutVars>
          <dgm:bulletEnabled val="1"/>
        </dgm:presLayoutVars>
      </dgm:prSet>
      <dgm:spPr/>
    </dgm:pt>
    <dgm:pt modelId="{6B883974-0C37-43A9-8904-C1D4B54FC47C}" type="pres">
      <dgm:prSet presAssocID="{9ED2C760-4CB4-4D0C-83B0-CA9B05A1A188}" presName="arrow" presStyleLbl="node1" presStyleIdx="1" presStyleCnt="2">
        <dgm:presLayoutVars>
          <dgm:bulletEnabled val="1"/>
        </dgm:presLayoutVars>
      </dgm:prSet>
      <dgm:spPr/>
    </dgm:pt>
  </dgm:ptLst>
  <dgm:cxnLst>
    <dgm:cxn modelId="{41A74330-134E-45A3-B4D0-B2820A9B281D}" srcId="{938FFE6C-559C-4AD6-AD58-E6ED5F44349B}" destId="{9ED2C760-4CB4-4D0C-83B0-CA9B05A1A188}" srcOrd="1" destOrd="0" parTransId="{88B14DE5-0E80-4ACD-8DDF-DF4EF1053F23}" sibTransId="{8B703516-E6DD-491A-B324-85234344FB61}"/>
    <dgm:cxn modelId="{37FAD2C2-A67C-4F95-A10D-414AB7DAF766}" type="presOf" srcId="{9ED2C760-4CB4-4D0C-83B0-CA9B05A1A188}" destId="{6B883974-0C37-43A9-8904-C1D4B54FC47C}" srcOrd="0" destOrd="0" presId="urn:microsoft.com/office/officeart/2005/8/layout/arrow5"/>
    <dgm:cxn modelId="{8EA968CB-6858-491B-A96D-D78A8907BEE7}" type="presOf" srcId="{00AC180A-F12B-4845-91D2-B491102916B2}" destId="{BD064D17-E987-4ADE-A58A-D85A051D5612}" srcOrd="0" destOrd="0" presId="urn:microsoft.com/office/officeart/2005/8/layout/arrow5"/>
    <dgm:cxn modelId="{557343DE-DE5D-47B3-A1C2-0F489C1E20EA}" srcId="{938FFE6C-559C-4AD6-AD58-E6ED5F44349B}" destId="{00AC180A-F12B-4845-91D2-B491102916B2}" srcOrd="0" destOrd="0" parTransId="{ECCAA7D6-BAF4-4CE8-871E-B13431E63323}" sibTransId="{0D219F91-85D5-46DB-A723-B1669D3671F1}"/>
    <dgm:cxn modelId="{D0F2D2F9-8B2E-416D-B192-4B2FFA497332}" type="presOf" srcId="{938FFE6C-559C-4AD6-AD58-E6ED5F44349B}" destId="{EAB7E13D-B8B4-42D0-8617-1A72D0D0FBB2}" srcOrd="0" destOrd="0" presId="urn:microsoft.com/office/officeart/2005/8/layout/arrow5"/>
    <dgm:cxn modelId="{95122233-6311-4AF6-AA41-B302142F19C1}" type="presParOf" srcId="{EAB7E13D-B8B4-42D0-8617-1A72D0D0FBB2}" destId="{BD064D17-E987-4ADE-A58A-D85A051D5612}" srcOrd="0" destOrd="0" presId="urn:microsoft.com/office/officeart/2005/8/layout/arrow5"/>
    <dgm:cxn modelId="{40106AAC-855D-4E79-B0D3-0FE07745A4B7}" type="presParOf" srcId="{EAB7E13D-B8B4-42D0-8617-1A72D0D0FBB2}" destId="{6B883974-0C37-43A9-8904-C1D4B54FC47C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2622733-08CD-4520-816D-C4C21B85452A}" type="doc">
      <dgm:prSet loTypeId="urn:microsoft.com/office/officeart/2005/8/layout/arrow5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B6941D8E-0775-4AEA-9993-72CBEECDE6A9}">
      <dgm:prSet phldrT="[Szöveg]" custT="1"/>
      <dgm:spPr/>
      <dgm:t>
        <a:bodyPr/>
        <a:lstStyle/>
        <a:p>
          <a:r>
            <a:rPr lang="hu-HU" sz="1600">
              <a:latin typeface="Times New Roman" panose="02020603050405020304" pitchFamily="18" charset="0"/>
              <a:cs typeface="Times New Roman" panose="02020603050405020304" pitchFamily="18" charset="0"/>
            </a:rPr>
            <a:t>zálogjogosult</a:t>
          </a:r>
        </a:p>
      </dgm:t>
    </dgm:pt>
    <dgm:pt modelId="{345E752D-EEB5-4950-952D-C73884C5607D}" type="parTrans" cxnId="{E600AD3B-A78E-432D-B661-8F2111057960}">
      <dgm:prSet/>
      <dgm:spPr/>
      <dgm:t>
        <a:bodyPr/>
        <a:lstStyle/>
        <a:p>
          <a:endParaRPr lang="hu-HU"/>
        </a:p>
      </dgm:t>
    </dgm:pt>
    <dgm:pt modelId="{4D8C3727-AD51-493B-B13C-B21BC73976F8}" type="sibTrans" cxnId="{E600AD3B-A78E-432D-B661-8F2111057960}">
      <dgm:prSet/>
      <dgm:spPr/>
      <dgm:t>
        <a:bodyPr/>
        <a:lstStyle/>
        <a:p>
          <a:endParaRPr lang="hu-HU"/>
        </a:p>
      </dgm:t>
    </dgm:pt>
    <dgm:pt modelId="{0B93E544-C92B-45EC-AA41-0FB073409574}">
      <dgm:prSet phldrT="[Szöveg]" custT="1"/>
      <dgm:spPr/>
      <dgm:t>
        <a:bodyPr/>
        <a:lstStyle/>
        <a:p>
          <a:r>
            <a:rPr lang="hu-HU" sz="1400">
              <a:latin typeface="Times New Roman" panose="02020603050405020304" pitchFamily="18" charset="0"/>
              <a:cs typeface="Times New Roman" panose="02020603050405020304" pitchFamily="18" charset="0"/>
            </a:rPr>
            <a:t>adós, végrehajtást kérő</a:t>
          </a:r>
        </a:p>
      </dgm:t>
    </dgm:pt>
    <dgm:pt modelId="{890AD062-431D-43C5-B522-6055BAEFAB94}" type="parTrans" cxnId="{EFB8044C-0ABA-4DD2-B797-F94597C0EEBC}">
      <dgm:prSet/>
      <dgm:spPr/>
      <dgm:t>
        <a:bodyPr/>
        <a:lstStyle/>
        <a:p>
          <a:endParaRPr lang="hu-HU"/>
        </a:p>
      </dgm:t>
    </dgm:pt>
    <dgm:pt modelId="{605F0F52-D01B-4686-9D15-54D6372BF4EF}" type="sibTrans" cxnId="{EFB8044C-0ABA-4DD2-B797-F94597C0EEBC}">
      <dgm:prSet/>
      <dgm:spPr/>
      <dgm:t>
        <a:bodyPr/>
        <a:lstStyle/>
        <a:p>
          <a:endParaRPr lang="hu-HU"/>
        </a:p>
      </dgm:t>
    </dgm:pt>
    <dgm:pt modelId="{7825EA05-D231-4E2F-BAB3-117B1956E47C}" type="pres">
      <dgm:prSet presAssocID="{D2622733-08CD-4520-816D-C4C21B85452A}" presName="diagram" presStyleCnt="0">
        <dgm:presLayoutVars>
          <dgm:dir/>
          <dgm:resizeHandles val="exact"/>
        </dgm:presLayoutVars>
      </dgm:prSet>
      <dgm:spPr/>
    </dgm:pt>
    <dgm:pt modelId="{C887CD2F-524B-4692-B939-37E8D6B0C318}" type="pres">
      <dgm:prSet presAssocID="{B6941D8E-0775-4AEA-9993-72CBEECDE6A9}" presName="arrow" presStyleLbl="node1" presStyleIdx="0" presStyleCnt="2" custRadScaleRad="103612" custRadScaleInc="309">
        <dgm:presLayoutVars>
          <dgm:bulletEnabled val="1"/>
        </dgm:presLayoutVars>
      </dgm:prSet>
      <dgm:spPr/>
    </dgm:pt>
    <dgm:pt modelId="{364B877C-B43F-4099-896C-8689FF66E98F}" type="pres">
      <dgm:prSet presAssocID="{0B93E544-C92B-45EC-AA41-0FB073409574}" presName="arrow" presStyleLbl="node1" presStyleIdx="1" presStyleCnt="2">
        <dgm:presLayoutVars>
          <dgm:bulletEnabled val="1"/>
        </dgm:presLayoutVars>
      </dgm:prSet>
      <dgm:spPr/>
    </dgm:pt>
  </dgm:ptLst>
  <dgm:cxnLst>
    <dgm:cxn modelId="{E600AD3B-A78E-432D-B661-8F2111057960}" srcId="{D2622733-08CD-4520-816D-C4C21B85452A}" destId="{B6941D8E-0775-4AEA-9993-72CBEECDE6A9}" srcOrd="0" destOrd="0" parTransId="{345E752D-EEB5-4950-952D-C73884C5607D}" sibTransId="{4D8C3727-AD51-493B-B13C-B21BC73976F8}"/>
    <dgm:cxn modelId="{448A805C-9721-4708-B182-52F7A3577BA6}" type="presOf" srcId="{D2622733-08CD-4520-816D-C4C21B85452A}" destId="{7825EA05-D231-4E2F-BAB3-117B1956E47C}" srcOrd="0" destOrd="0" presId="urn:microsoft.com/office/officeart/2005/8/layout/arrow5"/>
    <dgm:cxn modelId="{E88F6364-947C-45CA-8499-CC638E9C55BA}" type="presOf" srcId="{B6941D8E-0775-4AEA-9993-72CBEECDE6A9}" destId="{C887CD2F-524B-4692-B939-37E8D6B0C318}" srcOrd="0" destOrd="0" presId="urn:microsoft.com/office/officeart/2005/8/layout/arrow5"/>
    <dgm:cxn modelId="{EFB8044C-0ABA-4DD2-B797-F94597C0EEBC}" srcId="{D2622733-08CD-4520-816D-C4C21B85452A}" destId="{0B93E544-C92B-45EC-AA41-0FB073409574}" srcOrd="1" destOrd="0" parTransId="{890AD062-431D-43C5-B522-6055BAEFAB94}" sibTransId="{605F0F52-D01B-4686-9D15-54D6372BF4EF}"/>
    <dgm:cxn modelId="{F5983FC5-BCF8-4037-B991-C43AB5EDEBD5}" type="presOf" srcId="{0B93E544-C92B-45EC-AA41-0FB073409574}" destId="{364B877C-B43F-4099-896C-8689FF66E98F}" srcOrd="0" destOrd="0" presId="urn:microsoft.com/office/officeart/2005/8/layout/arrow5"/>
    <dgm:cxn modelId="{A7717F66-9DC7-4163-A3DA-AC9EC1B5FB4C}" type="presParOf" srcId="{7825EA05-D231-4E2F-BAB3-117B1956E47C}" destId="{C887CD2F-524B-4692-B939-37E8D6B0C318}" srcOrd="0" destOrd="0" presId="urn:microsoft.com/office/officeart/2005/8/layout/arrow5"/>
    <dgm:cxn modelId="{8D06FD9C-2259-4A99-9065-912B4A98D39A}" type="presParOf" srcId="{7825EA05-D231-4E2F-BAB3-117B1956E47C}" destId="{364B877C-B43F-4099-896C-8689FF66E98F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4D9D97-EE61-4F32-AF64-30364B243F4C}">
      <dsp:nvSpPr>
        <dsp:cNvPr id="0" name=""/>
        <dsp:cNvSpPr/>
      </dsp:nvSpPr>
      <dsp:spPr>
        <a:xfrm rot="16200000">
          <a:off x="1049" y="1190"/>
          <a:ext cx="1521618" cy="1521618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300" kern="1200">
              <a:latin typeface="Times New Roman" panose="02020603050405020304" pitchFamily="18" charset="0"/>
              <a:cs typeface="Times New Roman" panose="02020603050405020304" pitchFamily="18" charset="0"/>
            </a:rPr>
            <a:t>adós</a:t>
          </a:r>
        </a:p>
      </dsp:txBody>
      <dsp:txXfrm rot="5400000">
        <a:off x="1049" y="381594"/>
        <a:ext cx="1255335" cy="760809"/>
      </dsp:txXfrm>
    </dsp:sp>
    <dsp:sp modelId="{301F5119-DDC1-4385-BB97-B0471CF69455}">
      <dsp:nvSpPr>
        <dsp:cNvPr id="0" name=""/>
        <dsp:cNvSpPr/>
      </dsp:nvSpPr>
      <dsp:spPr>
        <a:xfrm rot="5400000">
          <a:off x="3963731" y="1190"/>
          <a:ext cx="1521618" cy="1521618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300" kern="1200">
              <a:latin typeface="Times New Roman" panose="02020603050405020304" pitchFamily="18" charset="0"/>
              <a:cs typeface="Times New Roman" panose="02020603050405020304" pitchFamily="18" charset="0"/>
            </a:rPr>
            <a:t>vh kérő</a:t>
          </a:r>
        </a:p>
      </dsp:txBody>
      <dsp:txXfrm rot="-5400000">
        <a:off x="4230014" y="381595"/>
        <a:ext cx="1255335" cy="7608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F38A87-540C-4F74-8F44-BCD0E17A345C}">
      <dsp:nvSpPr>
        <dsp:cNvPr id="0" name=""/>
        <dsp:cNvSpPr/>
      </dsp:nvSpPr>
      <dsp:spPr>
        <a:xfrm rot="16200000">
          <a:off x="1204" y="741"/>
          <a:ext cx="1374278" cy="1374278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harmadik személy</a:t>
          </a:r>
        </a:p>
      </dsp:txBody>
      <dsp:txXfrm rot="5400000">
        <a:off x="1204" y="344310"/>
        <a:ext cx="1133779" cy="687139"/>
      </dsp:txXfrm>
    </dsp:sp>
    <dsp:sp modelId="{EF615E2F-EF25-4942-A047-4EE96C2A47FB}">
      <dsp:nvSpPr>
        <dsp:cNvPr id="0" name=""/>
        <dsp:cNvSpPr/>
      </dsp:nvSpPr>
      <dsp:spPr>
        <a:xfrm rot="5400000">
          <a:off x="4110916" y="741"/>
          <a:ext cx="1374278" cy="1374278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vh kérő</a:t>
          </a:r>
        </a:p>
      </dsp:txBody>
      <dsp:txXfrm rot="-5400000">
        <a:off x="4351415" y="344311"/>
        <a:ext cx="1133779" cy="6871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979318-642D-44C3-B3B9-2552D3312DB8}">
      <dsp:nvSpPr>
        <dsp:cNvPr id="0" name=""/>
        <dsp:cNvSpPr/>
      </dsp:nvSpPr>
      <dsp:spPr>
        <a:xfrm rot="16200000">
          <a:off x="572174" y="149"/>
          <a:ext cx="1647527" cy="1647823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vh kérő</a:t>
          </a:r>
        </a:p>
      </dsp:txBody>
      <dsp:txXfrm rot="5400000">
        <a:off x="572027" y="412178"/>
        <a:ext cx="1359506" cy="823763"/>
      </dsp:txXfrm>
    </dsp:sp>
    <dsp:sp modelId="{7108A284-AE1C-4FFE-A3F6-77F25FCF1125}">
      <dsp:nvSpPr>
        <dsp:cNvPr id="0" name=""/>
        <dsp:cNvSpPr/>
      </dsp:nvSpPr>
      <dsp:spPr>
        <a:xfrm rot="5400000">
          <a:off x="3838191" y="148"/>
          <a:ext cx="1647527" cy="1647527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harmadik személy</a:t>
          </a:r>
        </a:p>
      </dsp:txBody>
      <dsp:txXfrm rot="-5400000">
        <a:off x="4126509" y="412030"/>
        <a:ext cx="1359210" cy="82376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064D17-E987-4ADE-A58A-D85A051D5612}">
      <dsp:nvSpPr>
        <dsp:cNvPr id="0" name=""/>
        <dsp:cNvSpPr/>
      </dsp:nvSpPr>
      <dsp:spPr>
        <a:xfrm rot="16200000">
          <a:off x="837" y="527"/>
          <a:ext cx="1559123" cy="1559123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vh kérő</a:t>
          </a:r>
        </a:p>
      </dsp:txBody>
      <dsp:txXfrm rot="5400000">
        <a:off x="838" y="390307"/>
        <a:ext cx="1286276" cy="779561"/>
      </dsp:txXfrm>
    </dsp:sp>
    <dsp:sp modelId="{6B883974-0C37-43A9-8904-C1D4B54FC47C}">
      <dsp:nvSpPr>
        <dsp:cNvPr id="0" name=""/>
        <dsp:cNvSpPr/>
      </dsp:nvSpPr>
      <dsp:spPr>
        <a:xfrm rot="5400000">
          <a:off x="3926438" y="527"/>
          <a:ext cx="1559123" cy="1559123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harmadik személy</a:t>
          </a:r>
        </a:p>
      </dsp:txBody>
      <dsp:txXfrm rot="-5400000">
        <a:off x="4199286" y="390308"/>
        <a:ext cx="1286276" cy="77956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87CD2F-524B-4692-B939-37E8D6B0C318}">
      <dsp:nvSpPr>
        <dsp:cNvPr id="0" name=""/>
        <dsp:cNvSpPr/>
      </dsp:nvSpPr>
      <dsp:spPr>
        <a:xfrm rot="16200000">
          <a:off x="0" y="0"/>
          <a:ext cx="1690389" cy="1690389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zálogjogosult</a:t>
          </a:r>
        </a:p>
      </dsp:txBody>
      <dsp:txXfrm rot="5400000">
        <a:off x="0" y="422597"/>
        <a:ext cx="1394571" cy="845195"/>
      </dsp:txXfrm>
    </dsp:sp>
    <dsp:sp modelId="{364B877C-B43F-4099-896C-8689FF66E98F}">
      <dsp:nvSpPr>
        <dsp:cNvPr id="0" name=""/>
        <dsp:cNvSpPr/>
      </dsp:nvSpPr>
      <dsp:spPr>
        <a:xfrm rot="5400000">
          <a:off x="3794276" y="49"/>
          <a:ext cx="1690389" cy="1690389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adós, végrehajtást kérő</a:t>
          </a:r>
        </a:p>
      </dsp:txBody>
      <dsp:txXfrm rot="-5400000">
        <a:off x="4090094" y="422646"/>
        <a:ext cx="1394571" cy="845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BA18-E323-4508-9872-ABA53DE1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1555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Dr. Pákozdi</dc:creator>
  <cp:keywords/>
  <dc:description/>
  <cp:lastModifiedBy>Zita Dr. Pákozdi</cp:lastModifiedBy>
  <cp:revision>14</cp:revision>
  <dcterms:created xsi:type="dcterms:W3CDTF">2020-08-16T11:53:00Z</dcterms:created>
  <dcterms:modified xsi:type="dcterms:W3CDTF">2020-10-16T12:30:00Z</dcterms:modified>
</cp:coreProperties>
</file>