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CE88" w14:textId="77777777" w:rsidR="00E23BAD" w:rsidRDefault="00E23BAD" w:rsidP="00E23BA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657DDE1D" wp14:editId="28BEEDA8">
                <wp:simplePos x="0" y="0"/>
                <wp:positionH relativeFrom="page">
                  <wp:posOffset>-119380</wp:posOffset>
                </wp:positionH>
                <wp:positionV relativeFrom="page">
                  <wp:posOffset>1623695</wp:posOffset>
                </wp:positionV>
                <wp:extent cx="6544310" cy="2087245"/>
                <wp:effectExtent l="1028700" t="457200" r="2540" b="8255"/>
                <wp:wrapSquare wrapText="bothSides"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4310" cy="208724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</wps:spPr>
                      <wps:txbx>
                        <w:txbxContent>
                          <w:p w14:paraId="32D37DBA" w14:textId="1D969488" w:rsidR="00E23BAD" w:rsidRDefault="00E23BAD" w:rsidP="00E23BAD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A végrehajtási eljárás III.</w:t>
                            </w:r>
                          </w:p>
                          <w:p w14:paraId="2C39C022" w14:textId="533BDF14" w:rsidR="00E23BAD" w:rsidRDefault="00E23BAD" w:rsidP="00E23BAD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Végrehajtás ingó és ingatlan vagyontárgyra</w:t>
                            </w:r>
                          </w:p>
                          <w:p w14:paraId="3AE9EF96" w14:textId="4820ECB6" w:rsidR="00476D96" w:rsidRDefault="00476D96" w:rsidP="00E23BAD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 végrehajtás befejezése, </w:t>
                            </w:r>
                            <w:r w:rsidR="00744142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 befolyt összeg kifizetése</w:t>
                            </w:r>
                          </w:p>
                          <w:p w14:paraId="71D82658" w14:textId="77777777" w:rsidR="00E23BAD" w:rsidRPr="00CD5B04" w:rsidRDefault="00E23BAD" w:rsidP="00E23BAD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E8C956B" w14:textId="77777777" w:rsidR="00E23BAD" w:rsidRPr="00563AA6" w:rsidRDefault="00E23BAD" w:rsidP="00E23BAD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>Olvasólecke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 xml:space="preserve">Dr. Pákozdi Zita 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>egyetemi adjunktus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  <w:t>Szegedi Tudományegyetem Állam- és Jogtudományi Kar</w:t>
                            </w:r>
                          </w:p>
                          <w:p w14:paraId="324D0523" w14:textId="43D4F4CA" w:rsidR="00E23BAD" w:rsidRPr="00563AA6" w:rsidRDefault="002E5315" w:rsidP="00E23BAD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Olvasási idő: 40 perc.</w:t>
                            </w:r>
                            <w:r w:rsidR="00E23BAD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="00E23BAD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="00E23BAD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proofErr w:type="spellStart"/>
                            <w:r w:rsidR="00E23BAD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>Civilisztikai</w:t>
                            </w:r>
                            <w:proofErr w:type="spellEnd"/>
                            <w:r w:rsidR="00E23BAD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Tudományok Intézete</w:t>
                            </w:r>
                          </w:p>
                          <w:p w14:paraId="4FCACC55" w14:textId="77777777" w:rsidR="00E23BAD" w:rsidRPr="00563AA6" w:rsidRDefault="00E23BAD" w:rsidP="00E23BAD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DE1D" id="Téglalap 17" o:spid="_x0000_s1026" style="position:absolute;left:0;text-align:left;margin-left:-9.4pt;margin-top:127.85pt;width:515.3pt;height:164.35pt;flip:x;z-index:251660288;visibility:visible;mso-wrap-style:square;mso-width-percent:100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" o:allowincell="f" fillcolor="#9bbb59" stroked="f">
                <v:shadow on="t" color="#e36c0a" offset="-80pt,-36pt"/>
                <v:textbox style="mso-fit-shape-to-text:t" inset="36pt,0,10.8pt,0">
                  <w:txbxContent>
                    <w:p w14:paraId="32D37DBA" w14:textId="1D969488" w:rsidR="00E23BAD" w:rsidRDefault="00E23BAD" w:rsidP="00E23BAD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A végrehajtási eljárás III.</w:t>
                      </w:r>
                    </w:p>
                    <w:p w14:paraId="2C39C022" w14:textId="533BDF14" w:rsidR="00E23BAD" w:rsidRDefault="00E23BAD" w:rsidP="00E23BAD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Végrehajtás ingó és ingatlan vagyontárgyra</w:t>
                      </w:r>
                    </w:p>
                    <w:p w14:paraId="3AE9EF96" w14:textId="4820ECB6" w:rsidR="00476D96" w:rsidRDefault="00476D96" w:rsidP="00E23BAD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A végrehajtás befejezése, </w:t>
                      </w:r>
                      <w:r w:rsidR="00744142"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  <w:t>a befolyt összeg kifizetése</w:t>
                      </w:r>
                    </w:p>
                    <w:p w14:paraId="71D82658" w14:textId="77777777" w:rsidR="00E23BAD" w:rsidRPr="00CD5B04" w:rsidRDefault="00E23BAD" w:rsidP="00E23BAD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E8C956B" w14:textId="77777777" w:rsidR="00E23BAD" w:rsidRPr="00563AA6" w:rsidRDefault="00E23BAD" w:rsidP="00E23BAD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>Olvasólecke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  <w:t xml:space="preserve">Dr. Pákozdi Zita 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>egyetemi adjunktus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  <w:t>Szegedi Tudományegyetem Állam- és Jogtudományi Kar</w:t>
                      </w:r>
                    </w:p>
                    <w:p w14:paraId="324D0523" w14:textId="43D4F4CA" w:rsidR="00E23BAD" w:rsidRPr="00563AA6" w:rsidRDefault="002E5315" w:rsidP="00E23BAD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Olvasási idő: 40 perc.</w:t>
                      </w:r>
                      <w:r w:rsidR="00E23BAD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="00E23BAD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="00E23BAD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proofErr w:type="spellStart"/>
                      <w:r w:rsidR="00E23BAD" w:rsidRPr="00563AA6">
                        <w:rPr>
                          <w:rFonts w:ascii="Cambria" w:hAnsi="Cambria"/>
                          <w:i/>
                          <w:iCs/>
                        </w:rPr>
                        <w:t>Civilisztikai</w:t>
                      </w:r>
                      <w:proofErr w:type="spellEnd"/>
                      <w:r w:rsidR="00E23BAD" w:rsidRPr="00563AA6">
                        <w:rPr>
                          <w:rFonts w:ascii="Cambria" w:hAnsi="Cambria"/>
                          <w:i/>
                          <w:iCs/>
                        </w:rPr>
                        <w:t xml:space="preserve"> Tudományok Intézete</w:t>
                      </w:r>
                    </w:p>
                    <w:p w14:paraId="4FCACC55" w14:textId="77777777" w:rsidR="00E23BAD" w:rsidRPr="00563AA6" w:rsidRDefault="00E23BAD" w:rsidP="00E23BAD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7DD691C1" w14:textId="77777777" w:rsidR="00E23BAD" w:rsidRDefault="00E23BAD" w:rsidP="00E23BAD">
      <w:pPr>
        <w:jc w:val="both"/>
        <w:rPr>
          <w:b/>
        </w:rPr>
      </w:pPr>
    </w:p>
    <w:p w14:paraId="16D25655" w14:textId="5DD42F2A" w:rsidR="00E23BAD" w:rsidRPr="00A81675" w:rsidRDefault="00E23BAD" w:rsidP="00E23BAD">
      <w:pPr>
        <w:jc w:val="both"/>
        <w:rPr>
          <w:b/>
        </w:rPr>
      </w:pPr>
      <w:r w:rsidRPr="00AE4EBC">
        <w:rPr>
          <w:b/>
        </w:rPr>
        <w:t>I. Útmutató</w:t>
      </w:r>
    </w:p>
    <w:p w14:paraId="1A257904" w14:textId="09E2639B" w:rsidR="00E23BAD" w:rsidRDefault="00E23BAD" w:rsidP="00E23BAD">
      <w:pPr>
        <w:jc w:val="both"/>
      </w:pPr>
      <w:r>
        <w:t xml:space="preserve">Ebben az olvasóleckében a végrehajtás </w:t>
      </w:r>
      <w:r w:rsidR="009E5406">
        <w:t>harmadik részét találja. A leckében a pénzkövetelés végrehajtásának két módjá</w:t>
      </w:r>
      <w:r w:rsidR="003862A2">
        <w:t>val</w:t>
      </w:r>
      <w:r w:rsidR="009E5406">
        <w:t>, az ingó vagyontárgyra vezetett végrehajtás és az ingatlanvégrehajtás alapvető szabályaival ismerkedhet meg. A lecke feldolgozásával átfogó képet kap a vagyontárgyak lefoglalásának módjáról, a lefoglalt vagyontárgy tipikus értékesítési módjáról, az árverésről, illetve rövid betekintést kap a sikertelen árverés esetére alkalmazható egyéb végrehajtási módokról.</w:t>
      </w:r>
    </w:p>
    <w:p w14:paraId="7D6C06F4" w14:textId="0EA7D67D" w:rsidR="009E5406" w:rsidRDefault="009E5406" w:rsidP="00E23BAD">
      <w:pPr>
        <w:jc w:val="both"/>
      </w:pPr>
      <w:r>
        <w:t>A tananyag elsajátításával el fog tudni igazodni az ingó- és ingatlanvégrehajtás folyamatában akár a felek képviselőjeként, akár önálló bírósági végrehajtóként.</w:t>
      </w:r>
    </w:p>
    <w:p w14:paraId="2A7D8BA7" w14:textId="441F70C7" w:rsidR="009E5406" w:rsidRPr="00381483" w:rsidRDefault="009E5406" w:rsidP="00E23BAD">
      <w:pPr>
        <w:jc w:val="both"/>
      </w:pPr>
      <w:r>
        <w:t>A lecke utolsó részében található kérdések a vizsgára való felkészülésben segítik, így azokat ajánlatos megválaszolni.</w:t>
      </w:r>
    </w:p>
    <w:p w14:paraId="2AA04C58" w14:textId="77777777" w:rsidR="00E23BAD" w:rsidRPr="00AE4EBC" w:rsidRDefault="00E23BAD" w:rsidP="00E23BAD">
      <w:pPr>
        <w:jc w:val="both"/>
        <w:rPr>
          <w:b/>
        </w:rPr>
      </w:pPr>
    </w:p>
    <w:p w14:paraId="629DA728" w14:textId="77777777" w:rsidR="00E23BAD" w:rsidRDefault="00E23BAD" w:rsidP="00E23BAD">
      <w:pPr>
        <w:jc w:val="both"/>
        <w:rPr>
          <w:b/>
        </w:rPr>
      </w:pPr>
      <w:r w:rsidRPr="00AE4EBC">
        <w:rPr>
          <w:b/>
        </w:rPr>
        <w:t>II. Tananyag</w:t>
      </w:r>
    </w:p>
    <w:p w14:paraId="3B7453A0" w14:textId="77777777" w:rsidR="00E23BAD" w:rsidRDefault="00E23BAD" w:rsidP="00E23BAD">
      <w:pPr>
        <w:jc w:val="both"/>
        <w:rPr>
          <w:b/>
        </w:rPr>
      </w:pPr>
    </w:p>
    <w:p w14:paraId="5522858B" w14:textId="79D5795D" w:rsidR="00E23BAD" w:rsidRPr="001B19D8" w:rsidRDefault="00E23BAD" w:rsidP="001B19D8">
      <w:pPr>
        <w:pStyle w:val="Listaszerbekezds"/>
        <w:numPr>
          <w:ilvl w:val="0"/>
          <w:numId w:val="13"/>
        </w:numPr>
        <w:jc w:val="center"/>
        <w:rPr>
          <w:b/>
        </w:rPr>
      </w:pPr>
      <w:r w:rsidRPr="001B19D8">
        <w:rPr>
          <w:b/>
        </w:rPr>
        <w:t>Ingóvégrehajtás</w:t>
      </w:r>
    </w:p>
    <w:p w14:paraId="5B76930D" w14:textId="2A0ED4B0" w:rsidR="00E23BAD" w:rsidRDefault="00E23BAD" w:rsidP="00E23BA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007D2" wp14:editId="2E71795B">
                <wp:simplePos x="0" y="0"/>
                <wp:positionH relativeFrom="column">
                  <wp:posOffset>1614804</wp:posOffset>
                </wp:positionH>
                <wp:positionV relativeFrom="paragraph">
                  <wp:posOffset>161290</wp:posOffset>
                </wp:positionV>
                <wp:extent cx="2695575" cy="369911"/>
                <wp:effectExtent l="19050" t="19050" r="47625" b="4953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6991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407202" w14:textId="128C5F04" w:rsidR="00E23BAD" w:rsidRDefault="00E23BAD" w:rsidP="00E23B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1.Az ingóvégrehajtás szakaszai</w:t>
                            </w:r>
                          </w:p>
                          <w:p w14:paraId="0D628C4C" w14:textId="77777777" w:rsidR="00E23BAD" w:rsidRPr="00984865" w:rsidRDefault="00E23BAD" w:rsidP="00E23BAD">
                            <w:pPr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07D2" id="Téglalap 13" o:spid="_x0000_s1027" style="position:absolute;left:0;text-align:left;margin-left:127.15pt;margin-top:12.7pt;width:212.2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" fillcolor="#70ad47" strokecolor="#f2f2f2" strokeweight="3pt">
                <v:shadow on="t" color="#385723" opacity=".5" offset="1pt"/>
                <v:textbox>
                  <w:txbxContent>
                    <w:p w14:paraId="52407202" w14:textId="128C5F04" w:rsidR="00E23BAD" w:rsidRDefault="00E23BAD" w:rsidP="00E23B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1.Az ingóvégrehajtás szakaszai</w:t>
                      </w:r>
                    </w:p>
                    <w:p w14:paraId="0D628C4C" w14:textId="77777777" w:rsidR="00E23BAD" w:rsidRPr="00984865" w:rsidRDefault="00E23BAD" w:rsidP="00E23BAD">
                      <w:pPr>
                        <w:ind w:left="7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42FAFF" w14:textId="77777777" w:rsidR="00E23BAD" w:rsidRDefault="00E23BAD" w:rsidP="00E23BAD">
      <w:pPr>
        <w:jc w:val="both"/>
        <w:rPr>
          <w:b/>
        </w:rPr>
      </w:pPr>
    </w:p>
    <w:p w14:paraId="7A849D98" w14:textId="7DAC88BA" w:rsidR="00E23BAD" w:rsidRDefault="00E23BAD" w:rsidP="00E23BAD">
      <w:pPr>
        <w:jc w:val="both"/>
        <w:rPr>
          <w:bCs/>
        </w:rPr>
      </w:pPr>
    </w:p>
    <w:p w14:paraId="2AB6D943" w14:textId="57DC2B03" w:rsidR="00E23BAD" w:rsidRPr="009E5406" w:rsidRDefault="00E23BAD" w:rsidP="00E23BAD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486B4844" wp14:editId="5D9FCF0A">
            <wp:extent cx="5848350" cy="25146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3B9A71F" w14:textId="12622CDF" w:rsidR="00E23BAD" w:rsidRPr="009E5406" w:rsidRDefault="009E5406" w:rsidP="00E23BAD">
      <w:pPr>
        <w:jc w:val="both"/>
        <w:rPr>
          <w:bCs/>
        </w:rPr>
      </w:pPr>
      <w:r w:rsidRPr="009E5406">
        <w:rPr>
          <w:bCs/>
        </w:rPr>
        <w:tab/>
      </w:r>
      <w:r w:rsidRPr="009E5406">
        <w:rPr>
          <w:bCs/>
        </w:rPr>
        <w:tab/>
      </w:r>
      <w:r w:rsidRPr="009E5406">
        <w:rPr>
          <w:bCs/>
        </w:rPr>
        <w:tab/>
      </w:r>
      <w:r w:rsidRPr="009E5406">
        <w:rPr>
          <w:bCs/>
        </w:rPr>
        <w:tab/>
      </w:r>
      <w:r w:rsidRPr="009E5406">
        <w:rPr>
          <w:bCs/>
        </w:rPr>
        <w:tab/>
      </w:r>
      <w:r w:rsidRPr="009E5406">
        <w:rPr>
          <w:bCs/>
        </w:rPr>
        <w:tab/>
      </w:r>
      <w:r w:rsidRPr="009E5406">
        <w:rPr>
          <w:bCs/>
        </w:rPr>
        <w:tab/>
      </w:r>
      <w:r w:rsidRPr="009E5406">
        <w:rPr>
          <w:bCs/>
        </w:rPr>
        <w:tab/>
        <w:t>Forrás: pixabay.com/hu</w:t>
      </w:r>
    </w:p>
    <w:p w14:paraId="444D2A8D" w14:textId="77777777" w:rsidR="00E23BAD" w:rsidRDefault="00E23BAD" w:rsidP="00E23BAD">
      <w:pPr>
        <w:jc w:val="both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2FF4E" wp14:editId="085B8045">
                <wp:simplePos x="0" y="0"/>
                <wp:positionH relativeFrom="column">
                  <wp:posOffset>1310005</wp:posOffset>
                </wp:positionH>
                <wp:positionV relativeFrom="paragraph">
                  <wp:posOffset>43180</wp:posOffset>
                </wp:positionV>
                <wp:extent cx="3124200" cy="381000"/>
                <wp:effectExtent l="19050" t="19050" r="38100" b="5715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7487F4" w14:textId="0D4165BF" w:rsidR="00E23BAD" w:rsidRPr="00984865" w:rsidRDefault="00E23BAD" w:rsidP="00E23BAD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Pr="00984865">
                              <w:rPr>
                                <w:b/>
                              </w:rPr>
                              <w:t>A</w:t>
                            </w:r>
                            <w:r w:rsidR="001B19D8">
                              <w:rPr>
                                <w:b/>
                              </w:rPr>
                              <w:t>z ingófoglalás módja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2FF4E" id="Téglalap 12" o:spid="_x0000_s1028" style="position:absolute;left:0;text-align:left;margin-left:103.15pt;margin-top:3.4pt;width:24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" fillcolor="#70ad47" strokecolor="#f2f2f2" strokeweight="3pt">
                <v:shadow on="t" color="#385723" opacity=".5" offset="1pt"/>
                <v:textbox>
                  <w:txbxContent>
                    <w:p w14:paraId="407487F4" w14:textId="0D4165BF" w:rsidR="00E23BAD" w:rsidRPr="00984865" w:rsidRDefault="00E23BAD" w:rsidP="00E23BAD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Pr="00984865">
                        <w:rPr>
                          <w:b/>
                        </w:rPr>
                        <w:t>A</w:t>
                      </w:r>
                      <w:r w:rsidR="001B19D8">
                        <w:rPr>
                          <w:b/>
                        </w:rPr>
                        <w:t>z ingófoglalás módja</w:t>
                      </w:r>
                    </w:p>
                  </w:txbxContent>
                </v:textbox>
              </v:rect>
            </w:pict>
          </mc:Fallback>
        </mc:AlternateContent>
      </w:r>
    </w:p>
    <w:p w14:paraId="5F663857" w14:textId="77777777" w:rsidR="00E23BAD" w:rsidRDefault="00E23BAD" w:rsidP="00E23BAD">
      <w:pPr>
        <w:jc w:val="both"/>
        <w:rPr>
          <w:b/>
        </w:rPr>
      </w:pPr>
    </w:p>
    <w:p w14:paraId="6F8C48A1" w14:textId="77777777" w:rsidR="00E23BAD" w:rsidRDefault="00E23BAD" w:rsidP="00E23BAD">
      <w:pPr>
        <w:jc w:val="both"/>
        <w:rPr>
          <w:b/>
        </w:rPr>
      </w:pPr>
    </w:p>
    <w:p w14:paraId="73CB3F52" w14:textId="77777777" w:rsidR="00E23BAD" w:rsidRDefault="00E23BAD" w:rsidP="00E23BAD">
      <w:pPr>
        <w:jc w:val="both"/>
        <w:rPr>
          <w:noProof/>
        </w:rPr>
      </w:pPr>
    </w:p>
    <w:p w14:paraId="5749304A" w14:textId="77777777" w:rsidR="00E23BAD" w:rsidRDefault="00E23BAD" w:rsidP="00E23BAD">
      <w:pPr>
        <w:jc w:val="both"/>
        <w:rPr>
          <w:noProof/>
        </w:rPr>
      </w:pPr>
    </w:p>
    <w:p w14:paraId="1C65A880" w14:textId="1EBEC27C" w:rsidR="001B19D8" w:rsidRDefault="001B19D8" w:rsidP="001B19D8">
      <w:pPr>
        <w:jc w:val="both"/>
      </w:pPr>
      <w:r w:rsidRPr="008D2695">
        <w:t>A</w:t>
      </w:r>
      <w:r>
        <w:rPr>
          <w:b/>
          <w:i/>
        </w:rPr>
        <w:t xml:space="preserve"> </w:t>
      </w:r>
      <w:r>
        <w:t xml:space="preserve">végrehajtó az adós végrehajtás alá vonható ingóságait </w:t>
      </w:r>
      <w:r w:rsidRPr="001B19D8">
        <w:rPr>
          <w:b/>
          <w:bCs/>
          <w:iCs/>
        </w:rPr>
        <w:t>foglalási jegyzőkönyvben összeírja</w:t>
      </w:r>
      <w:r>
        <w:t xml:space="preserve">, és </w:t>
      </w:r>
      <w:r w:rsidRPr="001B19D8">
        <w:rPr>
          <w:b/>
          <w:bCs/>
          <w:iCs/>
        </w:rPr>
        <w:t>ily módon foglalja le</w:t>
      </w:r>
      <w:r>
        <w:rPr>
          <w:b/>
          <w:bCs/>
          <w:iCs/>
        </w:rPr>
        <w:t xml:space="preserve"> </w:t>
      </w:r>
      <w:r w:rsidRPr="001B19D8">
        <w:rPr>
          <w:iCs/>
        </w:rPr>
        <w:t>azokat</w:t>
      </w:r>
      <w:r>
        <w:t>.</w:t>
      </w:r>
    </w:p>
    <w:p w14:paraId="73CBE6DC" w14:textId="77777777" w:rsidR="001B19D8" w:rsidRDefault="001B19D8" w:rsidP="001B19D8">
      <w:pPr>
        <w:jc w:val="both"/>
      </w:pPr>
    </w:p>
    <w:p w14:paraId="7BF7A9B0" w14:textId="12496550" w:rsidR="001B19D8" w:rsidRDefault="001B19D8" w:rsidP="001B19D8">
      <w:pPr>
        <w:jc w:val="both"/>
      </w:pPr>
      <w:r>
        <w:t xml:space="preserve">A végrehajtó az adós birtokában levő ingóságot foglalja le, mely az adós őrizetében marad, használhatja </w:t>
      </w:r>
      <w:proofErr w:type="spellStart"/>
      <w:r>
        <w:t>rendeltetésszerűen</w:t>
      </w:r>
      <w:proofErr w:type="spellEnd"/>
      <w:r>
        <w:t xml:space="preserve"> elidegenítési és terhelési tilalom mellett.</w:t>
      </w:r>
    </w:p>
    <w:p w14:paraId="24C07AF1" w14:textId="77777777" w:rsidR="001B19D8" w:rsidRDefault="001B19D8" w:rsidP="001B19D8">
      <w:pPr>
        <w:jc w:val="both"/>
      </w:pPr>
    </w:p>
    <w:p w14:paraId="6137DD13" w14:textId="3E02BB87" w:rsidR="001B19D8" w:rsidRDefault="001B19D8" w:rsidP="001B19D8">
      <w:pPr>
        <w:jc w:val="both"/>
      </w:pPr>
      <w:r w:rsidRPr="001B19D8">
        <w:rPr>
          <w:b/>
          <w:bCs/>
        </w:rPr>
        <w:t>Speciális foglalási szabályok</w:t>
      </w:r>
      <w:r>
        <w:t>:</w:t>
      </w:r>
    </w:p>
    <w:p w14:paraId="29F03010" w14:textId="77777777" w:rsidR="001B19D8" w:rsidRDefault="001B19D8" w:rsidP="001B19D8">
      <w:pPr>
        <w:numPr>
          <w:ilvl w:val="0"/>
          <w:numId w:val="14"/>
        </w:numPr>
        <w:jc w:val="both"/>
      </w:pPr>
      <w:r w:rsidRPr="001B19D8">
        <w:rPr>
          <w:color w:val="ED7D31" w:themeColor="accent2"/>
        </w:rPr>
        <w:t xml:space="preserve">Arany, ezüst, külföldi pénz, fizetőeszköz </w:t>
      </w:r>
      <w:r>
        <w:t xml:space="preserve">foglalása esetén a végrehajtó a végrehajtói </w:t>
      </w:r>
      <w:r w:rsidRPr="001B19D8">
        <w:rPr>
          <w:color w:val="ED7D31" w:themeColor="accent2"/>
        </w:rPr>
        <w:t xml:space="preserve">letéti számlára fizeti be </w:t>
      </w:r>
      <w:r>
        <w:t>azt.</w:t>
      </w:r>
    </w:p>
    <w:p w14:paraId="7E709EA4" w14:textId="77777777" w:rsidR="001B19D8" w:rsidRDefault="001B19D8" w:rsidP="001B19D8">
      <w:pPr>
        <w:numPr>
          <w:ilvl w:val="0"/>
          <w:numId w:val="14"/>
        </w:numPr>
        <w:jc w:val="both"/>
      </w:pPr>
      <w:r w:rsidRPr="001B19D8">
        <w:rPr>
          <w:color w:val="ED7D31" w:themeColor="accent2"/>
        </w:rPr>
        <w:t xml:space="preserve">Nemesfémből készült tárgy, drágakő, értékpapír bírósági letétbe </w:t>
      </w:r>
      <w:r>
        <w:t>kerül.</w:t>
      </w:r>
    </w:p>
    <w:p w14:paraId="4182E8B2" w14:textId="77777777" w:rsidR="001B19D8" w:rsidRDefault="001B19D8" w:rsidP="001B19D8">
      <w:pPr>
        <w:numPr>
          <w:ilvl w:val="0"/>
          <w:numId w:val="14"/>
        </w:numPr>
        <w:jc w:val="both"/>
      </w:pPr>
      <w:r w:rsidRPr="001B19D8">
        <w:rPr>
          <w:color w:val="ED7D31" w:themeColor="accent2"/>
        </w:rPr>
        <w:t>Készpénz</w:t>
      </w:r>
      <w:r>
        <w:t xml:space="preserve"> foglalásakor azt a végrehajtó magához veszi, és a </w:t>
      </w:r>
      <w:r w:rsidRPr="001B19D8">
        <w:rPr>
          <w:color w:val="ED7D31" w:themeColor="accent2"/>
        </w:rPr>
        <w:t>végrehajtói letéti számlára befizeti</w:t>
      </w:r>
      <w:r>
        <w:t>.</w:t>
      </w:r>
    </w:p>
    <w:p w14:paraId="5625DCE3" w14:textId="5C3A89B5" w:rsidR="001B19D8" w:rsidRDefault="001B19D8" w:rsidP="001B19D8">
      <w:pPr>
        <w:numPr>
          <w:ilvl w:val="0"/>
          <w:numId w:val="14"/>
        </w:numPr>
        <w:jc w:val="both"/>
      </w:pPr>
      <w:r w:rsidRPr="001B19D8">
        <w:rPr>
          <w:color w:val="ED7D31" w:themeColor="accent2"/>
        </w:rPr>
        <w:t>Gépjármű</w:t>
      </w:r>
      <w:r>
        <w:t xml:space="preserve"> foglalása a törzskönyv és a forgalmi engedély lefoglalásával (bevonásával) történik, amelyet a foglalási jegyzőkönyvvel együtt </w:t>
      </w:r>
      <w:r w:rsidRPr="001B19D8">
        <w:rPr>
          <w:color w:val="ED7D31" w:themeColor="accent2"/>
        </w:rPr>
        <w:t>a gépjárművet nyilvántartó hatóságnak (rendőrség) küld meg</w:t>
      </w:r>
      <w:r>
        <w:t>.</w:t>
      </w:r>
    </w:p>
    <w:p w14:paraId="0597E3B5" w14:textId="74867BFF" w:rsidR="001B19D8" w:rsidRDefault="001B19D8" w:rsidP="001B19D8">
      <w:pPr>
        <w:numPr>
          <w:ilvl w:val="0"/>
          <w:numId w:val="14"/>
        </w:numPr>
        <w:jc w:val="both"/>
      </w:pPr>
      <w:r w:rsidRPr="001B19D8">
        <w:rPr>
          <w:color w:val="ED7D31" w:themeColor="accent2"/>
        </w:rPr>
        <w:t xml:space="preserve">Gt. üzletrész </w:t>
      </w:r>
      <w:r>
        <w:t xml:space="preserve">foglalása esetén értesíti a foglalásról a gazdálkodó szervezetet és a </w:t>
      </w:r>
      <w:r w:rsidRPr="001B19D8">
        <w:rPr>
          <w:color w:val="ED7D31" w:themeColor="accent2"/>
        </w:rPr>
        <w:t>cégbíróság</w:t>
      </w:r>
      <w:r>
        <w:t>ot.</w:t>
      </w:r>
    </w:p>
    <w:p w14:paraId="2F07582B" w14:textId="77777777" w:rsidR="001B19D8" w:rsidRDefault="001B19D8" w:rsidP="001B19D8">
      <w:pPr>
        <w:jc w:val="both"/>
      </w:pPr>
    </w:p>
    <w:p w14:paraId="47CE330D" w14:textId="28862DF2" w:rsidR="001B19D8" w:rsidRDefault="001B19D8" w:rsidP="001B19D8">
      <w:pPr>
        <w:jc w:val="both"/>
      </w:pPr>
      <w:r w:rsidRPr="001B19D8">
        <w:rPr>
          <w:b/>
          <w:bCs/>
        </w:rPr>
        <w:t>A becsérték megállapítása becsléssel történik</w:t>
      </w:r>
      <w:r>
        <w:t>.</w:t>
      </w:r>
    </w:p>
    <w:p w14:paraId="60C5AE9F" w14:textId="77777777" w:rsidR="00E23BAD" w:rsidRDefault="00E23BAD" w:rsidP="00E23BAD">
      <w:pPr>
        <w:jc w:val="both"/>
        <w:rPr>
          <w:noProof/>
        </w:rPr>
      </w:pPr>
    </w:p>
    <w:p w14:paraId="1AC8EC72" w14:textId="77777777" w:rsidR="00E23BAD" w:rsidRPr="00AE4EBC" w:rsidRDefault="00E23BAD" w:rsidP="00E23BAD">
      <w:pPr>
        <w:jc w:val="both"/>
        <w:rPr>
          <w:b/>
        </w:rPr>
      </w:pPr>
    </w:p>
    <w:p w14:paraId="29238D5C" w14:textId="77777777" w:rsidR="00E23BAD" w:rsidRDefault="00E23BAD" w:rsidP="00E23BA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3C76" wp14:editId="5390383C">
                <wp:simplePos x="0" y="0"/>
                <wp:positionH relativeFrom="column">
                  <wp:posOffset>1386205</wp:posOffset>
                </wp:positionH>
                <wp:positionV relativeFrom="paragraph">
                  <wp:posOffset>14605</wp:posOffset>
                </wp:positionV>
                <wp:extent cx="3124200" cy="510540"/>
                <wp:effectExtent l="19050" t="19050" r="38100" b="609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1054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814C06" w14:textId="3BD77366" w:rsidR="001B19D8" w:rsidRPr="001B19D8" w:rsidRDefault="00E23BAD" w:rsidP="001B19D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 w:rsidR="001B19D8">
                              <w:rPr>
                                <w:b/>
                              </w:rPr>
                              <w:t xml:space="preserve"> </w:t>
                            </w:r>
                            <w:r w:rsidRPr="00550F14">
                              <w:rPr>
                                <w:b/>
                              </w:rPr>
                              <w:t>A</w:t>
                            </w:r>
                            <w:r w:rsidR="001B19D8">
                              <w:rPr>
                                <w:b/>
                              </w:rPr>
                              <w:t>z i</w:t>
                            </w:r>
                            <w:r w:rsidR="001B19D8" w:rsidRPr="001B19D8">
                              <w:rPr>
                                <w:b/>
                                <w:bCs/>
                              </w:rPr>
                              <w:t>ngóvégrehajtás alól mentes vagyontárgyak</w:t>
                            </w:r>
                          </w:p>
                          <w:p w14:paraId="2EC6B80C" w14:textId="7F4E5CB1" w:rsidR="00E23BAD" w:rsidRPr="00550F14" w:rsidRDefault="00E23BAD" w:rsidP="00E23B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3C76" id="Téglalap 11" o:spid="_x0000_s1029" style="position:absolute;left:0;text-align:left;margin-left:109.15pt;margin-top:1.15pt;width:24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" fillcolor="#70ad47" strokecolor="#f2f2f2" strokeweight="3pt">
                <v:shadow on="t" color="#385723" opacity=".5" offset="1pt"/>
                <v:textbox>
                  <w:txbxContent>
                    <w:p w14:paraId="54814C06" w14:textId="3BD77366" w:rsidR="001B19D8" w:rsidRPr="001B19D8" w:rsidRDefault="00E23BAD" w:rsidP="001B19D8">
                      <w:pPr>
                        <w:jc w:val="center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 w:rsidR="001B19D8">
                        <w:rPr>
                          <w:b/>
                        </w:rPr>
                        <w:t xml:space="preserve"> </w:t>
                      </w:r>
                      <w:r w:rsidRPr="00550F14">
                        <w:rPr>
                          <w:b/>
                        </w:rPr>
                        <w:t>A</w:t>
                      </w:r>
                      <w:r w:rsidR="001B19D8">
                        <w:rPr>
                          <w:b/>
                        </w:rPr>
                        <w:t>z i</w:t>
                      </w:r>
                      <w:r w:rsidR="001B19D8" w:rsidRPr="001B19D8">
                        <w:rPr>
                          <w:b/>
                          <w:bCs/>
                        </w:rPr>
                        <w:t>ngóvégrehajtás alól mentes vagyontárgyak</w:t>
                      </w:r>
                    </w:p>
                    <w:p w14:paraId="2EC6B80C" w14:textId="7F4E5CB1" w:rsidR="00E23BAD" w:rsidRPr="00550F14" w:rsidRDefault="00E23BAD" w:rsidP="00E23BA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F2C1E3" w14:textId="77777777" w:rsidR="00E23BAD" w:rsidRDefault="00E23BAD" w:rsidP="00E23BAD">
      <w:pPr>
        <w:jc w:val="both"/>
      </w:pPr>
    </w:p>
    <w:p w14:paraId="2304F589" w14:textId="77777777" w:rsidR="00E23BAD" w:rsidRDefault="00E23BAD" w:rsidP="00E23BAD">
      <w:pPr>
        <w:jc w:val="both"/>
        <w:rPr>
          <w:b/>
        </w:rPr>
      </w:pPr>
    </w:p>
    <w:p w14:paraId="104C5AF8" w14:textId="77777777" w:rsidR="00E23BAD" w:rsidRDefault="00E23BAD" w:rsidP="00E23BAD">
      <w:pPr>
        <w:jc w:val="both"/>
        <w:rPr>
          <w:b/>
        </w:rPr>
      </w:pPr>
    </w:p>
    <w:p w14:paraId="6603A18F" w14:textId="324E9D61" w:rsidR="001B19D8" w:rsidRDefault="001B19D8" w:rsidP="001B19D8">
      <w:pPr>
        <w:jc w:val="both"/>
        <w:rPr>
          <w:i/>
        </w:rPr>
      </w:pPr>
      <w:r>
        <w:t>A v</w:t>
      </w:r>
      <w:r w:rsidRPr="008D2695">
        <w:t xml:space="preserve">égrehajtás alól mentes vagyontárgyak </w:t>
      </w:r>
      <w:r w:rsidRPr="00B525BB">
        <w:t>k</w:t>
      </w:r>
      <w:r>
        <w:t xml:space="preserve">örét a </w:t>
      </w:r>
      <w:proofErr w:type="spellStart"/>
      <w:r>
        <w:t>Vht</w:t>
      </w:r>
      <w:proofErr w:type="spellEnd"/>
      <w:r>
        <w:t>. taxatíve felsorolja</w:t>
      </w:r>
      <w:r w:rsidR="00485E61">
        <w:t>:</w:t>
      </w:r>
    </w:p>
    <w:p w14:paraId="3459CF47" w14:textId="4A468DB5" w:rsidR="001B19D8" w:rsidRDefault="001B19D8" w:rsidP="001B19D8">
      <w:pPr>
        <w:numPr>
          <w:ilvl w:val="0"/>
          <w:numId w:val="1"/>
        </w:numPr>
        <w:jc w:val="both"/>
      </w:pPr>
      <w:r>
        <w:t>azon ingóságok, melyek nem képezik az adós tulajdonát (birtokában van</w:t>
      </w:r>
      <w:r w:rsidR="00476D96">
        <w:t>nak</w:t>
      </w:r>
      <w:r>
        <w:t>, de bizonyíthatóan másé</w:t>
      </w:r>
      <w:r w:rsidR="00476D96">
        <w:t>i</w:t>
      </w:r>
      <w:r>
        <w:t>, vagy a házastárs különvagyon</w:t>
      </w:r>
      <w:r w:rsidR="00476D96">
        <w:t>ába tartoznak</w:t>
      </w:r>
      <w:r>
        <w:t>),</w:t>
      </w:r>
    </w:p>
    <w:p w14:paraId="7471B8F2" w14:textId="5861C6BF" w:rsidR="001B19D8" w:rsidRPr="00676354" w:rsidRDefault="001B19D8" w:rsidP="001B19D8">
      <w:pPr>
        <w:numPr>
          <w:ilvl w:val="0"/>
          <w:numId w:val="1"/>
        </w:numPr>
        <w:jc w:val="both"/>
      </w:pPr>
      <w:r>
        <w:t>a megélhetéshez feltétlen szükséges vagyontárgyak</w:t>
      </w:r>
      <w:r w:rsidR="00476D96">
        <w:t xml:space="preserve"> (</w:t>
      </w:r>
      <w:r w:rsidR="00476D96" w:rsidRPr="00676354">
        <w:t xml:space="preserve">ruházati cikk, </w:t>
      </w:r>
      <w:r w:rsidR="00676354" w:rsidRPr="00676354">
        <w:rPr>
          <w:shd w:val="clear" w:color="auto" w:fill="FFFFFF"/>
        </w:rPr>
        <w:t>szükséges fűtő- és világító eszköz</w:t>
      </w:r>
      <w:r w:rsidRPr="00676354">
        <w:t>,</w:t>
      </w:r>
      <w:r w:rsidR="00676354" w:rsidRPr="00676354">
        <w:rPr>
          <w:shd w:val="clear" w:color="auto" w:fill="FFFFFF"/>
        </w:rPr>
        <w:t xml:space="preserve"> gyógyszer, gyógyászati és technikai segédeszköz</w:t>
      </w:r>
      <w:r w:rsidR="00676354">
        <w:rPr>
          <w:shd w:val="clear" w:color="auto" w:fill="FFFFFF"/>
        </w:rPr>
        <w:t>,</w:t>
      </w:r>
      <w:r w:rsidR="00676354" w:rsidRPr="00676354">
        <w:rPr>
          <w:shd w:val="clear" w:color="auto" w:fill="FFFFFF"/>
        </w:rPr>
        <w:t xml:space="preserve"> szükséges bútor</w:t>
      </w:r>
      <w:r w:rsidR="00676354">
        <w:rPr>
          <w:shd w:val="clear" w:color="auto" w:fill="FFFFFF"/>
        </w:rPr>
        <w:t>,</w:t>
      </w:r>
      <w:r w:rsidR="00676354" w:rsidRPr="00676354">
        <w:rPr>
          <w:shd w:val="clear" w:color="auto" w:fill="FFFFFF"/>
        </w:rPr>
        <w:t xml:space="preserve"> nélkülözhetetlen konyhai és háztartási </w:t>
      </w:r>
      <w:proofErr w:type="gramStart"/>
      <w:r w:rsidR="00676354" w:rsidRPr="00676354">
        <w:rPr>
          <w:shd w:val="clear" w:color="auto" w:fill="FFFFFF"/>
        </w:rPr>
        <w:t>felszerelés</w:t>
      </w:r>
      <w:r w:rsidR="00676354">
        <w:rPr>
          <w:shd w:val="clear" w:color="auto" w:fill="FFFFFF"/>
        </w:rPr>
        <w:t>,</w:t>
      </w:r>
      <w:proofErr w:type="gramEnd"/>
      <w:r w:rsidR="00676354">
        <w:rPr>
          <w:shd w:val="clear" w:color="auto" w:fill="FFFFFF"/>
        </w:rPr>
        <w:t xml:space="preserve"> stb.</w:t>
      </w:r>
      <w:r w:rsidR="00676354" w:rsidRPr="00676354">
        <w:rPr>
          <w:shd w:val="clear" w:color="auto" w:fill="FFFFFF"/>
        </w:rPr>
        <w:t>)</w:t>
      </w:r>
    </w:p>
    <w:p w14:paraId="49D11A2B" w14:textId="18183251" w:rsidR="001B19D8" w:rsidRDefault="001B19D8" w:rsidP="001B19D8">
      <w:pPr>
        <w:numPr>
          <w:ilvl w:val="0"/>
          <w:numId w:val="1"/>
        </w:numPr>
        <w:jc w:val="both"/>
      </w:pPr>
      <w:r>
        <w:t>természetes személyek esetén a gyakorolt hivatás</w:t>
      </w:r>
      <w:r w:rsidR="00676354">
        <w:t>, illetve tanulmányok</w:t>
      </w:r>
      <w:r>
        <w:t xml:space="preserve"> folytatásához, foglalkozáshoz nélkülözhetetlen ingóságok</w:t>
      </w:r>
      <w:r w:rsidR="00676354">
        <w:t xml:space="preserve"> (tankönyv, tanszer, </w:t>
      </w:r>
      <w:proofErr w:type="gramStart"/>
      <w:r w:rsidR="00676354">
        <w:t>műszer,</w:t>
      </w:r>
      <w:proofErr w:type="gramEnd"/>
      <w:r w:rsidR="00676354">
        <w:t xml:space="preserve"> stb.)</w:t>
      </w:r>
      <w:r>
        <w:t>.</w:t>
      </w:r>
    </w:p>
    <w:p w14:paraId="38060400" w14:textId="59D43FFA" w:rsidR="001B19D8" w:rsidRDefault="001B19D8" w:rsidP="00E23BAD">
      <w:pPr>
        <w:jc w:val="both"/>
      </w:pPr>
    </w:p>
    <w:p w14:paraId="3EA73AB4" w14:textId="77777777" w:rsidR="001B19D8" w:rsidRDefault="001B19D8" w:rsidP="00E23BAD">
      <w:pPr>
        <w:jc w:val="both"/>
      </w:pPr>
    </w:p>
    <w:p w14:paraId="10028270" w14:textId="77777777" w:rsidR="00E23BAD" w:rsidRDefault="00E23BAD" w:rsidP="00E23BA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A2691" wp14:editId="79225598">
                <wp:simplePos x="0" y="0"/>
                <wp:positionH relativeFrom="column">
                  <wp:posOffset>1433830</wp:posOffset>
                </wp:positionH>
                <wp:positionV relativeFrom="paragraph">
                  <wp:posOffset>41910</wp:posOffset>
                </wp:positionV>
                <wp:extent cx="3124200" cy="381000"/>
                <wp:effectExtent l="19050" t="19050" r="38100" b="5715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9F2D9A" w14:textId="53875C05" w:rsidR="00E23BAD" w:rsidRPr="00984865" w:rsidRDefault="001B19D8" w:rsidP="001B1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Ingóértékesítés</w:t>
                            </w:r>
                            <w:r w:rsidR="00485E61">
                              <w:rPr>
                                <w:b/>
                              </w:rPr>
                              <w:t xml:space="preserve"> - árverés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2691" id="Téglalap 10" o:spid="_x0000_s1030" style="position:absolute;left:0;text-align:left;margin-left:112.9pt;margin-top:3.3pt;width:24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" fillcolor="#70ad47" strokecolor="#f2f2f2" strokeweight="3pt">
                <v:shadow on="t" color="#385723" opacity=".5" offset="1pt"/>
                <v:textbox>
                  <w:txbxContent>
                    <w:p w14:paraId="4F9F2D9A" w14:textId="53875C05" w:rsidR="00E23BAD" w:rsidRPr="00984865" w:rsidRDefault="001B19D8" w:rsidP="001B19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Ingóértékesítés</w:t>
                      </w:r>
                      <w:r w:rsidR="00485E61">
                        <w:rPr>
                          <w:b/>
                        </w:rPr>
                        <w:t xml:space="preserve"> - árverés</w:t>
                      </w:r>
                    </w:p>
                  </w:txbxContent>
                </v:textbox>
              </v:rect>
            </w:pict>
          </mc:Fallback>
        </mc:AlternateContent>
      </w:r>
    </w:p>
    <w:p w14:paraId="4B52BA0F" w14:textId="77777777" w:rsidR="00E23BAD" w:rsidRDefault="00E23BAD" w:rsidP="00E23BAD">
      <w:pPr>
        <w:jc w:val="both"/>
      </w:pPr>
    </w:p>
    <w:p w14:paraId="3FB8B434" w14:textId="77777777" w:rsidR="00E23BAD" w:rsidRDefault="00E23BAD" w:rsidP="00E23BAD">
      <w:pPr>
        <w:jc w:val="both"/>
      </w:pPr>
    </w:p>
    <w:p w14:paraId="2BE6182B" w14:textId="77777777" w:rsidR="00E23BAD" w:rsidRDefault="00E23BAD" w:rsidP="00E23BAD">
      <w:pPr>
        <w:jc w:val="both"/>
      </w:pPr>
    </w:p>
    <w:p w14:paraId="7BD83733" w14:textId="77777777" w:rsidR="009E5406" w:rsidRDefault="009E5406" w:rsidP="009E5406">
      <w:pPr>
        <w:jc w:val="both"/>
        <w:rPr>
          <w:i/>
        </w:rPr>
      </w:pPr>
      <w:r>
        <w:t xml:space="preserve">Az ingóértékesítés elsődleges módja az </w:t>
      </w:r>
      <w:r w:rsidRPr="009E5406">
        <w:rPr>
          <w:b/>
          <w:bCs/>
          <w:iCs/>
        </w:rPr>
        <w:t>árverés</w:t>
      </w:r>
      <w:r>
        <w:rPr>
          <w:i/>
        </w:rPr>
        <w:t>.</w:t>
      </w:r>
    </w:p>
    <w:p w14:paraId="74F2D574" w14:textId="77777777" w:rsidR="009E5406" w:rsidRDefault="009E5406" w:rsidP="009E5406">
      <w:pPr>
        <w:jc w:val="both"/>
        <w:rPr>
          <w:iCs/>
        </w:rPr>
      </w:pPr>
    </w:p>
    <w:p w14:paraId="678CC432" w14:textId="1C0B34BC" w:rsidR="009E5406" w:rsidRDefault="009E5406" w:rsidP="009E5406">
      <w:pPr>
        <w:jc w:val="both"/>
      </w:pPr>
      <w:r>
        <w:rPr>
          <w:iCs/>
        </w:rPr>
        <w:t xml:space="preserve">Az árverésről </w:t>
      </w:r>
      <w:r w:rsidRPr="00485E61">
        <w:rPr>
          <w:b/>
          <w:bCs/>
          <w:iCs/>
        </w:rPr>
        <w:t>árverési hirdetmény</w:t>
      </w:r>
      <w:r w:rsidRPr="009E5406">
        <w:rPr>
          <w:iCs/>
        </w:rPr>
        <w:t>t</w:t>
      </w:r>
      <w:r>
        <w:t xml:space="preserve"> kell kibocsátani, és kitűzni a bírósági hirdetőtáblára, az árverés helye szerinti polgármesteri mesteri hivatal és az árverési csarnok hirdetőtáblájára.</w:t>
      </w:r>
    </w:p>
    <w:p w14:paraId="6DD7673B" w14:textId="77777777" w:rsidR="009E5406" w:rsidRDefault="009E5406" w:rsidP="009E5406">
      <w:pPr>
        <w:jc w:val="both"/>
        <w:rPr>
          <w:i/>
        </w:rPr>
      </w:pPr>
    </w:p>
    <w:p w14:paraId="100466FF" w14:textId="169527FD" w:rsidR="009E5406" w:rsidRDefault="00485E61" w:rsidP="009E5406">
      <w:pPr>
        <w:jc w:val="both"/>
      </w:pPr>
      <w:r>
        <w:rPr>
          <w:iCs/>
        </w:rPr>
        <w:lastRenderedPageBreak/>
        <w:t>Az árverést</w:t>
      </w:r>
      <w:r w:rsidR="009E5406" w:rsidRPr="00B525BB">
        <w:rPr>
          <w:i/>
        </w:rPr>
        <w:t xml:space="preserve"> </w:t>
      </w:r>
      <w:r w:rsidR="009E5406" w:rsidRPr="00485E61">
        <w:rPr>
          <w:b/>
          <w:bCs/>
          <w:iCs/>
        </w:rPr>
        <w:t>tipikusan árverési csarnokban</w:t>
      </w:r>
      <w:r>
        <w:rPr>
          <w:i/>
        </w:rPr>
        <w:t xml:space="preserve"> </w:t>
      </w:r>
      <w:r w:rsidRPr="00485E61">
        <w:rPr>
          <w:iCs/>
        </w:rPr>
        <w:t>kell lefolytatni</w:t>
      </w:r>
      <w:r w:rsidR="009E5406">
        <w:t xml:space="preserve">, de lehet az adós lakásán, a foglalás helyén, </w:t>
      </w:r>
      <w:r>
        <w:t xml:space="preserve">vagy </w:t>
      </w:r>
      <w:r w:rsidR="009E5406">
        <w:t xml:space="preserve">a </w:t>
      </w:r>
      <w:r>
        <w:t xml:space="preserve">végrehajtó </w:t>
      </w:r>
      <w:r w:rsidR="009E5406">
        <w:t>által kijelölt más helyen is.</w:t>
      </w:r>
    </w:p>
    <w:p w14:paraId="537C748C" w14:textId="77777777" w:rsidR="00485E61" w:rsidRDefault="00485E61" w:rsidP="00485E61">
      <w:pPr>
        <w:jc w:val="both"/>
        <w:rPr>
          <w:b/>
          <w:bCs/>
          <w:iCs/>
        </w:rPr>
      </w:pPr>
    </w:p>
    <w:p w14:paraId="79F67226" w14:textId="4D5769ED" w:rsidR="00485E61" w:rsidRPr="00676354" w:rsidRDefault="00676354" w:rsidP="00485E61">
      <w:pPr>
        <w:jc w:val="both"/>
        <w:rPr>
          <w:color w:val="474747"/>
          <w:shd w:val="clear" w:color="auto" w:fill="FFFFFF"/>
        </w:rPr>
      </w:pPr>
      <w:r w:rsidRPr="00676354">
        <w:rPr>
          <w:color w:val="474747"/>
          <w:shd w:val="clear" w:color="auto" w:fill="FFFFFF"/>
        </w:rPr>
        <w:t>Az árverező személyesen vagy megbízottja, illetve képviselője útján árverezhet.</w:t>
      </w:r>
    </w:p>
    <w:p w14:paraId="2D8774A1" w14:textId="0072F6DD" w:rsidR="00676354" w:rsidRDefault="00676354" w:rsidP="00485E61">
      <w:pPr>
        <w:jc w:val="both"/>
        <w:rPr>
          <w:rFonts w:ascii="Arial" w:hAnsi="Arial" w:cs="Arial"/>
          <w:color w:val="474747"/>
          <w:sz w:val="27"/>
          <w:szCs w:val="27"/>
          <w:shd w:val="clear" w:color="auto" w:fill="FFFFFF"/>
        </w:rPr>
      </w:pPr>
    </w:p>
    <w:p w14:paraId="5575366E" w14:textId="47B3779A" w:rsidR="00676354" w:rsidRPr="00676354" w:rsidRDefault="00676354" w:rsidP="00485E61">
      <w:pPr>
        <w:jc w:val="both"/>
        <w:rPr>
          <w:color w:val="C00000"/>
          <w:sz w:val="20"/>
          <w:szCs w:val="20"/>
          <w:shd w:val="clear" w:color="auto" w:fill="FFFFFF"/>
        </w:rPr>
      </w:pPr>
      <w:r w:rsidRPr="00676354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030AB" wp14:editId="1BEF383A">
                <wp:simplePos x="0" y="0"/>
                <wp:positionH relativeFrom="column">
                  <wp:posOffset>-13970</wp:posOffset>
                </wp:positionH>
                <wp:positionV relativeFrom="paragraph">
                  <wp:posOffset>21590</wp:posOffset>
                </wp:positionV>
                <wp:extent cx="4572000" cy="1285875"/>
                <wp:effectExtent l="0" t="0" r="19050" b="28575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85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5B7B6" id="Téglalap 21" o:spid="_x0000_s1026" style="position:absolute;margin-left:-1.1pt;margin-top:1.7pt;width:5in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" filled="f" strokecolor="#ed7d31 [3205]">
                <v:stroke joinstyle="round"/>
              </v:rect>
            </w:pict>
          </mc:Fallback>
        </mc:AlternateContent>
      </w:r>
      <w:r w:rsidRPr="00676354">
        <w:rPr>
          <w:color w:val="C00000"/>
          <w:sz w:val="20"/>
          <w:szCs w:val="20"/>
          <w:shd w:val="clear" w:color="auto" w:fill="FFFFFF"/>
        </w:rPr>
        <w:t>Az árverésen nem vehet részt:</w:t>
      </w:r>
    </w:p>
    <w:p w14:paraId="78C55E6E" w14:textId="46C4999F" w:rsidR="00676354" w:rsidRPr="00676354" w:rsidRDefault="00676354" w:rsidP="00676354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color w:val="C00000"/>
          <w:sz w:val="20"/>
          <w:szCs w:val="20"/>
        </w:rPr>
      </w:pPr>
      <w:r w:rsidRPr="00676354">
        <w:rPr>
          <w:color w:val="C00000"/>
          <w:sz w:val="20"/>
          <w:szCs w:val="20"/>
        </w:rPr>
        <w:t xml:space="preserve">végrehajtó, végrehajtó-helyettes, végrehajtójelölt, </w:t>
      </w:r>
    </w:p>
    <w:p w14:paraId="30D09411" w14:textId="4E49AB12" w:rsidR="00676354" w:rsidRPr="00676354" w:rsidRDefault="00676354" w:rsidP="00676354">
      <w:pPr>
        <w:shd w:val="clear" w:color="auto" w:fill="FFFFFF"/>
        <w:ind w:left="238"/>
        <w:jc w:val="both"/>
        <w:rPr>
          <w:color w:val="C00000"/>
          <w:sz w:val="20"/>
          <w:szCs w:val="20"/>
        </w:rPr>
      </w:pPr>
      <w:r w:rsidRPr="00676354">
        <w:rPr>
          <w:color w:val="C00000"/>
          <w:sz w:val="20"/>
          <w:szCs w:val="20"/>
        </w:rPr>
        <w:t xml:space="preserve">végrehajtó egyéb alkalmazottja, végrehajtói iroda </w:t>
      </w:r>
      <w:proofErr w:type="spellStart"/>
      <w:r w:rsidRPr="00676354">
        <w:rPr>
          <w:color w:val="C00000"/>
          <w:sz w:val="20"/>
          <w:szCs w:val="20"/>
        </w:rPr>
        <w:t>vh</w:t>
      </w:r>
      <w:proofErr w:type="spellEnd"/>
      <w:r w:rsidRPr="00676354">
        <w:rPr>
          <w:color w:val="C00000"/>
          <w:sz w:val="20"/>
          <w:szCs w:val="20"/>
        </w:rPr>
        <w:t xml:space="preserve"> iroda tagja és </w:t>
      </w:r>
      <w:proofErr w:type="spellStart"/>
      <w:r w:rsidRPr="00676354">
        <w:rPr>
          <w:color w:val="C00000"/>
          <w:sz w:val="20"/>
          <w:szCs w:val="20"/>
        </w:rPr>
        <w:t>alk</w:t>
      </w:r>
      <w:proofErr w:type="spellEnd"/>
      <w:r w:rsidRPr="00676354">
        <w:rPr>
          <w:color w:val="C00000"/>
          <w:sz w:val="20"/>
          <w:szCs w:val="20"/>
        </w:rPr>
        <w:t>.-ja,</w:t>
      </w:r>
    </w:p>
    <w:p w14:paraId="51087D89" w14:textId="4DC4DCBE" w:rsidR="00676354" w:rsidRPr="00676354" w:rsidRDefault="00676354" w:rsidP="00676354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color w:val="C00000"/>
          <w:sz w:val="20"/>
          <w:szCs w:val="20"/>
        </w:rPr>
      </w:pPr>
      <w:r w:rsidRPr="00676354">
        <w:rPr>
          <w:color w:val="C00000"/>
          <w:sz w:val="20"/>
          <w:szCs w:val="20"/>
        </w:rPr>
        <w:t>az a jogi személy, amelyben az </w:t>
      </w:r>
      <w:r w:rsidRPr="00676354">
        <w:rPr>
          <w:i/>
          <w:iCs/>
          <w:color w:val="C00000"/>
          <w:sz w:val="20"/>
          <w:szCs w:val="20"/>
        </w:rPr>
        <w:t>a) </w:t>
      </w:r>
      <w:r w:rsidRPr="00676354">
        <w:rPr>
          <w:color w:val="C00000"/>
          <w:sz w:val="20"/>
          <w:szCs w:val="20"/>
        </w:rPr>
        <w:t>pont szerinti személy vagy szervezet</w:t>
      </w:r>
    </w:p>
    <w:p w14:paraId="4CCD19D4" w14:textId="3217AB04" w:rsidR="00676354" w:rsidRPr="00676354" w:rsidRDefault="00676354" w:rsidP="00676354">
      <w:pPr>
        <w:shd w:val="clear" w:color="auto" w:fill="FFFFFF"/>
        <w:ind w:left="238"/>
        <w:jc w:val="both"/>
        <w:rPr>
          <w:color w:val="C00000"/>
          <w:sz w:val="20"/>
          <w:szCs w:val="20"/>
        </w:rPr>
      </w:pPr>
      <w:r w:rsidRPr="00676354">
        <w:rPr>
          <w:color w:val="C00000"/>
          <w:sz w:val="20"/>
          <w:szCs w:val="20"/>
        </w:rPr>
        <w:t xml:space="preserve"> többségi befolyással rendelkezik,</w:t>
      </w:r>
    </w:p>
    <w:p w14:paraId="7364C90E" w14:textId="3697403D" w:rsidR="00676354" w:rsidRPr="00676354" w:rsidRDefault="00676354" w:rsidP="00676354">
      <w:pPr>
        <w:shd w:val="clear" w:color="auto" w:fill="FFFFFF"/>
        <w:ind w:firstLine="238"/>
        <w:jc w:val="both"/>
        <w:rPr>
          <w:color w:val="C00000"/>
          <w:sz w:val="20"/>
          <w:szCs w:val="20"/>
        </w:rPr>
      </w:pPr>
      <w:r w:rsidRPr="00676354">
        <w:rPr>
          <w:i/>
          <w:iCs/>
          <w:color w:val="C00000"/>
          <w:sz w:val="20"/>
          <w:szCs w:val="20"/>
        </w:rPr>
        <w:t>c) </w:t>
      </w:r>
      <w:r w:rsidRPr="00676354">
        <w:rPr>
          <w:color w:val="C00000"/>
          <w:sz w:val="20"/>
          <w:szCs w:val="20"/>
        </w:rPr>
        <w:t>az ügyben eljáró végrehajtónak közeli hozzátartozója és élettársa,</w:t>
      </w:r>
    </w:p>
    <w:p w14:paraId="7C8225A1" w14:textId="77777777" w:rsidR="00676354" w:rsidRPr="00676354" w:rsidRDefault="00676354" w:rsidP="00676354">
      <w:pPr>
        <w:shd w:val="clear" w:color="auto" w:fill="FFFFFF"/>
        <w:ind w:firstLine="238"/>
        <w:jc w:val="both"/>
        <w:rPr>
          <w:color w:val="C00000"/>
          <w:sz w:val="20"/>
          <w:szCs w:val="20"/>
        </w:rPr>
      </w:pPr>
      <w:r w:rsidRPr="00676354">
        <w:rPr>
          <w:i/>
          <w:iCs/>
          <w:color w:val="C00000"/>
          <w:sz w:val="20"/>
          <w:szCs w:val="20"/>
        </w:rPr>
        <w:t>d) </w:t>
      </w:r>
      <w:r w:rsidRPr="00676354">
        <w:rPr>
          <w:color w:val="C00000"/>
          <w:sz w:val="20"/>
          <w:szCs w:val="20"/>
        </w:rPr>
        <w:t>az ügyben eljáró végrehajtást foganatosító bíróság állományába tartozó személy és</w:t>
      </w:r>
    </w:p>
    <w:p w14:paraId="27EA81F5" w14:textId="77777777" w:rsidR="00676354" w:rsidRPr="00676354" w:rsidRDefault="00676354" w:rsidP="00676354">
      <w:pPr>
        <w:shd w:val="clear" w:color="auto" w:fill="FFFFFF"/>
        <w:ind w:firstLine="238"/>
        <w:jc w:val="both"/>
        <w:rPr>
          <w:color w:val="C00000"/>
          <w:sz w:val="20"/>
          <w:szCs w:val="20"/>
        </w:rPr>
      </w:pPr>
      <w:r w:rsidRPr="00676354">
        <w:rPr>
          <w:i/>
          <w:iCs/>
          <w:color w:val="C00000"/>
          <w:sz w:val="20"/>
          <w:szCs w:val="20"/>
        </w:rPr>
        <w:t>e) </w:t>
      </w:r>
      <w:r w:rsidRPr="00676354">
        <w:rPr>
          <w:color w:val="C00000"/>
          <w:sz w:val="20"/>
          <w:szCs w:val="20"/>
        </w:rPr>
        <w:t>az adós.</w:t>
      </w:r>
    </w:p>
    <w:p w14:paraId="4B0029AF" w14:textId="77777777" w:rsidR="00676354" w:rsidRPr="00676354" w:rsidRDefault="00676354" w:rsidP="00485E61">
      <w:pPr>
        <w:jc w:val="both"/>
        <w:rPr>
          <w:color w:val="474747"/>
          <w:shd w:val="clear" w:color="auto" w:fill="FFFFFF"/>
        </w:rPr>
      </w:pPr>
    </w:p>
    <w:p w14:paraId="17B07184" w14:textId="77777777" w:rsidR="00676354" w:rsidRDefault="00676354" w:rsidP="00485E61">
      <w:pPr>
        <w:jc w:val="both"/>
        <w:rPr>
          <w:rFonts w:ascii="Arial" w:hAnsi="Arial" w:cs="Arial"/>
          <w:color w:val="474747"/>
          <w:sz w:val="27"/>
          <w:szCs w:val="27"/>
          <w:shd w:val="clear" w:color="auto" w:fill="FFFFFF"/>
        </w:rPr>
      </w:pPr>
    </w:p>
    <w:p w14:paraId="2E40042F" w14:textId="4AC0D9B1" w:rsidR="00676354" w:rsidRPr="00A000F9" w:rsidRDefault="00676354" w:rsidP="00485E61">
      <w:pPr>
        <w:jc w:val="both"/>
        <w:rPr>
          <w:color w:val="474747"/>
          <w:shd w:val="clear" w:color="auto" w:fill="FFFFFF"/>
        </w:rPr>
      </w:pPr>
      <w:r w:rsidRPr="00676354">
        <w:rPr>
          <w:color w:val="474747"/>
          <w:shd w:val="clear" w:color="auto" w:fill="FFFFFF"/>
        </w:rPr>
        <w:t>A törvényes elővá</w:t>
      </w:r>
      <w:r>
        <w:rPr>
          <w:color w:val="474747"/>
          <w:shd w:val="clear" w:color="auto" w:fill="FFFFFF"/>
        </w:rPr>
        <w:t>sár</w:t>
      </w:r>
      <w:r w:rsidRPr="00676354">
        <w:rPr>
          <w:color w:val="474747"/>
          <w:shd w:val="clear" w:color="auto" w:fill="FFFFFF"/>
        </w:rPr>
        <w:t>lási jogosult előárverezési joggal rendelkezik.</w:t>
      </w:r>
    </w:p>
    <w:p w14:paraId="6FC470DD" w14:textId="77777777" w:rsidR="00676354" w:rsidRDefault="00676354" w:rsidP="00485E61">
      <w:pPr>
        <w:jc w:val="both"/>
        <w:rPr>
          <w:b/>
          <w:bCs/>
          <w:iCs/>
        </w:rPr>
      </w:pPr>
    </w:p>
    <w:p w14:paraId="670E1B3F" w14:textId="4BB98E86" w:rsidR="00485E61" w:rsidRPr="00A000F9" w:rsidRDefault="00485E61" w:rsidP="00485E61">
      <w:pPr>
        <w:jc w:val="both"/>
        <w:rPr>
          <w:iCs/>
          <w:u w:val="single"/>
        </w:rPr>
      </w:pPr>
      <w:r w:rsidRPr="00A000F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7848" wp14:editId="097F80FA">
                <wp:simplePos x="0" y="0"/>
                <wp:positionH relativeFrom="column">
                  <wp:posOffset>4367529</wp:posOffset>
                </wp:positionH>
                <wp:positionV relativeFrom="paragraph">
                  <wp:posOffset>58420</wp:posOffset>
                </wp:positionV>
                <wp:extent cx="1495425" cy="914400"/>
                <wp:effectExtent l="0" t="0" r="28575" b="19050"/>
                <wp:wrapNone/>
                <wp:docPr id="20" name="Ellipsz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5B33C" w14:textId="166FEA2F" w:rsidR="00485E61" w:rsidRDefault="00485E61" w:rsidP="00485E61">
                            <w:pPr>
                              <w:jc w:val="center"/>
                            </w:pPr>
                            <w:r>
                              <w:t>Kikiáltási ár</w:t>
                            </w:r>
                          </w:p>
                          <w:p w14:paraId="5E77BB9A" w14:textId="670E87CC" w:rsidR="00485E61" w:rsidRDefault="00485E61" w:rsidP="00485E6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  <w:p w14:paraId="337C78F9" w14:textId="174B20AC" w:rsidR="00485E61" w:rsidRDefault="00485E61" w:rsidP="00485E61">
                            <w:pPr>
                              <w:jc w:val="center"/>
                            </w:pPr>
                            <w:r>
                              <w:t>becsérték.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A7848" id="Ellipszis 20" o:spid="_x0000_s1031" style="position:absolute;left:0;text-align:left;margin-left:343.9pt;margin-top:4.6pt;width:117.7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3145B33C" w14:textId="166FEA2F" w:rsidR="00485E61" w:rsidRDefault="00485E61" w:rsidP="00485E61">
                      <w:pPr>
                        <w:jc w:val="center"/>
                      </w:pPr>
                      <w:r>
                        <w:t>Kikiáltási ár</w:t>
                      </w:r>
                    </w:p>
                    <w:p w14:paraId="5E77BB9A" w14:textId="670E87CC" w:rsidR="00485E61" w:rsidRDefault="00485E61" w:rsidP="00485E61">
                      <w:pPr>
                        <w:jc w:val="center"/>
                      </w:pPr>
                      <w:r>
                        <w:t>=</w:t>
                      </w:r>
                    </w:p>
                    <w:p w14:paraId="337C78F9" w14:textId="174B20AC" w:rsidR="00485E61" w:rsidRDefault="00485E61" w:rsidP="00485E61">
                      <w:pPr>
                        <w:jc w:val="center"/>
                      </w:pPr>
                      <w:r>
                        <w:t>becsérték.</w:t>
                      </w:r>
                    </w:p>
                  </w:txbxContent>
                </v:textbox>
              </v:oval>
            </w:pict>
          </mc:Fallback>
        </mc:AlternateContent>
      </w:r>
      <w:r w:rsidRPr="00A000F9">
        <w:rPr>
          <w:b/>
          <w:bCs/>
          <w:iCs/>
          <w:u w:val="single"/>
        </w:rPr>
        <w:t>Az árverés lefolytatása</w:t>
      </w:r>
    </w:p>
    <w:p w14:paraId="028C8B81" w14:textId="3D9657F8" w:rsidR="00485E61" w:rsidRDefault="00485E61" w:rsidP="00485E61">
      <w:pPr>
        <w:jc w:val="both"/>
      </w:pPr>
      <w:r>
        <w:t>A végrehajtó a megjelentekkel közli az ingóság kikiáltási árát,</w:t>
      </w:r>
      <w:r>
        <w:tab/>
      </w:r>
    </w:p>
    <w:p w14:paraId="1397C977" w14:textId="1166B3EE" w:rsidR="00485E61" w:rsidRDefault="00485E61" w:rsidP="00485E61">
      <w:pPr>
        <w:jc w:val="both"/>
      </w:pPr>
      <w:r>
        <w:t>és felhívja ajánlatuk megtételére.</w:t>
      </w:r>
    </w:p>
    <w:p w14:paraId="49EE56AA" w14:textId="77777777" w:rsidR="00485E61" w:rsidRDefault="00485E61" w:rsidP="00485E61">
      <w:pPr>
        <w:jc w:val="both"/>
      </w:pPr>
    </w:p>
    <w:p w14:paraId="28E356F9" w14:textId="1B818CF3" w:rsidR="00485E61" w:rsidRDefault="00485E61" w:rsidP="00485E61">
      <w:pPr>
        <w:jc w:val="both"/>
      </w:pPr>
      <w:r>
        <w:t>Szükség esetén (érvényes ajánlat hiányában) a kik</w:t>
      </w:r>
      <w:r w:rsidR="00DD2F56">
        <w:t>i</w:t>
      </w:r>
      <w:r>
        <w:t>áltási árat a</w:t>
      </w:r>
    </w:p>
    <w:p w14:paraId="411886AA" w14:textId="12C0DD2F" w:rsidR="00485E61" w:rsidRDefault="00485E61" w:rsidP="00485E61">
      <w:pPr>
        <w:jc w:val="both"/>
        <w:rPr>
          <w:i/>
        </w:rPr>
      </w:pPr>
      <w:r w:rsidRPr="00485E61">
        <w:rPr>
          <w:b/>
          <w:bCs/>
          <w:iCs/>
        </w:rPr>
        <w:t>becsérték 35 % -</w:t>
      </w:r>
      <w:proofErr w:type="spellStart"/>
      <w:r w:rsidRPr="00485E61">
        <w:rPr>
          <w:b/>
          <w:bCs/>
          <w:iCs/>
        </w:rPr>
        <w:t>ig</w:t>
      </w:r>
      <w:proofErr w:type="spellEnd"/>
      <w:r w:rsidRPr="00485E61">
        <w:rPr>
          <w:b/>
          <w:bCs/>
          <w:iCs/>
        </w:rPr>
        <w:t xml:space="preserve"> le lehet szállítani</w:t>
      </w:r>
      <w:r w:rsidRPr="00854F30">
        <w:rPr>
          <w:i/>
        </w:rPr>
        <w:t>.</w:t>
      </w:r>
    </w:p>
    <w:p w14:paraId="3DFD3379" w14:textId="77777777" w:rsidR="00485E61" w:rsidRDefault="00485E61" w:rsidP="00485E61">
      <w:pPr>
        <w:jc w:val="both"/>
      </w:pPr>
    </w:p>
    <w:p w14:paraId="64F2F695" w14:textId="54091267" w:rsidR="00485E61" w:rsidRDefault="00485E61" w:rsidP="00485E61">
      <w:pPr>
        <w:jc w:val="both"/>
      </w:pPr>
      <w:r>
        <w:t>Eredményes árverés esetén (tehát ha a jelenlévőktől érvényes ajánlat érkezett), a legmagasabb ajánlatot tevő szerzi meg az ingó</w:t>
      </w:r>
      <w:r w:rsidR="00DD2F56">
        <w:t xml:space="preserve"> </w:t>
      </w:r>
      <w:r>
        <w:t>vagyontárgyat. A teljes vételárat készpénzben meg kell fizetni a helyszínen, é</w:t>
      </w:r>
      <w:r w:rsidR="00676354">
        <w:t>s</w:t>
      </w:r>
      <w:r>
        <w:t xml:space="preserve"> az árverező ezzel tulajdonjogot szerez.</w:t>
      </w:r>
      <w:r w:rsidR="00676354">
        <w:t xml:space="preserve"> Fizetés hiányában nyomban tovább kell árverezni, amelyen a fizetést elmulasztó már nem vehet részt.</w:t>
      </w:r>
    </w:p>
    <w:p w14:paraId="5C86F513" w14:textId="77777777" w:rsidR="00485E61" w:rsidRDefault="00485E61" w:rsidP="009E5406">
      <w:pPr>
        <w:jc w:val="both"/>
        <w:rPr>
          <w:i/>
        </w:rPr>
      </w:pPr>
    </w:p>
    <w:p w14:paraId="02117E55" w14:textId="137EB20C" w:rsidR="00676354" w:rsidRPr="00676354" w:rsidRDefault="00676354" w:rsidP="00A81675">
      <w:pPr>
        <w:shd w:val="clear" w:color="auto" w:fill="FFFFFF"/>
        <w:jc w:val="both"/>
      </w:pPr>
      <w:r w:rsidRPr="00676354">
        <w:t xml:space="preserve">A </w:t>
      </w:r>
      <w:r w:rsidRPr="00676354">
        <w:rPr>
          <w:b/>
          <w:bCs/>
        </w:rPr>
        <w:t>végrehajtást kérőnek joga van</w:t>
      </w:r>
      <w:r w:rsidRPr="00676354">
        <w:t xml:space="preserve"> követelése és járulékai erejéig </w:t>
      </w:r>
      <w:r w:rsidRPr="00676354">
        <w:rPr>
          <w:b/>
          <w:bCs/>
        </w:rPr>
        <w:t>az árverésen készpénzfizetés nélkül venni</w:t>
      </w:r>
      <w:r w:rsidRPr="00676354">
        <w:t xml:space="preserve">, </w:t>
      </w:r>
      <w:r w:rsidRPr="00676354">
        <w:rPr>
          <w:u w:val="single"/>
        </w:rPr>
        <w:t>feltéve</w:t>
      </w:r>
      <w:r w:rsidRPr="00676354">
        <w:t>, hogy az ingóságot csak az ő követelése fejében foglalták le, illetőleg - több végrehajtást kérő esetén - valamennyien hozzájárultak a készpénzfizetés nélküli vételéhez; a végrehajtási eljárásba bekapcsolódott zálogjogosult hozzájárulása is szükséges.</w:t>
      </w:r>
      <w:r w:rsidR="00A81675">
        <w:t xml:space="preserve"> </w:t>
      </w:r>
      <w:r w:rsidRPr="00676354">
        <w:t>A vételárat</w:t>
      </w:r>
      <w:r w:rsidR="00A81675">
        <w:t xml:space="preserve"> </w:t>
      </w:r>
      <w:r w:rsidRPr="00676354">
        <w:t>a követelésébe be kell számítani.</w:t>
      </w:r>
    </w:p>
    <w:p w14:paraId="59A1805D" w14:textId="107C3123" w:rsidR="00485E61" w:rsidRPr="00A81675" w:rsidRDefault="00485E61" w:rsidP="009E5406">
      <w:pPr>
        <w:jc w:val="both"/>
        <w:rPr>
          <w:iCs/>
        </w:rPr>
      </w:pPr>
    </w:p>
    <w:p w14:paraId="0775C0D8" w14:textId="75A6828B" w:rsidR="00A81675" w:rsidRPr="00A000F9" w:rsidRDefault="00A81675" w:rsidP="009E5406">
      <w:pPr>
        <w:jc w:val="both"/>
        <w:rPr>
          <w:b/>
          <w:bCs/>
          <w:iCs/>
          <w:u w:val="single"/>
        </w:rPr>
      </w:pPr>
      <w:r w:rsidRPr="00A000F9">
        <w:rPr>
          <w:b/>
          <w:bCs/>
          <w:iCs/>
          <w:u w:val="single"/>
        </w:rPr>
        <w:t>Elektronikus árverés</w:t>
      </w:r>
    </w:p>
    <w:p w14:paraId="7B24BEA4" w14:textId="17F8C0F1" w:rsidR="009E5406" w:rsidRDefault="009E5406" w:rsidP="009E5406">
      <w:pPr>
        <w:jc w:val="both"/>
      </w:pPr>
      <w:r w:rsidRPr="00A000F9">
        <w:rPr>
          <w:iCs/>
        </w:rPr>
        <w:t>Elektronikus úton is</w:t>
      </w:r>
      <w:r>
        <w:t xml:space="preserve"> történhet </w:t>
      </w:r>
      <w:r w:rsidR="00A000F9">
        <w:t xml:space="preserve">az </w:t>
      </w:r>
      <w:r>
        <w:t xml:space="preserve">árverezés a </w:t>
      </w:r>
      <w:proofErr w:type="gramStart"/>
      <w:r>
        <w:t>100.000,-</w:t>
      </w:r>
      <w:proofErr w:type="gramEnd"/>
      <w:r>
        <w:t xml:space="preserve">Ft-ot meghaladó értékű ingóság esetében, </w:t>
      </w:r>
      <w:r w:rsidR="00513777">
        <w:t xml:space="preserve">vagy </w:t>
      </w:r>
      <w:r>
        <w:t xml:space="preserve">ha annak őrzése, tárolása biztosított, </w:t>
      </w:r>
      <w:r w:rsidR="00513777">
        <w:t xml:space="preserve">vagy </w:t>
      </w:r>
      <w:r>
        <w:t>ha üzletrész vagy értékpapír a végrehajtás tárgya</w:t>
      </w:r>
      <w:r w:rsidR="00A000F9">
        <w:t>.</w:t>
      </w:r>
    </w:p>
    <w:p w14:paraId="6B8A9F08" w14:textId="77777777" w:rsidR="00A000F9" w:rsidRDefault="00A000F9" w:rsidP="00A000F9">
      <w:pPr>
        <w:shd w:val="clear" w:color="auto" w:fill="FFFFFF"/>
        <w:jc w:val="both"/>
        <w:rPr>
          <w:color w:val="474747"/>
        </w:rPr>
      </w:pPr>
    </w:p>
    <w:p w14:paraId="7FD74F26" w14:textId="7BA97992" w:rsidR="00A000F9" w:rsidRPr="00A000F9" w:rsidRDefault="00A000F9" w:rsidP="00A000F9">
      <w:pPr>
        <w:shd w:val="clear" w:color="auto" w:fill="FFFFFF"/>
        <w:jc w:val="both"/>
        <w:rPr>
          <w:color w:val="474747"/>
        </w:rPr>
      </w:pPr>
      <w:r w:rsidRPr="00A000F9">
        <w:rPr>
          <w:color w:val="474747"/>
        </w:rPr>
        <w:t xml:space="preserve">Elektronikus ingóárverés tartása során az ingóárverés szabályait </w:t>
      </w:r>
      <w:r>
        <w:rPr>
          <w:color w:val="474747"/>
        </w:rPr>
        <w:t xml:space="preserve">kell alkalmazni </w:t>
      </w:r>
      <w:r w:rsidRPr="00A000F9">
        <w:rPr>
          <w:color w:val="ED7D31" w:themeColor="accent2"/>
        </w:rPr>
        <w:t>eltérések</w:t>
      </w:r>
      <w:r w:rsidRPr="00A000F9">
        <w:rPr>
          <w:color w:val="474747"/>
        </w:rPr>
        <w:t>kel.</w:t>
      </w:r>
    </w:p>
    <w:p w14:paraId="3FDEADAF" w14:textId="77777777" w:rsidR="00A000F9" w:rsidRDefault="00A000F9" w:rsidP="00A000F9">
      <w:pPr>
        <w:shd w:val="clear" w:color="auto" w:fill="FFFFFF"/>
        <w:ind w:firstLine="240"/>
        <w:jc w:val="both"/>
        <w:rPr>
          <w:b/>
          <w:bCs/>
          <w:color w:val="474747"/>
        </w:rPr>
      </w:pPr>
    </w:p>
    <w:p w14:paraId="02045D25" w14:textId="4E1B6F78" w:rsidR="00A000F9" w:rsidRPr="00A000F9" w:rsidRDefault="00A000F9" w:rsidP="00A000F9">
      <w:pPr>
        <w:shd w:val="clear" w:color="auto" w:fill="FFFFFF"/>
        <w:jc w:val="both"/>
        <w:rPr>
          <w:color w:val="474747"/>
        </w:rPr>
      </w:pPr>
      <w:r w:rsidRPr="00A000F9">
        <w:rPr>
          <w:color w:val="474747"/>
        </w:rPr>
        <w:t xml:space="preserve">Az </w:t>
      </w:r>
      <w:r w:rsidRPr="00A000F9">
        <w:t xml:space="preserve">árverési hirdetmény elektronikus úton </w:t>
      </w:r>
      <w:r w:rsidRPr="00A000F9">
        <w:rPr>
          <w:color w:val="474747"/>
        </w:rPr>
        <w:t xml:space="preserve">történő közzétételére és a vételi ajánlatok elektronikus úton történő megtételére a </w:t>
      </w:r>
      <w:r>
        <w:rPr>
          <w:color w:val="474747"/>
        </w:rPr>
        <w:t xml:space="preserve">Végrehajtói </w:t>
      </w:r>
      <w:r w:rsidRPr="00A000F9">
        <w:rPr>
          <w:color w:val="474747"/>
        </w:rPr>
        <w:t xml:space="preserve">Kar hivatali szerve által működtetett, az interneten folyamatosan elérhető </w:t>
      </w:r>
      <w:r w:rsidRPr="00A000F9">
        <w:rPr>
          <w:color w:val="ED7D31" w:themeColor="accent2"/>
        </w:rPr>
        <w:t xml:space="preserve">informatikai keretrendszer </w:t>
      </w:r>
      <w:r w:rsidRPr="00A000F9">
        <w:rPr>
          <w:color w:val="474747"/>
        </w:rPr>
        <w:t>(elektronikus árverési rendszer) szolgál, amelyen keresztül elérhető a felhasználók számára az elektronikus árverési hirdetmények nyilvántartása, az árverezők elektronikus nyilvántartása és a licitnapló.</w:t>
      </w:r>
    </w:p>
    <w:p w14:paraId="49890309" w14:textId="77777777" w:rsidR="00A000F9" w:rsidRDefault="00A000F9" w:rsidP="00A000F9">
      <w:pPr>
        <w:shd w:val="clear" w:color="auto" w:fill="FFFFFF"/>
        <w:jc w:val="both"/>
        <w:rPr>
          <w:color w:val="474747"/>
        </w:rPr>
      </w:pPr>
    </w:p>
    <w:p w14:paraId="400A7732" w14:textId="3D56BD5E" w:rsidR="00A000F9" w:rsidRDefault="00A000F9" w:rsidP="00A000F9">
      <w:pPr>
        <w:shd w:val="clear" w:color="auto" w:fill="FFFFFF"/>
        <w:jc w:val="both"/>
        <w:rPr>
          <w:color w:val="474747"/>
        </w:rPr>
      </w:pPr>
      <w:r w:rsidRPr="00A000F9">
        <w:rPr>
          <w:color w:val="474747"/>
        </w:rPr>
        <w:t>A végrehajtó az árverési hirdetményt az elektronikus árverési hirdetmények nyilvántartásában teszi közzé</w:t>
      </w:r>
      <w:r>
        <w:rPr>
          <w:color w:val="474747"/>
        </w:rPr>
        <w:t>.</w:t>
      </w:r>
    </w:p>
    <w:p w14:paraId="79744108" w14:textId="77777777" w:rsidR="00A000F9" w:rsidRDefault="00A000F9" w:rsidP="00A000F9">
      <w:pPr>
        <w:shd w:val="clear" w:color="auto" w:fill="FFFFFF"/>
        <w:jc w:val="both"/>
        <w:rPr>
          <w:color w:val="474747"/>
        </w:rPr>
      </w:pPr>
    </w:p>
    <w:p w14:paraId="135D1085" w14:textId="3B31F93F" w:rsidR="00A000F9" w:rsidRPr="00A000F9" w:rsidRDefault="00A000F9" w:rsidP="00A000F9">
      <w:pPr>
        <w:shd w:val="clear" w:color="auto" w:fill="FFFFFF"/>
        <w:jc w:val="both"/>
        <w:rPr>
          <w:color w:val="474747"/>
        </w:rPr>
      </w:pPr>
      <w:r>
        <w:rPr>
          <w:color w:val="474747"/>
        </w:rPr>
        <w:lastRenderedPageBreak/>
        <w:t xml:space="preserve">Az árverésen való </w:t>
      </w:r>
      <w:r w:rsidRPr="00A000F9">
        <w:rPr>
          <w:color w:val="ED7D31" w:themeColor="accent2"/>
        </w:rPr>
        <w:t>részvétel feltétele</w:t>
      </w:r>
      <w:r w:rsidRPr="00A000F9">
        <w:rPr>
          <w:i/>
          <w:iCs/>
          <w:color w:val="ED7D31" w:themeColor="accent2"/>
        </w:rPr>
        <w:t> </w:t>
      </w:r>
      <w:r w:rsidRPr="00A000F9">
        <w:rPr>
          <w:color w:val="ED7D31" w:themeColor="accent2"/>
        </w:rPr>
        <w:t>a becsérték 10%-</w:t>
      </w:r>
      <w:proofErr w:type="spellStart"/>
      <w:r w:rsidRPr="00A000F9">
        <w:rPr>
          <w:color w:val="ED7D31" w:themeColor="accent2"/>
        </w:rPr>
        <w:t>ának</w:t>
      </w:r>
      <w:proofErr w:type="spellEnd"/>
      <w:r w:rsidRPr="00A000F9">
        <w:rPr>
          <w:color w:val="ED7D31" w:themeColor="accent2"/>
        </w:rPr>
        <w:t xml:space="preserve"> megfelelő árverési előleg végrehajtói letétbe helyezése</w:t>
      </w:r>
      <w:r>
        <w:rPr>
          <w:color w:val="474747"/>
        </w:rPr>
        <w:t>.</w:t>
      </w:r>
    </w:p>
    <w:p w14:paraId="0AB87225" w14:textId="77777777" w:rsidR="00A000F9" w:rsidRDefault="00A000F9" w:rsidP="00A000F9">
      <w:pPr>
        <w:shd w:val="clear" w:color="auto" w:fill="FFFFFF"/>
        <w:jc w:val="both"/>
        <w:rPr>
          <w:color w:val="474747"/>
        </w:rPr>
      </w:pPr>
    </w:p>
    <w:p w14:paraId="3672F799" w14:textId="77777777" w:rsidR="00A000F9" w:rsidRDefault="00A000F9" w:rsidP="00A000F9">
      <w:pPr>
        <w:shd w:val="clear" w:color="auto" w:fill="FFFFFF"/>
        <w:jc w:val="both"/>
        <w:rPr>
          <w:color w:val="474747"/>
        </w:rPr>
      </w:pPr>
      <w:r w:rsidRPr="00A000F9">
        <w:rPr>
          <w:color w:val="474747"/>
        </w:rPr>
        <w:t xml:space="preserve"> A vételi ajánlatot </w:t>
      </w:r>
      <w:r>
        <w:rPr>
          <w:color w:val="474747"/>
        </w:rPr>
        <w:t xml:space="preserve">a </w:t>
      </w:r>
      <w:r w:rsidRPr="00A000F9">
        <w:rPr>
          <w:color w:val="ED7D31" w:themeColor="accent2"/>
        </w:rPr>
        <w:t>licitnapló</w:t>
      </w:r>
      <w:r>
        <w:rPr>
          <w:color w:val="474747"/>
        </w:rPr>
        <w:t xml:space="preserve">ban kell megtenni, amelyet </w:t>
      </w:r>
      <w:r w:rsidRPr="00A000F9">
        <w:rPr>
          <w:color w:val="474747"/>
        </w:rPr>
        <w:t>az elektronikus árverési rendszer automatikusan rögzít, és egyidejűleg közzéteszi az árveréshez tartozó licitnaplóban</w:t>
      </w:r>
      <w:r>
        <w:rPr>
          <w:color w:val="474747"/>
        </w:rPr>
        <w:t>.</w:t>
      </w:r>
    </w:p>
    <w:p w14:paraId="2E28D339" w14:textId="77777777" w:rsidR="00A000F9" w:rsidRDefault="00A000F9" w:rsidP="00A000F9">
      <w:pPr>
        <w:shd w:val="clear" w:color="auto" w:fill="FFFFFF"/>
        <w:jc w:val="both"/>
        <w:rPr>
          <w:color w:val="474747"/>
        </w:rPr>
      </w:pPr>
    </w:p>
    <w:p w14:paraId="6247D546" w14:textId="6D575766" w:rsidR="00A000F9" w:rsidRPr="00A000F9" w:rsidRDefault="00A000F9" w:rsidP="00A000F9">
      <w:pPr>
        <w:shd w:val="clear" w:color="auto" w:fill="FFFFFF"/>
        <w:jc w:val="both"/>
        <w:rPr>
          <w:color w:val="474747"/>
        </w:rPr>
      </w:pPr>
      <w:r w:rsidRPr="00A000F9">
        <w:rPr>
          <w:color w:val="ED7D31" w:themeColor="accent2"/>
        </w:rPr>
        <w:t>Az ingóság árverési vevője az automatikusan lezárt licitnaplóban utolsóként közzétett ajánlatot tevő árverező</w:t>
      </w:r>
      <w:r w:rsidRPr="00A000F9">
        <w:rPr>
          <w:color w:val="474747"/>
        </w:rPr>
        <w:t>.</w:t>
      </w:r>
      <w:r>
        <w:rPr>
          <w:color w:val="474747"/>
        </w:rPr>
        <w:t xml:space="preserve"> </w:t>
      </w:r>
      <w:r w:rsidRPr="00A000F9">
        <w:rPr>
          <w:color w:val="474747"/>
        </w:rPr>
        <w:t>A végrehajtó az árverés befejezését követően felhívja az árverési vevőt, hogy az árverési jegyzőkönyv aláírása és a vételár kifizetése céljából a végrehajtó irodájában vagy az ingóság tárolási helyén a megadott időpontban jelenjen meg; ha ezt elmulasztja, előlegét elveszti. A jegyzőkönyv aláírását és a vételár kifizetését követően a végrehajtó átadja az ingóságot az árverési vevőnek. Az árverési vevő letétbe helyezett előlegét be kell számítani a vételárba.</w:t>
      </w:r>
    </w:p>
    <w:p w14:paraId="740B61DA" w14:textId="0E65183D" w:rsidR="00E23BAD" w:rsidRPr="00A000F9" w:rsidRDefault="00E23BAD" w:rsidP="00E23BAD">
      <w:pPr>
        <w:jc w:val="both"/>
        <w:rPr>
          <w:iCs/>
        </w:rPr>
      </w:pPr>
      <w:bookmarkStart w:id="0" w:name="_Hlk48226316"/>
    </w:p>
    <w:p w14:paraId="73B5CF85" w14:textId="12F7D2B8" w:rsidR="00E23BAD" w:rsidRDefault="00A81675" w:rsidP="00E23BA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C0C38" wp14:editId="290D5E78">
                <wp:simplePos x="0" y="0"/>
                <wp:positionH relativeFrom="margin">
                  <wp:posOffset>1452880</wp:posOffset>
                </wp:positionH>
                <wp:positionV relativeFrom="paragraph">
                  <wp:posOffset>62230</wp:posOffset>
                </wp:positionV>
                <wp:extent cx="3124200" cy="419100"/>
                <wp:effectExtent l="19050" t="19050" r="38100" b="571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E043BB" w14:textId="0FFD440E" w:rsidR="00E23BAD" w:rsidRPr="009E5406" w:rsidRDefault="00E23BAD" w:rsidP="009E5406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9E5406">
                              <w:rPr>
                                <w:b/>
                              </w:rPr>
                              <w:t>A</w:t>
                            </w:r>
                            <w:r w:rsidR="009E5406" w:rsidRPr="009E5406">
                              <w:rPr>
                                <w:b/>
                              </w:rPr>
                              <w:t>z ingó</w:t>
                            </w:r>
                            <w:r w:rsidRPr="009E5406">
                              <w:rPr>
                                <w:b/>
                              </w:rPr>
                              <w:t xml:space="preserve">végrehajtás </w:t>
                            </w:r>
                            <w:r w:rsidR="009E5406" w:rsidRPr="009E5406">
                              <w:rPr>
                                <w:b/>
                              </w:rPr>
                              <w:t>egyéb módjai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C0C38" id="Téglalap 7" o:spid="_x0000_s1032" style="position:absolute;left:0;text-align:left;margin-left:114.4pt;margin-top:4.9pt;width:24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" fillcolor="#70ad47" strokecolor="#f2f2f2" strokeweight="3pt">
                <v:shadow on="t" color="#385723" opacity=".5" offset="1pt"/>
                <v:textbox>
                  <w:txbxContent>
                    <w:p w14:paraId="24E043BB" w14:textId="0FFD440E" w:rsidR="00E23BAD" w:rsidRPr="009E5406" w:rsidRDefault="00E23BAD" w:rsidP="009E5406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jc w:val="center"/>
                        <w:rPr>
                          <w:b/>
                        </w:rPr>
                      </w:pPr>
                      <w:r w:rsidRPr="009E5406">
                        <w:rPr>
                          <w:b/>
                        </w:rPr>
                        <w:t>A</w:t>
                      </w:r>
                      <w:r w:rsidR="009E5406" w:rsidRPr="009E5406">
                        <w:rPr>
                          <w:b/>
                        </w:rPr>
                        <w:t>z ingó</w:t>
                      </w:r>
                      <w:r w:rsidRPr="009E5406">
                        <w:rPr>
                          <w:b/>
                        </w:rPr>
                        <w:t xml:space="preserve">végrehajtás </w:t>
                      </w:r>
                      <w:r w:rsidR="009E5406" w:rsidRPr="009E5406">
                        <w:rPr>
                          <w:b/>
                        </w:rPr>
                        <w:t>egyéb módjai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386039" w14:textId="6002D4DE" w:rsidR="00A81675" w:rsidRDefault="00A81675" w:rsidP="00E23BAD">
      <w:pPr>
        <w:jc w:val="both"/>
        <w:rPr>
          <w:u w:val="single"/>
        </w:rPr>
      </w:pPr>
    </w:p>
    <w:p w14:paraId="24696EF2" w14:textId="77777777" w:rsidR="00A81675" w:rsidRDefault="00A81675" w:rsidP="00E23BAD">
      <w:pPr>
        <w:jc w:val="both"/>
        <w:rPr>
          <w:u w:val="single"/>
        </w:rPr>
      </w:pPr>
    </w:p>
    <w:p w14:paraId="41C04DA7" w14:textId="77777777" w:rsidR="00A81675" w:rsidRDefault="00A81675" w:rsidP="00E23BAD">
      <w:pPr>
        <w:jc w:val="both"/>
        <w:rPr>
          <w:u w:val="single"/>
        </w:rPr>
      </w:pPr>
    </w:p>
    <w:p w14:paraId="229C260A" w14:textId="77777777" w:rsidR="00A81675" w:rsidRDefault="00A81675" w:rsidP="00E23BAD">
      <w:pPr>
        <w:jc w:val="both"/>
        <w:rPr>
          <w:u w:val="single"/>
        </w:rPr>
      </w:pPr>
    </w:p>
    <w:p w14:paraId="477DD0C9" w14:textId="096FD71D" w:rsidR="00A81675" w:rsidRPr="00A81675" w:rsidRDefault="00A81675" w:rsidP="00E23BAD">
      <w:pPr>
        <w:jc w:val="both"/>
        <w:rPr>
          <w:u w:val="single"/>
        </w:rPr>
      </w:pPr>
      <w:r w:rsidRPr="00A81675">
        <w:rPr>
          <w:u w:val="single"/>
        </w:rPr>
        <w:t>5.1. Az ingóság átvétele a végrehajtást kérő által</w:t>
      </w:r>
    </w:p>
    <w:p w14:paraId="6BD50BDE" w14:textId="7F466870" w:rsidR="009E5406" w:rsidRDefault="009E5406" w:rsidP="009E5406">
      <w:pPr>
        <w:jc w:val="both"/>
      </w:pPr>
      <w:r>
        <w:t xml:space="preserve">Ha </w:t>
      </w:r>
      <w:r w:rsidR="00A81675">
        <w:t xml:space="preserve">az ingó vagyontárgyat </w:t>
      </w:r>
      <w:r>
        <w:t>nem sikerül értékesíteni</w:t>
      </w:r>
      <w:r w:rsidR="00A81675">
        <w:t xml:space="preserve"> árverésen</w:t>
      </w:r>
      <w:r>
        <w:t xml:space="preserve">, a végrehajtást kérő </w:t>
      </w:r>
      <w:r w:rsidR="00A81675">
        <w:t xml:space="preserve">az ingóságot átveheti </w:t>
      </w:r>
      <w:r>
        <w:t>a becsérték 35 %-ért.</w:t>
      </w:r>
      <w:r w:rsidR="00A81675">
        <w:t xml:space="preserve"> Az összeg beszámít a követelésbe.</w:t>
      </w:r>
    </w:p>
    <w:p w14:paraId="6735463F" w14:textId="4B218E7E" w:rsidR="009E5406" w:rsidRDefault="009E5406" w:rsidP="009E5406">
      <w:pPr>
        <w:jc w:val="both"/>
      </w:pPr>
    </w:p>
    <w:p w14:paraId="616450B6" w14:textId="77777777" w:rsidR="00A81675" w:rsidRDefault="00A81675" w:rsidP="009E5406">
      <w:pPr>
        <w:jc w:val="both"/>
      </w:pPr>
    </w:p>
    <w:p w14:paraId="482D5A30" w14:textId="2341E6E0" w:rsidR="00A81675" w:rsidRPr="00A81675" w:rsidRDefault="00A81675" w:rsidP="009E5406">
      <w:pPr>
        <w:jc w:val="both"/>
        <w:rPr>
          <w:u w:val="single"/>
        </w:rPr>
      </w:pPr>
      <w:r w:rsidRPr="00A81675">
        <w:rPr>
          <w:u w:val="single"/>
        </w:rPr>
        <w:t>5.2. Az ingóság értékesítése harmadik személy részére</w:t>
      </w:r>
    </w:p>
    <w:p w14:paraId="0EFBD6ED" w14:textId="77777777" w:rsidR="00A81675" w:rsidRPr="00A81675" w:rsidRDefault="00A81675" w:rsidP="00A81675">
      <w:pPr>
        <w:shd w:val="clear" w:color="auto" w:fill="FFFFFF"/>
        <w:spacing w:before="100" w:beforeAutospacing="1" w:after="75"/>
        <w:jc w:val="both"/>
        <w:rPr>
          <w:color w:val="474747"/>
        </w:rPr>
      </w:pPr>
      <w:r w:rsidRPr="00A81675">
        <w:rPr>
          <w:color w:val="474747"/>
        </w:rPr>
        <w:t xml:space="preserve">A végrehajtó az ingóságot a </w:t>
      </w:r>
      <w:r w:rsidRPr="00A81675">
        <w:rPr>
          <w:b/>
          <w:bCs/>
          <w:color w:val="474747"/>
        </w:rPr>
        <w:t>felek kívánságára</w:t>
      </w:r>
      <w:r w:rsidRPr="00A81675">
        <w:rPr>
          <w:color w:val="474747"/>
        </w:rPr>
        <w:t xml:space="preserve"> - az általuk meghatározott vevő részére és az általuk megállapított becsértéken - árverésen kívül, de </w:t>
      </w:r>
      <w:r w:rsidRPr="00A81675">
        <w:rPr>
          <w:b/>
          <w:bCs/>
          <w:color w:val="474747"/>
        </w:rPr>
        <w:t>árverési vétel hatályával</w:t>
      </w:r>
      <w:r w:rsidRPr="00A81675">
        <w:rPr>
          <w:color w:val="474747"/>
        </w:rPr>
        <w:t xml:space="preserve"> adja el.</w:t>
      </w:r>
    </w:p>
    <w:p w14:paraId="5C819BB1" w14:textId="77777777" w:rsidR="00A81675" w:rsidRDefault="00A81675" w:rsidP="00A81675">
      <w:pPr>
        <w:shd w:val="clear" w:color="auto" w:fill="FFFFFF"/>
        <w:jc w:val="both"/>
      </w:pPr>
      <w:r w:rsidRPr="00A81675">
        <w:rPr>
          <w:color w:val="474747"/>
        </w:rPr>
        <w:t xml:space="preserve">Árverésen kívüli eladásra </w:t>
      </w:r>
      <w:r w:rsidRPr="00A81675">
        <w:rPr>
          <w:b/>
          <w:bCs/>
          <w:color w:val="474747"/>
        </w:rPr>
        <w:t>az árverés megkezdéséig</w:t>
      </w:r>
      <w:r w:rsidRPr="00A81675">
        <w:rPr>
          <w:color w:val="474747"/>
        </w:rPr>
        <w:t xml:space="preserve"> van lehetőség. Elektronikus árverés tartása esetén az ingóság </w:t>
      </w:r>
      <w:r w:rsidRPr="00A81675">
        <w:rPr>
          <w:b/>
          <w:bCs/>
          <w:color w:val="474747"/>
        </w:rPr>
        <w:t>a licitnapló automatikus lezárásáig</w:t>
      </w:r>
      <w:r w:rsidRPr="00A81675">
        <w:rPr>
          <w:color w:val="474747"/>
        </w:rPr>
        <w:t xml:space="preserve"> eladható árverésen kívül, de csak a licitnaplóban közzétett vételi ajánlat összegénél magasabb vételárért.</w:t>
      </w:r>
    </w:p>
    <w:bookmarkEnd w:id="0"/>
    <w:p w14:paraId="478F8137" w14:textId="77777777" w:rsidR="00A81675" w:rsidRDefault="00A81675" w:rsidP="00A81675">
      <w:pPr>
        <w:shd w:val="clear" w:color="auto" w:fill="FFFFFF"/>
        <w:jc w:val="both"/>
      </w:pPr>
    </w:p>
    <w:p w14:paraId="6FD7C93B" w14:textId="6B8ECF58" w:rsidR="00A81675" w:rsidRDefault="00A81675" w:rsidP="00A81675">
      <w:pPr>
        <w:shd w:val="clear" w:color="auto" w:fill="FFFFFF"/>
        <w:jc w:val="center"/>
      </w:pPr>
      <w:r>
        <w:t>--/--</w:t>
      </w:r>
    </w:p>
    <w:p w14:paraId="4474861F" w14:textId="77777777" w:rsidR="00A81675" w:rsidRDefault="00A81675" w:rsidP="00A81675">
      <w:pPr>
        <w:shd w:val="clear" w:color="auto" w:fill="FFFFFF"/>
        <w:jc w:val="both"/>
      </w:pPr>
    </w:p>
    <w:p w14:paraId="50E5B660" w14:textId="4DBDA055" w:rsidR="00E23BAD" w:rsidRDefault="00A81675" w:rsidP="00E23BAD">
      <w:pPr>
        <w:jc w:val="both"/>
      </w:pPr>
      <w:r>
        <w:rPr>
          <w:noProof/>
        </w:rPr>
        <w:drawing>
          <wp:inline distT="0" distB="0" distL="0" distR="0" wp14:anchorId="7EBCAF26" wp14:editId="27982F94">
            <wp:extent cx="5638800" cy="1971675"/>
            <wp:effectExtent l="0" t="0" r="0" b="952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25B04" w14:textId="2B1149E1" w:rsidR="00E23BAD" w:rsidRPr="00513777" w:rsidRDefault="00513777" w:rsidP="00E23BA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forrás: pixabay.com/hu</w:t>
      </w:r>
    </w:p>
    <w:p w14:paraId="64BA6FA2" w14:textId="77777777" w:rsidR="00E23BAD" w:rsidRDefault="00E23BAD" w:rsidP="00E23BAD">
      <w:pPr>
        <w:jc w:val="both"/>
      </w:pPr>
    </w:p>
    <w:p w14:paraId="1FD88C5B" w14:textId="77777777" w:rsidR="00A81675" w:rsidRDefault="00A81675" w:rsidP="00A81675">
      <w:pPr>
        <w:shd w:val="clear" w:color="auto" w:fill="FFFFFF"/>
        <w:jc w:val="both"/>
        <w:rPr>
          <w:color w:val="474747"/>
        </w:rPr>
      </w:pPr>
      <w:r w:rsidRPr="00A81675">
        <w:rPr>
          <w:b/>
          <w:bCs/>
          <w:color w:val="474747"/>
        </w:rPr>
        <w:t>Ha az ingóságot nem sikerült elektronikus árverésen értékesíteni, és azt a végrehajtást kérő nem vette át</w:t>
      </w:r>
      <w:r w:rsidRPr="00A81675">
        <w:rPr>
          <w:color w:val="474747"/>
        </w:rPr>
        <w:t xml:space="preserve">, </w:t>
      </w:r>
      <w:r w:rsidRPr="00A81675">
        <w:rPr>
          <w:i/>
          <w:iCs/>
          <w:color w:val="474747"/>
        </w:rPr>
        <w:t xml:space="preserve">a végrehajtó olyan ingóság esetében, amelynek őrzése vagy tárolása </w:t>
      </w:r>
      <w:r w:rsidRPr="00A81675">
        <w:rPr>
          <w:i/>
          <w:iCs/>
          <w:color w:val="474747"/>
        </w:rPr>
        <w:lastRenderedPageBreak/>
        <w:t>biztosított - immár a kikiáltási ár korlátlan leszállítása mellett</w:t>
      </w:r>
      <w:r w:rsidRPr="00A81675">
        <w:rPr>
          <w:color w:val="474747"/>
        </w:rPr>
        <w:t xml:space="preserve"> - </w:t>
      </w:r>
      <w:r w:rsidRPr="00A81675">
        <w:rPr>
          <w:b/>
          <w:bCs/>
          <w:color w:val="474747"/>
        </w:rPr>
        <w:t>újabb elektronikus árverést tarthat</w:t>
      </w:r>
      <w:r w:rsidRPr="00A81675">
        <w:rPr>
          <w:color w:val="474747"/>
        </w:rPr>
        <w:t>.</w:t>
      </w:r>
    </w:p>
    <w:p w14:paraId="518D4544" w14:textId="77777777" w:rsidR="00A81675" w:rsidRPr="00A81675" w:rsidRDefault="00A81675" w:rsidP="00A81675">
      <w:pPr>
        <w:shd w:val="clear" w:color="auto" w:fill="FFFFFF"/>
        <w:jc w:val="both"/>
        <w:rPr>
          <w:b/>
          <w:bCs/>
        </w:rPr>
      </w:pPr>
      <w:r w:rsidRPr="00A81675">
        <w:rPr>
          <w:b/>
          <w:bCs/>
          <w:color w:val="474747"/>
        </w:rPr>
        <w:t>Egyéb ingóságok esetében, vagy ha az utóbb kitűzött elektronikus árverés is sikertelen maradt, a végrehajtó felhívja az adóst, hogy az ingóságot 30 napon belül vigye el.</w:t>
      </w:r>
    </w:p>
    <w:p w14:paraId="33A7231C" w14:textId="15E58AD3" w:rsidR="00A81675" w:rsidRDefault="00A000F9" w:rsidP="00A81675">
      <w:pPr>
        <w:shd w:val="clear" w:color="auto" w:fill="FFFFFF"/>
        <w:jc w:val="both"/>
        <w:rPr>
          <w:color w:val="474747"/>
        </w:rPr>
      </w:pPr>
      <w:r>
        <w:rPr>
          <w:noProof/>
          <w:color w:val="47474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B8870" wp14:editId="663B736B">
                <wp:simplePos x="0" y="0"/>
                <wp:positionH relativeFrom="column">
                  <wp:posOffset>2767330</wp:posOffset>
                </wp:positionH>
                <wp:positionV relativeFrom="paragraph">
                  <wp:posOffset>48894</wp:posOffset>
                </wp:positionV>
                <wp:extent cx="1476375" cy="561975"/>
                <wp:effectExtent l="0" t="0" r="66675" b="66675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5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4" o:spid="_x0000_s1026" type="#_x0000_t32" style="position:absolute;margin-left:217.9pt;margin-top:3.85pt;width:116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47474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502CE" wp14:editId="70608622">
                <wp:simplePos x="0" y="0"/>
                <wp:positionH relativeFrom="column">
                  <wp:posOffset>1100455</wp:posOffset>
                </wp:positionH>
                <wp:positionV relativeFrom="paragraph">
                  <wp:posOffset>48895</wp:posOffset>
                </wp:positionV>
                <wp:extent cx="1600200" cy="571500"/>
                <wp:effectExtent l="38100" t="0" r="19050" b="762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449E6" id="Egyenes összekötő nyíllal 23" o:spid="_x0000_s1026" type="#_x0000_t32" style="position:absolute;margin-left:86.65pt;margin-top:3.85pt;width:126pt;height:4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color w:val="474747"/>
        </w:rPr>
        <w:tab/>
      </w:r>
      <w:r>
        <w:rPr>
          <w:color w:val="474747"/>
        </w:rPr>
        <w:tab/>
      </w:r>
      <w:r>
        <w:rPr>
          <w:color w:val="474747"/>
        </w:rPr>
        <w:tab/>
      </w:r>
      <w:r>
        <w:rPr>
          <w:color w:val="474747"/>
        </w:rPr>
        <w:tab/>
      </w:r>
      <w:r>
        <w:rPr>
          <w:color w:val="474747"/>
        </w:rPr>
        <w:tab/>
      </w:r>
      <w:r>
        <w:rPr>
          <w:color w:val="474747"/>
        </w:rPr>
        <w:tab/>
      </w:r>
    </w:p>
    <w:p w14:paraId="2DFAC81C" w14:textId="60B545F3" w:rsidR="00A81675" w:rsidRDefault="00A81675" w:rsidP="00A81675">
      <w:pPr>
        <w:shd w:val="clear" w:color="auto" w:fill="FFFFFF"/>
        <w:jc w:val="both"/>
        <w:rPr>
          <w:color w:val="474747"/>
        </w:rPr>
      </w:pPr>
    </w:p>
    <w:p w14:paraId="2549532C" w14:textId="090874F0" w:rsidR="00A81675" w:rsidRDefault="00A81675" w:rsidP="00A81675">
      <w:pPr>
        <w:shd w:val="clear" w:color="auto" w:fill="FFFFFF"/>
        <w:jc w:val="both"/>
        <w:rPr>
          <w:color w:val="474747"/>
        </w:rPr>
      </w:pPr>
    </w:p>
    <w:p w14:paraId="247AC646" w14:textId="77777777" w:rsidR="00A81675" w:rsidRDefault="00A81675" w:rsidP="00A81675">
      <w:pPr>
        <w:shd w:val="clear" w:color="auto" w:fill="FFFFFF"/>
        <w:jc w:val="both"/>
        <w:rPr>
          <w:color w:val="474747"/>
        </w:rPr>
      </w:pPr>
    </w:p>
    <w:p w14:paraId="441BA3FC" w14:textId="3946494C" w:rsidR="00A000F9" w:rsidRPr="003862A2" w:rsidRDefault="00A81675" w:rsidP="00A81675">
      <w:pPr>
        <w:shd w:val="clear" w:color="auto" w:fill="FFFFFF"/>
        <w:jc w:val="both"/>
      </w:pPr>
      <w:r w:rsidRPr="003862A2">
        <w:t xml:space="preserve">Ha az adós az ingóságért a </w:t>
      </w:r>
      <w:proofErr w:type="gramStart"/>
      <w:r w:rsidRPr="003862A2">
        <w:t>végrehajtónál</w:t>
      </w:r>
      <w:proofErr w:type="gramEnd"/>
      <w:r w:rsidRPr="003862A2">
        <w:t xml:space="preserve"> </w:t>
      </w:r>
      <w:r w:rsidR="00A000F9" w:rsidRPr="003862A2">
        <w:tab/>
      </w:r>
      <w:r w:rsidR="00A000F9" w:rsidRPr="003862A2">
        <w:tab/>
        <w:t>Ha az adós a felhívástól számított</w:t>
      </w:r>
    </w:p>
    <w:p w14:paraId="7B6407D4" w14:textId="0D2A673D" w:rsidR="00A000F9" w:rsidRPr="003862A2" w:rsidRDefault="00A81675" w:rsidP="00A81675">
      <w:pPr>
        <w:shd w:val="clear" w:color="auto" w:fill="FFFFFF"/>
        <w:jc w:val="both"/>
      </w:pPr>
      <w:r w:rsidRPr="003862A2">
        <w:t xml:space="preserve">jelentkezett, a végrehajtó az ingóságot </w:t>
      </w:r>
      <w:r w:rsidR="00A000F9" w:rsidRPr="003862A2">
        <w:tab/>
      </w:r>
      <w:r w:rsidR="00A000F9" w:rsidRPr="003862A2">
        <w:tab/>
        <w:t>30 napon belül az ingóságért nem</w:t>
      </w:r>
    </w:p>
    <w:p w14:paraId="0FE16D69" w14:textId="03FB4F20" w:rsidR="00A000F9" w:rsidRPr="003862A2" w:rsidRDefault="00A81675" w:rsidP="00A81675">
      <w:pPr>
        <w:shd w:val="clear" w:color="auto" w:fill="FFFFFF"/>
        <w:jc w:val="both"/>
      </w:pPr>
      <w:r w:rsidRPr="003862A2">
        <w:t xml:space="preserve">feloldja a foglalás alól, és visszaadja az </w:t>
      </w:r>
      <w:r w:rsidR="00A000F9" w:rsidRPr="003862A2">
        <w:tab/>
      </w:r>
      <w:r w:rsidR="00A000F9" w:rsidRPr="003862A2">
        <w:tab/>
        <w:t>jelentkezett, a végrehajtó megszünteti</w:t>
      </w:r>
    </w:p>
    <w:p w14:paraId="636C4E7B" w14:textId="4037ACD1" w:rsidR="00A000F9" w:rsidRPr="003862A2" w:rsidRDefault="00A81675" w:rsidP="00A000F9">
      <w:pPr>
        <w:shd w:val="clear" w:color="auto" w:fill="FFFFFF"/>
        <w:ind w:left="4950" w:hanging="4950"/>
        <w:jc w:val="both"/>
      </w:pPr>
      <w:r w:rsidRPr="003862A2">
        <w:t>adósnak.</w:t>
      </w:r>
      <w:r w:rsidR="00A000F9" w:rsidRPr="003862A2">
        <w:tab/>
      </w:r>
      <w:r w:rsidR="00A000F9" w:rsidRPr="003862A2">
        <w:tab/>
        <w:t>az ingóság további őrzését, és megsemmisíti azt, vagy hulladékként való átadása iránt intézkedik.</w:t>
      </w:r>
    </w:p>
    <w:p w14:paraId="08DB92F9" w14:textId="4D0BA9D6" w:rsidR="00A81675" w:rsidRPr="003862A2" w:rsidRDefault="00A81675" w:rsidP="00A81675">
      <w:pPr>
        <w:shd w:val="clear" w:color="auto" w:fill="FFFFFF"/>
        <w:jc w:val="both"/>
      </w:pPr>
    </w:p>
    <w:p w14:paraId="5F59891E" w14:textId="5057BB84" w:rsidR="00E23BAD" w:rsidRPr="00C73155" w:rsidRDefault="00C73155" w:rsidP="00C73155">
      <w:pPr>
        <w:pStyle w:val="Listaszerbekezds"/>
        <w:numPr>
          <w:ilvl w:val="0"/>
          <w:numId w:val="13"/>
        </w:numPr>
        <w:jc w:val="center"/>
        <w:rPr>
          <w:b/>
          <w:bCs/>
        </w:rPr>
      </w:pPr>
      <w:r w:rsidRPr="00C73155">
        <w:rPr>
          <w:b/>
          <w:bCs/>
        </w:rPr>
        <w:t>Ingatlanvégrehajtás</w:t>
      </w:r>
    </w:p>
    <w:p w14:paraId="7745FADE" w14:textId="6742FC09" w:rsidR="00E23BAD" w:rsidRDefault="00E23BAD" w:rsidP="00E23BAD">
      <w:pPr>
        <w:jc w:val="both"/>
      </w:pPr>
    </w:p>
    <w:p w14:paraId="52B61AE5" w14:textId="77777777" w:rsidR="00E23BAD" w:rsidRDefault="00E23BAD" w:rsidP="00E23BA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5FA3D" wp14:editId="589DB77F">
                <wp:simplePos x="0" y="0"/>
                <wp:positionH relativeFrom="column">
                  <wp:posOffset>1471930</wp:posOffset>
                </wp:positionH>
                <wp:positionV relativeFrom="paragraph">
                  <wp:posOffset>175895</wp:posOffset>
                </wp:positionV>
                <wp:extent cx="3124200" cy="367665"/>
                <wp:effectExtent l="19050" t="19050" r="38100" b="51435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6766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F1A669" w14:textId="727ED3F7" w:rsidR="00E23BAD" w:rsidRPr="00C73155" w:rsidRDefault="00C73155" w:rsidP="00C73155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C73155">
                              <w:rPr>
                                <w:b/>
                              </w:rPr>
                              <w:t>Az ingatlanvégrehajtás szakaszai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FA3D" id="Téglalap 14" o:spid="_x0000_s1033" style="position:absolute;left:0;text-align:left;margin-left:115.9pt;margin-top:13.85pt;width:246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" fillcolor="#70ad47" strokecolor="#f2f2f2" strokeweight="3pt">
                <v:shadow on="t" color="#385723" opacity=".5" offset="1pt"/>
                <v:textbox>
                  <w:txbxContent>
                    <w:p w14:paraId="08F1A669" w14:textId="727ED3F7" w:rsidR="00E23BAD" w:rsidRPr="00C73155" w:rsidRDefault="00C73155" w:rsidP="00C73155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jc w:val="center"/>
                        <w:rPr>
                          <w:b/>
                        </w:rPr>
                      </w:pPr>
                      <w:r w:rsidRPr="00C73155">
                        <w:rPr>
                          <w:b/>
                        </w:rPr>
                        <w:t>Az ingatlanvégrehajtás szakaszai</w:t>
                      </w:r>
                    </w:p>
                  </w:txbxContent>
                </v:textbox>
              </v:rect>
            </w:pict>
          </mc:Fallback>
        </mc:AlternateContent>
      </w:r>
    </w:p>
    <w:p w14:paraId="2F32B3F6" w14:textId="77777777" w:rsidR="00E23BAD" w:rsidRDefault="00E23BAD" w:rsidP="00E23BAD">
      <w:pPr>
        <w:jc w:val="both"/>
        <w:rPr>
          <w:b/>
        </w:rPr>
      </w:pPr>
    </w:p>
    <w:p w14:paraId="472EA601" w14:textId="77777777" w:rsidR="00E23BAD" w:rsidRDefault="00E23BAD" w:rsidP="00E23BAD">
      <w:pPr>
        <w:jc w:val="both"/>
        <w:rPr>
          <w:b/>
        </w:rPr>
      </w:pPr>
    </w:p>
    <w:p w14:paraId="63A352B2" w14:textId="77777777" w:rsidR="00E23BAD" w:rsidRDefault="00E23BAD" w:rsidP="00E23BAD">
      <w:pPr>
        <w:jc w:val="both"/>
        <w:rPr>
          <w:b/>
        </w:rPr>
      </w:pPr>
    </w:p>
    <w:p w14:paraId="0E4B60C3" w14:textId="515984FD" w:rsidR="00C73155" w:rsidRDefault="00C73155" w:rsidP="00C73155">
      <w:pPr>
        <w:jc w:val="both"/>
        <w:rPr>
          <w:b/>
        </w:rPr>
      </w:pPr>
    </w:p>
    <w:p w14:paraId="724FCEAD" w14:textId="197F252B" w:rsidR="00C73155" w:rsidRPr="00C73155" w:rsidRDefault="00C73155" w:rsidP="00C73155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DC1B079" wp14:editId="2B313B76">
            <wp:extent cx="5486400" cy="2419350"/>
            <wp:effectExtent l="0" t="0" r="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2C30194" w14:textId="56EB8839" w:rsidR="00C73155" w:rsidRDefault="00C73155" w:rsidP="00E23BAD">
      <w:pPr>
        <w:jc w:val="both"/>
        <w:rPr>
          <w:b/>
        </w:rPr>
      </w:pPr>
    </w:p>
    <w:p w14:paraId="24D5E354" w14:textId="3C7EC137" w:rsidR="00C73155" w:rsidRDefault="00C73155" w:rsidP="00E23BAD">
      <w:pPr>
        <w:jc w:val="both"/>
        <w:rPr>
          <w:b/>
        </w:rPr>
      </w:pPr>
    </w:p>
    <w:p w14:paraId="65C7418E" w14:textId="11D139F3" w:rsidR="00C73155" w:rsidRDefault="00C73155" w:rsidP="00E23BA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8CBC9" wp14:editId="6EBB3513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124200" cy="367665"/>
                <wp:effectExtent l="19050" t="19050" r="38100" b="51435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6766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4157C7" w14:textId="4A7A341B" w:rsidR="00C73155" w:rsidRPr="00C73155" w:rsidRDefault="00C73155" w:rsidP="00C73155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C73155">
                              <w:rPr>
                                <w:b/>
                              </w:rPr>
                              <w:t>Az ingatla</w:t>
                            </w:r>
                            <w:r>
                              <w:rPr>
                                <w:b/>
                              </w:rPr>
                              <w:t>n lefoglalása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8CBC9" id="Téglalap 26" o:spid="_x0000_s1034" style="position:absolute;left:0;text-align:left;margin-left:0;margin-top:2.25pt;width:246pt;height:28.9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" fillcolor="#70ad47" strokecolor="#f2f2f2" strokeweight="3pt">
                <v:shadow on="t" color="#385723" opacity=".5" offset="1pt"/>
                <v:textbox>
                  <w:txbxContent>
                    <w:p w14:paraId="1C4157C7" w14:textId="4A7A341B" w:rsidR="00C73155" w:rsidRPr="00C73155" w:rsidRDefault="00C73155" w:rsidP="00C73155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jc w:val="center"/>
                        <w:rPr>
                          <w:b/>
                        </w:rPr>
                      </w:pPr>
                      <w:r w:rsidRPr="00C73155">
                        <w:rPr>
                          <w:b/>
                        </w:rPr>
                        <w:t>Az ingatla</w:t>
                      </w:r>
                      <w:r>
                        <w:rPr>
                          <w:b/>
                        </w:rPr>
                        <w:t>n lefoglalása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AC612C" w14:textId="77777777" w:rsidR="00C73155" w:rsidRDefault="00C73155" w:rsidP="00E23BAD">
      <w:pPr>
        <w:jc w:val="both"/>
        <w:rPr>
          <w:b/>
        </w:rPr>
      </w:pPr>
    </w:p>
    <w:p w14:paraId="3C55D942" w14:textId="447C7C0A" w:rsidR="00C73155" w:rsidRDefault="00C73155" w:rsidP="00E23BAD">
      <w:pPr>
        <w:jc w:val="both"/>
        <w:rPr>
          <w:b/>
        </w:rPr>
      </w:pPr>
    </w:p>
    <w:p w14:paraId="402F13B1" w14:textId="77777777" w:rsidR="00C73155" w:rsidRDefault="00C73155" w:rsidP="00C73155">
      <w:pPr>
        <w:jc w:val="both"/>
      </w:pPr>
      <w:r w:rsidRPr="008D2695">
        <w:t xml:space="preserve">Az ingatlan lefoglalása </w:t>
      </w:r>
      <w:r w:rsidRPr="00C73155">
        <w:rPr>
          <w:color w:val="ED7D31" w:themeColor="accent2"/>
        </w:rPr>
        <w:t>a végrehajtási jog ingatlan-nyilvántartásba való bejegyzésével valósul meg</w:t>
      </w:r>
      <w:r>
        <w:t>. A végrehajtó megkeresésére a földhivatal (ingatlanügyi hatóság) a bejegyzést soron kívül köteles elvégezni.</w:t>
      </w:r>
    </w:p>
    <w:p w14:paraId="69134A6F" w14:textId="77777777" w:rsidR="00C73155" w:rsidRDefault="00C73155" w:rsidP="00C73155">
      <w:pPr>
        <w:jc w:val="both"/>
      </w:pPr>
    </w:p>
    <w:p w14:paraId="4D732F54" w14:textId="7285EF76" w:rsidR="00C73155" w:rsidRDefault="00C73155" w:rsidP="00C73155">
      <w:pPr>
        <w:jc w:val="both"/>
      </w:pPr>
      <w:r>
        <w:t xml:space="preserve">A végrehajtó a lefoglalással egyidejűleg </w:t>
      </w:r>
      <w:r w:rsidRPr="00C73155">
        <w:rPr>
          <w:color w:val="ED7D31" w:themeColor="accent2"/>
        </w:rPr>
        <w:t>megállapítja az ingatlan becsértékét adó-és értékbizonyítvány beszerzésével</w:t>
      </w:r>
      <w:r>
        <w:t>.</w:t>
      </w:r>
    </w:p>
    <w:p w14:paraId="76AF54E9" w14:textId="3F596136" w:rsidR="00C73155" w:rsidRDefault="00C73155" w:rsidP="00E23BAD">
      <w:pPr>
        <w:jc w:val="both"/>
        <w:rPr>
          <w:b/>
        </w:rPr>
      </w:pPr>
    </w:p>
    <w:p w14:paraId="62F3241D" w14:textId="24BD6206" w:rsidR="00C73155" w:rsidRDefault="00C73155" w:rsidP="00E23BAD">
      <w:pPr>
        <w:jc w:val="both"/>
        <w:rPr>
          <w:b/>
        </w:rPr>
      </w:pPr>
    </w:p>
    <w:p w14:paraId="106652D4" w14:textId="40844FE7" w:rsidR="00C73155" w:rsidRPr="00744142" w:rsidRDefault="00C73155" w:rsidP="00E23BAD">
      <w:pPr>
        <w:jc w:val="both"/>
        <w:rPr>
          <w:b/>
        </w:rPr>
      </w:pPr>
    </w:p>
    <w:p w14:paraId="2EFA364C" w14:textId="426AE1C9" w:rsidR="00C73155" w:rsidRPr="00744142" w:rsidRDefault="00C73155" w:rsidP="00E23BAD">
      <w:pPr>
        <w:jc w:val="both"/>
        <w:rPr>
          <w:b/>
        </w:rPr>
      </w:pPr>
      <w:r w:rsidRPr="0074414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4DBF8" wp14:editId="1964B928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3124200" cy="367665"/>
                <wp:effectExtent l="19050" t="19050" r="38100" b="51435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6766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C562D3" w14:textId="349D206C" w:rsidR="00C73155" w:rsidRPr="00C73155" w:rsidRDefault="00C73155" w:rsidP="00C73155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C73155">
                              <w:rPr>
                                <w:b/>
                              </w:rPr>
                              <w:t>Az ingatla</w:t>
                            </w:r>
                            <w:r>
                              <w:rPr>
                                <w:b/>
                              </w:rPr>
                              <w:t>n értékesítése – árverés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DBF8" id="Téglalap 27" o:spid="_x0000_s1035" style="position:absolute;left:0;text-align:left;margin-left:0;margin-top:12.7pt;width:246pt;height:28.9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" fillcolor="#70ad47" strokecolor="#f2f2f2" strokeweight="3pt">
                <v:shadow on="t" color="#385723" opacity=".5" offset="1pt"/>
                <v:textbox>
                  <w:txbxContent>
                    <w:p w14:paraId="43C562D3" w14:textId="349D206C" w:rsidR="00C73155" w:rsidRPr="00C73155" w:rsidRDefault="00C73155" w:rsidP="00C73155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jc w:val="center"/>
                        <w:rPr>
                          <w:b/>
                        </w:rPr>
                      </w:pPr>
                      <w:r w:rsidRPr="00C73155">
                        <w:rPr>
                          <w:b/>
                        </w:rPr>
                        <w:t>Az ingatla</w:t>
                      </w:r>
                      <w:r>
                        <w:rPr>
                          <w:b/>
                        </w:rPr>
                        <w:t>n értékesítése – árverés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11BD88" w14:textId="77777777" w:rsidR="00C73155" w:rsidRPr="00744142" w:rsidRDefault="00C73155" w:rsidP="00E23BAD">
      <w:pPr>
        <w:jc w:val="both"/>
        <w:rPr>
          <w:shd w:val="clear" w:color="auto" w:fill="FFFFFF"/>
        </w:rPr>
      </w:pPr>
    </w:p>
    <w:p w14:paraId="4CA053B7" w14:textId="7403691E" w:rsidR="00C73155" w:rsidRPr="00744142" w:rsidRDefault="00C73155" w:rsidP="00E23BAD">
      <w:pPr>
        <w:jc w:val="both"/>
        <w:rPr>
          <w:shd w:val="clear" w:color="auto" w:fill="FFFFFF"/>
        </w:rPr>
      </w:pPr>
    </w:p>
    <w:p w14:paraId="651ECD4A" w14:textId="77777777" w:rsidR="00C73155" w:rsidRPr="00744142" w:rsidRDefault="00C73155" w:rsidP="00E23BAD">
      <w:pPr>
        <w:jc w:val="both"/>
        <w:rPr>
          <w:shd w:val="clear" w:color="auto" w:fill="FFFFFF"/>
        </w:rPr>
      </w:pPr>
    </w:p>
    <w:p w14:paraId="19894746" w14:textId="6D0AD873" w:rsidR="00C73155" w:rsidRPr="00744142" w:rsidRDefault="00C73155" w:rsidP="00E23BAD">
      <w:pPr>
        <w:jc w:val="both"/>
        <w:rPr>
          <w:shd w:val="clear" w:color="auto" w:fill="FFFFFF"/>
        </w:rPr>
      </w:pPr>
    </w:p>
    <w:p w14:paraId="70EB0C5B" w14:textId="370E955B" w:rsidR="00C73155" w:rsidRPr="00744142" w:rsidRDefault="00C73155" w:rsidP="00E23BAD">
      <w:pPr>
        <w:jc w:val="both"/>
        <w:rPr>
          <w:b/>
        </w:rPr>
      </w:pPr>
      <w:r w:rsidRPr="00744142">
        <w:rPr>
          <w:shd w:val="clear" w:color="auto" w:fill="FFFFFF"/>
        </w:rPr>
        <w:t xml:space="preserve">A végrehajtó a lefoglalt ingatlan értékesítése iránt a végrehajtást kérő kérelmére akkor intézkedhet, ha a követelés viszonylag rövidebb időn belüli behajtása másképpen nem lehetséges, </w:t>
      </w:r>
      <w:r w:rsidRPr="00744142">
        <w:rPr>
          <w:u w:val="single"/>
          <w:shd w:val="clear" w:color="auto" w:fill="FFFFFF"/>
        </w:rPr>
        <w:t>és</w:t>
      </w:r>
      <w:r w:rsidRPr="00744142">
        <w:rPr>
          <w:shd w:val="clear" w:color="auto" w:fill="FFFFFF"/>
        </w:rPr>
        <w:t xml:space="preserve"> a végrehajtási jog bejegyzéséről szóló határozatnak a végrehajtó részére történt kézbesítésétől számított 45 nap eltelt.</w:t>
      </w:r>
    </w:p>
    <w:p w14:paraId="45D3C1C4" w14:textId="00690CD7" w:rsidR="00E23BAD" w:rsidRPr="00744142" w:rsidRDefault="00E23BAD" w:rsidP="00E23BAD">
      <w:pPr>
        <w:jc w:val="both"/>
        <w:rPr>
          <w:b/>
        </w:rPr>
      </w:pPr>
    </w:p>
    <w:p w14:paraId="591E499A" w14:textId="2E0BDECB" w:rsidR="00C73155" w:rsidRPr="00744142" w:rsidRDefault="00C73155" w:rsidP="00E23BAD">
      <w:pPr>
        <w:jc w:val="both"/>
        <w:rPr>
          <w:bCs/>
        </w:rPr>
      </w:pPr>
      <w:r w:rsidRPr="00744142">
        <w:rPr>
          <w:bCs/>
        </w:rPr>
        <w:t>Az értékesítés elsődleges módja ingatlan esetében is az árverés.</w:t>
      </w:r>
      <w:r w:rsidRPr="00744142">
        <w:t xml:space="preserve"> Az árverés kizárólag elektronikusan folyhat le.</w:t>
      </w:r>
    </w:p>
    <w:p w14:paraId="05FBB20C" w14:textId="77777777" w:rsidR="00C73155" w:rsidRPr="00744142" w:rsidRDefault="00C73155" w:rsidP="00C73155">
      <w:pPr>
        <w:jc w:val="both"/>
        <w:rPr>
          <w:i/>
        </w:rPr>
      </w:pPr>
    </w:p>
    <w:p w14:paraId="79FE74BE" w14:textId="47FA5442" w:rsidR="00744142" w:rsidRPr="00744142" w:rsidRDefault="00744142" w:rsidP="00C73155">
      <w:pPr>
        <w:jc w:val="both"/>
        <w:rPr>
          <w:iCs/>
        </w:rPr>
      </w:pPr>
      <w:r w:rsidRPr="00744142">
        <w:rPr>
          <w:noProof/>
        </w:rPr>
        <w:drawing>
          <wp:inline distT="0" distB="0" distL="0" distR="0" wp14:anchorId="697F488F" wp14:editId="4FDB5955">
            <wp:extent cx="5600700" cy="2438400"/>
            <wp:effectExtent l="0" t="0" r="0" b="0"/>
            <wp:docPr id="18" name="Kép 18" descr="Ház, Árverés, Nyilvános Értékesí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z, Árverés, Nyilvános Értékesíté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329D" w14:textId="04C866A3" w:rsidR="00744142" w:rsidRPr="00513777" w:rsidRDefault="00513777" w:rsidP="00C73155">
      <w:pPr>
        <w:jc w:val="both"/>
        <w:rPr>
          <w:iCs/>
          <w:sz w:val="20"/>
          <w:szCs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  <w:sz w:val="20"/>
          <w:szCs w:val="20"/>
        </w:rPr>
        <w:t>forrás: pixabay.com/hu</w:t>
      </w:r>
    </w:p>
    <w:p w14:paraId="32178B23" w14:textId="77777777" w:rsidR="00744142" w:rsidRPr="00744142" w:rsidRDefault="00744142" w:rsidP="00C73155">
      <w:pPr>
        <w:jc w:val="both"/>
        <w:rPr>
          <w:iCs/>
        </w:rPr>
      </w:pPr>
    </w:p>
    <w:p w14:paraId="497DB0D6" w14:textId="559320FC" w:rsidR="00744142" w:rsidRPr="00744142" w:rsidRDefault="00C73155" w:rsidP="00C73155">
      <w:pPr>
        <w:jc w:val="both"/>
      </w:pPr>
      <w:r w:rsidRPr="00744142">
        <w:rPr>
          <w:iCs/>
        </w:rPr>
        <w:t>Az árverést árverési hirdetmény</w:t>
      </w:r>
      <w:r w:rsidRPr="00744142">
        <w:rPr>
          <w:i/>
        </w:rPr>
        <w:t xml:space="preserve"> </w:t>
      </w:r>
      <w:r w:rsidRPr="00744142">
        <w:t xml:space="preserve">útján kell kitűzni, melyet ki kell függeszteni a bíróság, a polgármesteri hivatal és a földhivatal hirdetőtáblájára, valamint közzé kell tenni az elektronikus árverési hirdetmények nyilvántartásában is. </w:t>
      </w:r>
    </w:p>
    <w:p w14:paraId="086542EF" w14:textId="77777777" w:rsidR="00744142" w:rsidRPr="00744142" w:rsidRDefault="00744142" w:rsidP="00C73155">
      <w:pPr>
        <w:jc w:val="both"/>
      </w:pPr>
    </w:p>
    <w:p w14:paraId="386410C7" w14:textId="71D49A9E" w:rsidR="00C73155" w:rsidRPr="00744142" w:rsidRDefault="00C73155" w:rsidP="00C73155">
      <w:pPr>
        <w:jc w:val="both"/>
      </w:pPr>
      <w:r w:rsidRPr="00744142">
        <w:t>Az ingatlanra kizárólag az árverezhet, aki előlegként az ingatlan becsértékének 10 %-át előzetesen a végrehajtónál letétbe helyezte (ez beszámít a vételárba).</w:t>
      </w:r>
    </w:p>
    <w:p w14:paraId="71E46A39" w14:textId="2FEFCC5E" w:rsidR="00C73155" w:rsidRPr="00744142" w:rsidRDefault="00C73155" w:rsidP="00C73155">
      <w:pPr>
        <w:jc w:val="both"/>
      </w:pPr>
    </w:p>
    <w:p w14:paraId="1D80108F" w14:textId="6EF133B2" w:rsidR="00744142" w:rsidRPr="00744142" w:rsidRDefault="00744142" w:rsidP="00C73155">
      <w:pPr>
        <w:jc w:val="both"/>
        <w:rPr>
          <w:b/>
          <w:bCs/>
          <w:u w:val="single"/>
        </w:rPr>
      </w:pPr>
      <w:r w:rsidRPr="00744142">
        <w:rPr>
          <w:b/>
          <w:bCs/>
          <w:u w:val="single"/>
        </w:rPr>
        <w:t>Az árverés menete</w:t>
      </w:r>
    </w:p>
    <w:p w14:paraId="24BDB4B9" w14:textId="2A89CE2B" w:rsidR="00744142" w:rsidRDefault="00744142" w:rsidP="00744142">
      <w:pPr>
        <w:shd w:val="clear" w:color="auto" w:fill="FFFFFF"/>
        <w:rPr>
          <w:b/>
          <w:bCs/>
        </w:rPr>
      </w:pPr>
      <w:r w:rsidRPr="00744142">
        <w:rPr>
          <w:b/>
          <w:bCs/>
        </w:rPr>
        <w:t>Az ingatlan kikiáltási ára a becsérték összege.</w:t>
      </w:r>
    </w:p>
    <w:p w14:paraId="03B721B0" w14:textId="77777777" w:rsidR="007B3E40" w:rsidRPr="00744142" w:rsidRDefault="007B3E40" w:rsidP="00744142">
      <w:pPr>
        <w:shd w:val="clear" w:color="auto" w:fill="FFFFFF"/>
        <w:rPr>
          <w:b/>
          <w:bCs/>
        </w:rPr>
      </w:pPr>
    </w:p>
    <w:p w14:paraId="42646768" w14:textId="56AE4052" w:rsidR="007B3E40" w:rsidRPr="007B3E40" w:rsidRDefault="007B3E40" w:rsidP="007B3E40">
      <w:pPr>
        <w:shd w:val="clear" w:color="auto" w:fill="FFFFFF"/>
        <w:jc w:val="both"/>
      </w:pPr>
      <w:r w:rsidRPr="007B3E40">
        <w:t>Az ingatlant főszabály szerint beköltözhető állapotban kell árverezni.</w:t>
      </w:r>
    </w:p>
    <w:p w14:paraId="1253C76B" w14:textId="77777777" w:rsidR="007B3E40" w:rsidRDefault="007B3E40" w:rsidP="007B3E40">
      <w:pPr>
        <w:shd w:val="clear" w:color="auto" w:fill="FFFFFF"/>
        <w:jc w:val="both"/>
      </w:pPr>
    </w:p>
    <w:p w14:paraId="20DFC5DE" w14:textId="67466313" w:rsidR="007B3E40" w:rsidRPr="007B3E40" w:rsidRDefault="007B3E40" w:rsidP="007B3E40">
      <w:pPr>
        <w:shd w:val="clear" w:color="auto" w:fill="FFFFFF"/>
        <w:jc w:val="both"/>
      </w:pPr>
      <w:r w:rsidRPr="007B3E40">
        <w:t>Lakottan akkor lehet és kell árverezni az ingatlant,</w:t>
      </w:r>
    </w:p>
    <w:p w14:paraId="43B69B42" w14:textId="3315FC7C" w:rsidR="007B3E40" w:rsidRPr="007B3E40" w:rsidRDefault="007B3E40" w:rsidP="007B3E40">
      <w:pPr>
        <w:pStyle w:val="Listaszerbekezds"/>
        <w:numPr>
          <w:ilvl w:val="0"/>
          <w:numId w:val="24"/>
        </w:numPr>
        <w:shd w:val="clear" w:color="auto" w:fill="FFFFFF"/>
        <w:jc w:val="both"/>
      </w:pPr>
      <w:r w:rsidRPr="007B3E40">
        <w:t>ha abban a végrehajtási eljárás megindulását megelőzően kötött, érvényes bérleti szerződés alapján bérlő lakik, kivéve</w:t>
      </w:r>
      <w:r>
        <w:t>,</w:t>
      </w:r>
      <w:r w:rsidRPr="007B3E40">
        <w:t xml:space="preserve"> ha az adós és a zálogjogosult korábban az ingatlan beköltözhető állapotban történő értékesítésében állapodott meg, és a bérleti szerződés megkötésére e megállapodás ellenére került sor,</w:t>
      </w:r>
    </w:p>
    <w:p w14:paraId="4F6F0300" w14:textId="2D28C930" w:rsidR="007B3E40" w:rsidRPr="007B3E40" w:rsidRDefault="007B3E40" w:rsidP="007B3E40">
      <w:pPr>
        <w:pStyle w:val="Listaszerbekezds"/>
        <w:numPr>
          <w:ilvl w:val="0"/>
          <w:numId w:val="24"/>
        </w:numPr>
        <w:shd w:val="clear" w:color="auto" w:fill="FFFFFF"/>
        <w:jc w:val="both"/>
      </w:pPr>
      <w:r w:rsidRPr="007B3E40">
        <w:t>ha abban haszonélvező lakik,</w:t>
      </w:r>
    </w:p>
    <w:p w14:paraId="70D2F089" w14:textId="26F150DA" w:rsidR="007B3E40" w:rsidRPr="007B3E40" w:rsidRDefault="007B3E40" w:rsidP="007B3E40">
      <w:pPr>
        <w:pStyle w:val="Listaszerbekezds"/>
        <w:numPr>
          <w:ilvl w:val="0"/>
          <w:numId w:val="24"/>
        </w:numPr>
        <w:shd w:val="clear" w:color="auto" w:fill="FFFFFF"/>
        <w:jc w:val="both"/>
      </w:pPr>
      <w:r w:rsidRPr="007B3E40">
        <w:t>ha az osztatlan közös tulajdonban levő ingatlanban a nem adós tulajdonostárs lakik,</w:t>
      </w:r>
    </w:p>
    <w:p w14:paraId="6762BA4B" w14:textId="17B2D8EE" w:rsidR="007B3E40" w:rsidRPr="007B3E40" w:rsidRDefault="007B3E40" w:rsidP="007B3E40">
      <w:pPr>
        <w:pStyle w:val="Listaszerbekezds"/>
        <w:numPr>
          <w:ilvl w:val="0"/>
          <w:numId w:val="24"/>
        </w:numPr>
        <w:shd w:val="clear" w:color="auto" w:fill="FFFFFF"/>
        <w:jc w:val="both"/>
      </w:pPr>
      <w:r w:rsidRPr="007B3E40">
        <w:t>ha az adós és a végrehajtást kérő (több végrehajtást kérő esetén valamennyi végrehajtást kérő) a lakottan történő értékesítésben megállapodott, vagy</w:t>
      </w:r>
    </w:p>
    <w:p w14:paraId="5191B945" w14:textId="180DE847" w:rsidR="007B3E40" w:rsidRPr="007B3E40" w:rsidRDefault="007B3E40" w:rsidP="007B3E40">
      <w:pPr>
        <w:pStyle w:val="Listaszerbekezds"/>
        <w:numPr>
          <w:ilvl w:val="0"/>
          <w:numId w:val="24"/>
        </w:numPr>
        <w:shd w:val="clear" w:color="auto" w:fill="FFFFFF"/>
        <w:jc w:val="both"/>
      </w:pPr>
      <w:r w:rsidRPr="007B3E40">
        <w:lastRenderedPageBreak/>
        <w:t>ha a lakottan történő értékesítéssel valamennyi végrehajtást kérő egyetért,</w:t>
      </w:r>
    </w:p>
    <w:p w14:paraId="5E7D66BA" w14:textId="607A7937" w:rsidR="007B3E40" w:rsidRPr="007B3E40" w:rsidRDefault="007B3E40" w:rsidP="007B3E40">
      <w:pPr>
        <w:pStyle w:val="Listaszerbekezds"/>
        <w:numPr>
          <w:ilvl w:val="0"/>
          <w:numId w:val="24"/>
        </w:numPr>
        <w:shd w:val="clear" w:color="auto" w:fill="FFFFFF"/>
        <w:jc w:val="both"/>
      </w:pPr>
      <w:r w:rsidRPr="007B3E40">
        <w:t>ha abban az adós egyenesági felmenője lakik, és lakóhelye a végrehajtási eljárás megindítását megelőző 6 hónapban is ebben volt, az ingatlan tulajdonjogát az adós tőle ingyenesen szerezte, kivéve</w:t>
      </w:r>
      <w:r w:rsidR="00081CCD">
        <w:t>,</w:t>
      </w:r>
      <w:r w:rsidRPr="007B3E40">
        <w:t xml:space="preserve"> ha az adós és a zálogjogosult korábban az ingatlan beköltözhető állapotban történő értékesítésében állapodott meg.</w:t>
      </w:r>
    </w:p>
    <w:p w14:paraId="67A464D3" w14:textId="77777777" w:rsidR="007B3E40" w:rsidRDefault="007B3E40" w:rsidP="00744142">
      <w:pPr>
        <w:shd w:val="clear" w:color="auto" w:fill="FFFFFF"/>
        <w:jc w:val="both"/>
      </w:pPr>
    </w:p>
    <w:p w14:paraId="1CCADD6C" w14:textId="0BDAE589" w:rsidR="00744142" w:rsidRPr="00744142" w:rsidRDefault="00744142" w:rsidP="00744142">
      <w:pPr>
        <w:shd w:val="clear" w:color="auto" w:fill="FFFFFF"/>
        <w:jc w:val="both"/>
      </w:pPr>
      <w:r w:rsidRPr="00744142">
        <w:t>Az ingatlanra legalább a kikiáltási ár felének megfelelő összeggel tehető érvényes vételi ajánlat.</w:t>
      </w:r>
    </w:p>
    <w:p w14:paraId="3D798A68" w14:textId="77777777" w:rsidR="00744142" w:rsidRPr="00744142" w:rsidRDefault="00744142" w:rsidP="00744142">
      <w:pPr>
        <w:shd w:val="clear" w:color="auto" w:fill="FFFFFF"/>
        <w:jc w:val="both"/>
      </w:pPr>
    </w:p>
    <w:p w14:paraId="2D9D4543" w14:textId="7ABF8960" w:rsidR="00744142" w:rsidRPr="00744142" w:rsidRDefault="00744142" w:rsidP="00744142">
      <w:pPr>
        <w:shd w:val="clear" w:color="auto" w:fill="FFFFFF"/>
        <w:jc w:val="both"/>
      </w:pPr>
      <w:r w:rsidRPr="00744142">
        <w:t>Lakóingatlanra legalább a kikiáltási ár 70%-</w:t>
      </w:r>
      <w:proofErr w:type="spellStart"/>
      <w:r w:rsidRPr="00744142">
        <w:t>ának</w:t>
      </w:r>
      <w:proofErr w:type="spellEnd"/>
      <w:r w:rsidRPr="00744142">
        <w:t xml:space="preserve"> megfelelő összeggel tehető érvényes vételi ajánlat, ha az adósnak ez az egyetlen lakóingatlana, lakóhelye ebben van, és a végrehajtási eljárás megindítását megelőző 6 hónapban is ebben volt.</w:t>
      </w:r>
    </w:p>
    <w:p w14:paraId="736F6524" w14:textId="77777777" w:rsidR="00744142" w:rsidRPr="00744142" w:rsidRDefault="00744142" w:rsidP="00744142">
      <w:pPr>
        <w:shd w:val="clear" w:color="auto" w:fill="FFFFFF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14:paraId="7C949FEA" w14:textId="2F693DAA" w:rsidR="00744142" w:rsidRPr="00744142" w:rsidRDefault="00744142" w:rsidP="00744142">
      <w:pPr>
        <w:shd w:val="clear" w:color="auto" w:fill="FFFFFF"/>
        <w:jc w:val="both"/>
      </w:pPr>
      <w:r w:rsidRPr="00744142">
        <w:rPr>
          <w:shd w:val="clear" w:color="auto" w:fill="FFFFFF"/>
        </w:rPr>
        <w:t>Az első árverés sikertelenségének megállapításától számított 3 hónapon belül - a végrehajtó által kitűzött időpontban - második árverést kell tartani.</w:t>
      </w:r>
    </w:p>
    <w:p w14:paraId="6669DE4C" w14:textId="77777777" w:rsidR="00744142" w:rsidRPr="00744142" w:rsidRDefault="00744142" w:rsidP="00744142">
      <w:pPr>
        <w:shd w:val="clear" w:color="auto" w:fill="FFFFFF"/>
        <w:jc w:val="both"/>
      </w:pPr>
    </w:p>
    <w:p w14:paraId="1533441E" w14:textId="138813BC" w:rsidR="00744142" w:rsidRPr="00744142" w:rsidRDefault="00744142" w:rsidP="00744142">
      <w:pPr>
        <w:shd w:val="clear" w:color="auto" w:fill="FFFFFF"/>
        <w:jc w:val="both"/>
      </w:pPr>
      <w:r w:rsidRPr="00744142">
        <w:t>Az árverési vevő köteles a teljes vételárat az árverési jegyzőkönyv aláírásának számított 15 napon belül befizetni vagy átutalni a végrehajtói letéti számlára; ha ezt elmulasztja, előlegét elveszti. A végrehajtó a vételár megfizetésére legfeljebb 2 hónapig terjedő halasztást adhat, ha ezt a vételár nagyobb összege vagy más fontos körülmény indokolttá teszi.</w:t>
      </w:r>
    </w:p>
    <w:p w14:paraId="20993899" w14:textId="311D195A" w:rsidR="00C73155" w:rsidRPr="00744142" w:rsidRDefault="00C73155" w:rsidP="00C73155">
      <w:pPr>
        <w:jc w:val="both"/>
      </w:pPr>
    </w:p>
    <w:p w14:paraId="6A655EAB" w14:textId="77777777" w:rsidR="00744142" w:rsidRPr="00744142" w:rsidRDefault="00744142" w:rsidP="00C73155">
      <w:pPr>
        <w:jc w:val="both"/>
      </w:pPr>
      <w:r w:rsidRPr="00744142">
        <w:t xml:space="preserve">A </w:t>
      </w:r>
      <w:r w:rsidR="00C73155" w:rsidRPr="00744142">
        <w:t xml:space="preserve">tulajdonjog csak a teljes összeg kifizetése után száll át. </w:t>
      </w:r>
    </w:p>
    <w:p w14:paraId="415F45C8" w14:textId="77777777" w:rsidR="00744142" w:rsidRPr="00744142" w:rsidRDefault="00744142" w:rsidP="00C73155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14:paraId="3188A1BF" w14:textId="35BBF8F5" w:rsidR="00744142" w:rsidRPr="00744142" w:rsidRDefault="00744142" w:rsidP="00C73155">
      <w:pPr>
        <w:jc w:val="both"/>
        <w:rPr>
          <w:shd w:val="clear" w:color="auto" w:fill="FFFFFF"/>
        </w:rPr>
      </w:pPr>
      <w:r w:rsidRPr="00744142">
        <w:rPr>
          <w:shd w:val="clear" w:color="auto" w:fill="FFFFFF"/>
        </w:rPr>
        <w:t>Az adós és az adós jogán az ingatlanban lakó személyek az árveréstől számított 30. napig, a vételár megfizetésére megadott határidőig, kötelesek az ingatlant ingóságaiktól kiürítve elhagyni, és biztosítani, hogy a végrehajtó átadja azt az árverési vevőnek.</w:t>
      </w:r>
    </w:p>
    <w:p w14:paraId="27A4D06C" w14:textId="77777777" w:rsidR="00744142" w:rsidRDefault="00744142" w:rsidP="00C73155">
      <w:pPr>
        <w:jc w:val="both"/>
      </w:pPr>
    </w:p>
    <w:p w14:paraId="646837AC" w14:textId="21550A58" w:rsidR="00C73155" w:rsidRDefault="00744142" w:rsidP="00C73155">
      <w:pPr>
        <w:jc w:val="both"/>
      </w:pPr>
      <w:r>
        <w:t>Az árverésen való vétel e</w:t>
      </w:r>
      <w:r w:rsidR="00C73155">
        <w:t>redeti szerzésmódnak minősül</w:t>
      </w:r>
      <w:r>
        <w:t>.</w:t>
      </w:r>
    </w:p>
    <w:p w14:paraId="0BDE0FE7" w14:textId="6114C67D" w:rsidR="00C73155" w:rsidRDefault="00C73155" w:rsidP="00E23BAD">
      <w:pPr>
        <w:jc w:val="both"/>
        <w:rPr>
          <w:b/>
        </w:rPr>
      </w:pPr>
    </w:p>
    <w:p w14:paraId="784D3450" w14:textId="77777777" w:rsidR="00C73155" w:rsidRPr="00A000F9" w:rsidRDefault="00C73155" w:rsidP="00C73155">
      <w:pPr>
        <w:jc w:val="both"/>
        <w:rPr>
          <w:iCs/>
        </w:rPr>
      </w:pPr>
    </w:p>
    <w:p w14:paraId="44DCD0C8" w14:textId="77777777" w:rsidR="00C73155" w:rsidRDefault="00C73155" w:rsidP="00C7315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2FB5B" wp14:editId="236195DF">
                <wp:simplePos x="0" y="0"/>
                <wp:positionH relativeFrom="margin">
                  <wp:posOffset>1452880</wp:posOffset>
                </wp:positionH>
                <wp:positionV relativeFrom="paragraph">
                  <wp:posOffset>62230</wp:posOffset>
                </wp:positionV>
                <wp:extent cx="3124200" cy="419100"/>
                <wp:effectExtent l="19050" t="19050" r="38100" b="5715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B34C44" w14:textId="2C27BB0D" w:rsidR="00C73155" w:rsidRPr="00C73155" w:rsidRDefault="00C73155" w:rsidP="00C73155">
                            <w:pPr>
                              <w:pStyle w:val="Listaszerbekezds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C73155">
                              <w:rPr>
                                <w:b/>
                              </w:rPr>
                              <w:t>Az in</w:t>
                            </w:r>
                            <w:r w:rsidR="00744142">
                              <w:rPr>
                                <w:b/>
                              </w:rPr>
                              <w:t>gatlan</w:t>
                            </w:r>
                            <w:r w:rsidRPr="00C73155">
                              <w:rPr>
                                <w:b/>
                              </w:rPr>
                              <w:t>végrehajtás egyéb módjai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2FB5B" id="Téglalap 28" o:spid="_x0000_s1036" style="position:absolute;left:0;text-align:left;margin-left:114.4pt;margin-top:4.9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" fillcolor="#70ad47" strokecolor="#f2f2f2" strokeweight="3pt">
                <v:shadow on="t" color="#385723" opacity=".5" offset="1pt"/>
                <v:textbox>
                  <w:txbxContent>
                    <w:p w14:paraId="00B34C44" w14:textId="2C27BB0D" w:rsidR="00C73155" w:rsidRPr="00C73155" w:rsidRDefault="00C73155" w:rsidP="00C73155">
                      <w:pPr>
                        <w:pStyle w:val="Listaszerbekezds"/>
                        <w:numPr>
                          <w:ilvl w:val="0"/>
                          <w:numId w:val="21"/>
                        </w:numPr>
                        <w:jc w:val="center"/>
                        <w:rPr>
                          <w:b/>
                        </w:rPr>
                      </w:pPr>
                      <w:r w:rsidRPr="00C73155">
                        <w:rPr>
                          <w:b/>
                        </w:rPr>
                        <w:t>Az in</w:t>
                      </w:r>
                      <w:r w:rsidR="00744142">
                        <w:rPr>
                          <w:b/>
                        </w:rPr>
                        <w:t>gatlan</w:t>
                      </w:r>
                      <w:r w:rsidRPr="00C73155">
                        <w:rPr>
                          <w:b/>
                        </w:rPr>
                        <w:t>végrehajtás egyéb módjai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425BE6" w14:textId="77777777" w:rsidR="00C73155" w:rsidRDefault="00C73155" w:rsidP="00C73155">
      <w:pPr>
        <w:jc w:val="both"/>
        <w:rPr>
          <w:u w:val="single"/>
        </w:rPr>
      </w:pPr>
    </w:p>
    <w:p w14:paraId="1ACC7F31" w14:textId="77777777" w:rsidR="00C73155" w:rsidRDefault="00C73155" w:rsidP="00C73155">
      <w:pPr>
        <w:jc w:val="both"/>
        <w:rPr>
          <w:u w:val="single"/>
        </w:rPr>
      </w:pPr>
    </w:p>
    <w:p w14:paraId="32383F36" w14:textId="77777777" w:rsidR="00C73155" w:rsidRDefault="00C73155" w:rsidP="00C73155">
      <w:pPr>
        <w:jc w:val="both"/>
        <w:rPr>
          <w:u w:val="single"/>
        </w:rPr>
      </w:pPr>
    </w:p>
    <w:p w14:paraId="32DDCE3D" w14:textId="77777777" w:rsidR="00C73155" w:rsidRDefault="00C73155" w:rsidP="00C73155">
      <w:pPr>
        <w:jc w:val="both"/>
        <w:rPr>
          <w:u w:val="single"/>
        </w:rPr>
      </w:pPr>
    </w:p>
    <w:p w14:paraId="023DC8EA" w14:textId="18C22D2D" w:rsidR="00C73155" w:rsidRPr="00A81675" w:rsidRDefault="00C73155" w:rsidP="00C73155">
      <w:pPr>
        <w:jc w:val="both"/>
        <w:rPr>
          <w:u w:val="single"/>
        </w:rPr>
      </w:pPr>
      <w:r w:rsidRPr="00A81675">
        <w:rPr>
          <w:u w:val="single"/>
        </w:rPr>
        <w:t xml:space="preserve">5.1. Az </w:t>
      </w:r>
      <w:r>
        <w:rPr>
          <w:u w:val="single"/>
        </w:rPr>
        <w:t xml:space="preserve">ingatlan </w:t>
      </w:r>
      <w:r w:rsidRPr="00A81675">
        <w:rPr>
          <w:u w:val="single"/>
        </w:rPr>
        <w:t>átvétele a végrehajtást kérő által</w:t>
      </w:r>
    </w:p>
    <w:p w14:paraId="175168D1" w14:textId="651902B3" w:rsidR="00C73155" w:rsidRDefault="00C73155" w:rsidP="00C73155">
      <w:pPr>
        <w:jc w:val="both"/>
      </w:pPr>
      <w:r>
        <w:t xml:space="preserve">Ha </w:t>
      </w:r>
      <w:r w:rsidR="00744142">
        <w:t xml:space="preserve">a második </w:t>
      </w:r>
      <w:r>
        <w:t>árverés</w:t>
      </w:r>
      <w:r w:rsidR="00744142">
        <w:t xml:space="preserve"> is sikertelen volt</w:t>
      </w:r>
      <w:r>
        <w:t xml:space="preserve">, a végrehajtást kérő az ingóságot átveheti a becsérték </w:t>
      </w:r>
      <w:r w:rsidR="00744142">
        <w:t>50</w:t>
      </w:r>
      <w:r>
        <w:t xml:space="preserve"> %</w:t>
      </w:r>
      <w:r w:rsidR="00744142">
        <w:t>, illetve 70%-ért</w:t>
      </w:r>
      <w:r>
        <w:t>. Az</w:t>
      </w:r>
      <w:r w:rsidR="00744142">
        <w:t xml:space="preserve"> átvételi ár 50%-a </w:t>
      </w:r>
      <w:r>
        <w:t>beszámít a követelésbe.</w:t>
      </w:r>
    </w:p>
    <w:p w14:paraId="292EC90F" w14:textId="77777777" w:rsidR="00C73155" w:rsidRDefault="00C73155" w:rsidP="00C73155">
      <w:pPr>
        <w:jc w:val="both"/>
      </w:pPr>
    </w:p>
    <w:p w14:paraId="02E41899" w14:textId="77777777" w:rsidR="00C73155" w:rsidRDefault="00C73155" w:rsidP="00C73155">
      <w:pPr>
        <w:jc w:val="both"/>
      </w:pPr>
    </w:p>
    <w:p w14:paraId="03905863" w14:textId="49641ED8" w:rsidR="00C73155" w:rsidRPr="00A81675" w:rsidRDefault="00C73155" w:rsidP="00C73155">
      <w:pPr>
        <w:jc w:val="both"/>
        <w:rPr>
          <w:u w:val="single"/>
        </w:rPr>
      </w:pPr>
      <w:r w:rsidRPr="00A81675">
        <w:rPr>
          <w:u w:val="single"/>
        </w:rPr>
        <w:t xml:space="preserve">5.2. Az </w:t>
      </w:r>
      <w:r w:rsidR="00744142">
        <w:rPr>
          <w:u w:val="single"/>
        </w:rPr>
        <w:t xml:space="preserve">ingatlan </w:t>
      </w:r>
      <w:r w:rsidRPr="00A81675">
        <w:rPr>
          <w:u w:val="single"/>
        </w:rPr>
        <w:t>értékesítése harmadik személy részére</w:t>
      </w:r>
    </w:p>
    <w:p w14:paraId="539B8749" w14:textId="1CDEBA64" w:rsidR="00C73155" w:rsidRPr="00A81675" w:rsidRDefault="00C73155" w:rsidP="00C73155">
      <w:pPr>
        <w:shd w:val="clear" w:color="auto" w:fill="FFFFFF"/>
        <w:spacing w:before="100" w:beforeAutospacing="1" w:after="75"/>
        <w:jc w:val="both"/>
        <w:rPr>
          <w:color w:val="474747"/>
        </w:rPr>
      </w:pPr>
      <w:r w:rsidRPr="00A81675">
        <w:rPr>
          <w:color w:val="474747"/>
        </w:rPr>
        <w:t xml:space="preserve">A végrehajtó az </w:t>
      </w:r>
      <w:r w:rsidR="00744142">
        <w:rPr>
          <w:color w:val="474747"/>
        </w:rPr>
        <w:t xml:space="preserve">ingatlant </w:t>
      </w:r>
      <w:r w:rsidRPr="00A81675">
        <w:rPr>
          <w:color w:val="474747"/>
        </w:rPr>
        <w:t xml:space="preserve">a </w:t>
      </w:r>
      <w:r w:rsidRPr="00A81675">
        <w:rPr>
          <w:b/>
          <w:bCs/>
          <w:color w:val="474747"/>
        </w:rPr>
        <w:t>felek kívánságára</w:t>
      </w:r>
      <w:r w:rsidRPr="00A81675">
        <w:rPr>
          <w:color w:val="474747"/>
        </w:rPr>
        <w:t xml:space="preserve"> - az általuk meghatározott vevő részére és az általuk megállapított becsértéken - árverésen kívül, de </w:t>
      </w:r>
      <w:r w:rsidRPr="00A81675">
        <w:rPr>
          <w:b/>
          <w:bCs/>
          <w:color w:val="474747"/>
        </w:rPr>
        <w:t>árverési vétel hatályával</w:t>
      </w:r>
      <w:r w:rsidRPr="00A81675">
        <w:rPr>
          <w:color w:val="474747"/>
        </w:rPr>
        <w:t xml:space="preserve"> adja el.</w:t>
      </w:r>
    </w:p>
    <w:p w14:paraId="6C9BBF53" w14:textId="2E07B66F" w:rsidR="00C73155" w:rsidRDefault="00C73155" w:rsidP="00E23BAD">
      <w:pPr>
        <w:jc w:val="both"/>
        <w:rPr>
          <w:b/>
        </w:rPr>
      </w:pPr>
    </w:p>
    <w:p w14:paraId="78EE8DB9" w14:textId="1221440C" w:rsidR="00C73155" w:rsidRPr="00744142" w:rsidRDefault="00744142" w:rsidP="00744142">
      <w:pPr>
        <w:pStyle w:val="Listaszerbekezds"/>
        <w:numPr>
          <w:ilvl w:val="0"/>
          <w:numId w:val="13"/>
        </w:numPr>
        <w:jc w:val="center"/>
        <w:rPr>
          <w:b/>
        </w:rPr>
      </w:pPr>
      <w:r w:rsidRPr="00744142">
        <w:rPr>
          <w:b/>
        </w:rPr>
        <w:t>A végrehajtás befejezése – a befolyt összeg kifizetése</w:t>
      </w:r>
    </w:p>
    <w:p w14:paraId="46A9F000" w14:textId="7E5F76D1" w:rsidR="00C73155" w:rsidRDefault="00C73155" w:rsidP="00E23BAD">
      <w:pPr>
        <w:jc w:val="both"/>
        <w:rPr>
          <w:b/>
        </w:rPr>
      </w:pPr>
    </w:p>
    <w:p w14:paraId="3A546CD9" w14:textId="0DF3CD51" w:rsidR="00744142" w:rsidRPr="00744142" w:rsidRDefault="00744142" w:rsidP="00744142">
      <w:pPr>
        <w:jc w:val="both"/>
        <w:rPr>
          <w:i/>
        </w:rPr>
      </w:pPr>
      <w:r w:rsidRPr="00744142">
        <w:rPr>
          <w:iCs/>
        </w:rPr>
        <w:t>A végrehajtás során befolyt összeg kifizetése</w:t>
      </w:r>
      <w:r>
        <w:rPr>
          <w:i/>
        </w:rPr>
        <w:t xml:space="preserve"> a</w:t>
      </w:r>
      <w:r>
        <w:t xml:space="preserve"> végrehajtás foganatosításának befejező szakasza.</w:t>
      </w:r>
    </w:p>
    <w:p w14:paraId="53E09A4C" w14:textId="4D13D50D" w:rsidR="00744142" w:rsidRDefault="00744142" w:rsidP="00744142">
      <w:pPr>
        <w:jc w:val="both"/>
      </w:pPr>
    </w:p>
    <w:p w14:paraId="0CE11FDA" w14:textId="77777777" w:rsidR="003862A2" w:rsidRDefault="003862A2" w:rsidP="00744142">
      <w:pPr>
        <w:jc w:val="both"/>
      </w:pPr>
    </w:p>
    <w:p w14:paraId="1E52E878" w14:textId="77777777" w:rsidR="00744142" w:rsidRDefault="00744142" w:rsidP="00744142">
      <w:pPr>
        <w:jc w:val="both"/>
      </w:pPr>
      <w:r>
        <w:lastRenderedPageBreak/>
        <w:t xml:space="preserve">A </w:t>
      </w:r>
      <w:proofErr w:type="spellStart"/>
      <w:r>
        <w:t>Vht</w:t>
      </w:r>
      <w:proofErr w:type="spellEnd"/>
      <w:r>
        <w:t xml:space="preserve">. pontosan meghatározza </w:t>
      </w:r>
      <w:r w:rsidRPr="00D8495E">
        <w:rPr>
          <w:i/>
        </w:rPr>
        <w:t>a befolyt összeg kifizetésének sorrendjét</w:t>
      </w:r>
      <w:r>
        <w:t>:</w:t>
      </w:r>
    </w:p>
    <w:p w14:paraId="6DAD0FF1" w14:textId="5D81D286" w:rsidR="00744142" w:rsidRDefault="00744142" w:rsidP="00513777">
      <w:pPr>
        <w:pStyle w:val="Listaszerbekezds"/>
        <w:numPr>
          <w:ilvl w:val="0"/>
          <w:numId w:val="23"/>
        </w:numPr>
        <w:jc w:val="both"/>
      </w:pPr>
      <w:r>
        <w:t xml:space="preserve">először a </w:t>
      </w:r>
      <w:r w:rsidRPr="00513777">
        <w:rPr>
          <w:iCs/>
          <w:color w:val="ED7D31" w:themeColor="accent2"/>
        </w:rPr>
        <w:t>végrehajtási költségek</w:t>
      </w:r>
      <w:r>
        <w:t>et kell kielégíteni (illeték, végrehajtó díja, jogi képviselő m</w:t>
      </w:r>
      <w:r w:rsidR="00513777">
        <w:t>unka</w:t>
      </w:r>
      <w:r>
        <w:t>díja, árverezési és egyéb költségek),</w:t>
      </w:r>
    </w:p>
    <w:p w14:paraId="4B5D2CBD" w14:textId="77777777" w:rsidR="00513777" w:rsidRDefault="00744142" w:rsidP="00513777">
      <w:pPr>
        <w:pStyle w:val="Listaszerbekezds"/>
        <w:numPr>
          <w:ilvl w:val="0"/>
          <w:numId w:val="23"/>
        </w:numPr>
        <w:jc w:val="both"/>
      </w:pPr>
      <w:r>
        <w:t xml:space="preserve">a fennmaradó összegre a </w:t>
      </w:r>
      <w:r w:rsidRPr="00513777">
        <w:rPr>
          <w:i/>
        </w:rPr>
        <w:t>kielégítési sorrend a követelések jogcíméhez igazodik</w:t>
      </w:r>
      <w:r>
        <w:t xml:space="preserve">, így </w:t>
      </w:r>
    </w:p>
    <w:p w14:paraId="5D327FD6" w14:textId="77777777" w:rsidR="00513777" w:rsidRDefault="00744142" w:rsidP="00513777">
      <w:pPr>
        <w:pStyle w:val="Listaszerbekezds"/>
        <w:numPr>
          <w:ilvl w:val="0"/>
          <w:numId w:val="22"/>
        </w:numPr>
        <w:jc w:val="both"/>
      </w:pPr>
      <w:r>
        <w:t xml:space="preserve">első helyen </w:t>
      </w:r>
      <w:r w:rsidRPr="00513777">
        <w:rPr>
          <w:color w:val="ED7D31" w:themeColor="accent2"/>
        </w:rPr>
        <w:t>a gyermektartásdíj</w:t>
      </w:r>
      <w:r>
        <w:t xml:space="preserve">, majd </w:t>
      </w:r>
    </w:p>
    <w:p w14:paraId="5E76B0FE" w14:textId="77777777" w:rsidR="00513777" w:rsidRDefault="00744142" w:rsidP="00513777">
      <w:pPr>
        <w:pStyle w:val="Listaszerbekezds"/>
        <w:numPr>
          <w:ilvl w:val="0"/>
          <w:numId w:val="22"/>
        </w:numPr>
        <w:jc w:val="both"/>
      </w:pPr>
      <w:r>
        <w:t xml:space="preserve">az </w:t>
      </w:r>
      <w:r w:rsidRPr="00513777">
        <w:rPr>
          <w:color w:val="ED7D31" w:themeColor="accent2"/>
        </w:rPr>
        <w:t>egyéb tartásdíj</w:t>
      </w:r>
      <w:r>
        <w:t xml:space="preserve">, </w:t>
      </w:r>
    </w:p>
    <w:p w14:paraId="28EA7F80" w14:textId="77777777" w:rsidR="00513777" w:rsidRDefault="00744142" w:rsidP="00513777">
      <w:pPr>
        <w:pStyle w:val="Listaszerbekezds"/>
        <w:numPr>
          <w:ilvl w:val="0"/>
          <w:numId w:val="22"/>
        </w:numPr>
        <w:jc w:val="both"/>
      </w:pPr>
      <w:r>
        <w:t xml:space="preserve">a </w:t>
      </w:r>
      <w:r w:rsidRPr="00513777">
        <w:rPr>
          <w:color w:val="ED7D31" w:themeColor="accent2"/>
        </w:rPr>
        <w:t>munkabérkövetelés</w:t>
      </w:r>
      <w:r>
        <w:t xml:space="preserve">, </w:t>
      </w:r>
    </w:p>
    <w:p w14:paraId="32DCB32F" w14:textId="77777777" w:rsidR="00513777" w:rsidRDefault="00744142" w:rsidP="00513777">
      <w:pPr>
        <w:pStyle w:val="Listaszerbekezds"/>
        <w:numPr>
          <w:ilvl w:val="0"/>
          <w:numId w:val="22"/>
        </w:numPr>
        <w:jc w:val="both"/>
      </w:pPr>
      <w:r>
        <w:t xml:space="preserve">a </w:t>
      </w:r>
      <w:r w:rsidRPr="00513777">
        <w:rPr>
          <w:color w:val="ED7D31" w:themeColor="accent2"/>
        </w:rPr>
        <w:t>köztartozások szerepelnek</w:t>
      </w:r>
      <w:r>
        <w:t xml:space="preserve">, s csak ezt követik </w:t>
      </w:r>
    </w:p>
    <w:p w14:paraId="23499447" w14:textId="472A0A5F" w:rsidR="00744142" w:rsidRDefault="00744142" w:rsidP="00513777">
      <w:pPr>
        <w:pStyle w:val="Listaszerbekezds"/>
        <w:numPr>
          <w:ilvl w:val="0"/>
          <w:numId w:val="22"/>
        </w:numPr>
        <w:jc w:val="both"/>
      </w:pPr>
      <w:r>
        <w:t xml:space="preserve">az </w:t>
      </w:r>
      <w:r w:rsidRPr="00513777">
        <w:rPr>
          <w:color w:val="ED7D31" w:themeColor="accent2"/>
        </w:rPr>
        <w:t>egyéb tartozások</w:t>
      </w:r>
      <w:r>
        <w:t>, amennyiben az adóssal szemben többféle végrehajtható követelés is fennáll.</w:t>
      </w:r>
    </w:p>
    <w:p w14:paraId="58CA27DB" w14:textId="77777777" w:rsidR="00744142" w:rsidRDefault="00744142" w:rsidP="00744142">
      <w:pPr>
        <w:jc w:val="both"/>
      </w:pPr>
    </w:p>
    <w:p w14:paraId="5E67E203" w14:textId="3405B53B" w:rsidR="00744142" w:rsidRDefault="00744142" w:rsidP="00513777">
      <w:pPr>
        <w:jc w:val="both"/>
      </w:pPr>
      <w:r w:rsidRPr="00513777">
        <w:rPr>
          <w:b/>
          <w:bCs/>
        </w:rPr>
        <w:t>A zálogjog jogosultját minden esetben elsőbbség illeti meg a v</w:t>
      </w:r>
      <w:r w:rsidR="00513777" w:rsidRPr="00513777">
        <w:rPr>
          <w:b/>
          <w:bCs/>
        </w:rPr>
        <w:t>égrehajtási</w:t>
      </w:r>
      <w:r w:rsidRPr="00513777">
        <w:rPr>
          <w:b/>
          <w:bCs/>
        </w:rPr>
        <w:t xml:space="preserve"> költségeket követően, amennyiben ezen igényét előzetesen bejelentette</w:t>
      </w:r>
      <w:r>
        <w:t>.</w:t>
      </w:r>
    </w:p>
    <w:p w14:paraId="5A0669E1" w14:textId="77777777" w:rsidR="000121D6" w:rsidRDefault="000121D6" w:rsidP="00513777">
      <w:pPr>
        <w:jc w:val="both"/>
      </w:pPr>
    </w:p>
    <w:p w14:paraId="525664AE" w14:textId="41A69393" w:rsidR="00744142" w:rsidRDefault="00513777" w:rsidP="00744142">
      <w:pPr>
        <w:jc w:val="both"/>
      </w:pPr>
      <w:r>
        <w:rPr>
          <w:noProof/>
        </w:rPr>
        <w:drawing>
          <wp:inline distT="0" distB="0" distL="0" distR="0" wp14:anchorId="0DF4DB24" wp14:editId="06FD7EC3">
            <wp:extent cx="5791200" cy="1724025"/>
            <wp:effectExtent l="0" t="0" r="0" b="9525"/>
            <wp:docPr id="30" name="Kép 30" descr="Számviteli, Jelentés, Hitelkár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mviteli, Jelentés, Hitelkárty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E123" w14:textId="1441935F" w:rsidR="00513777" w:rsidRDefault="00513777" w:rsidP="0074414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forrás: pixabay</w:t>
      </w:r>
      <w:r w:rsidR="007B3E40">
        <w:rPr>
          <w:sz w:val="20"/>
          <w:szCs w:val="20"/>
        </w:rPr>
        <w:t>.</w:t>
      </w:r>
      <w:r>
        <w:rPr>
          <w:sz w:val="20"/>
          <w:szCs w:val="20"/>
        </w:rPr>
        <w:t>com/hu</w:t>
      </w:r>
    </w:p>
    <w:p w14:paraId="19BACD24" w14:textId="77777777" w:rsidR="00513777" w:rsidRPr="00513777" w:rsidRDefault="00513777" w:rsidP="00744142">
      <w:pPr>
        <w:jc w:val="both"/>
        <w:rPr>
          <w:sz w:val="20"/>
          <w:szCs w:val="20"/>
        </w:rPr>
      </w:pPr>
    </w:p>
    <w:p w14:paraId="4AFAAB05" w14:textId="2870990A" w:rsidR="00744142" w:rsidRDefault="00744142" w:rsidP="00744142">
      <w:pPr>
        <w:jc w:val="both"/>
      </w:pPr>
      <w:r w:rsidRPr="00513777">
        <w:rPr>
          <w:color w:val="ED7D31" w:themeColor="accent2"/>
        </w:rPr>
        <w:t>Ha a befolyt összeg nem fedezi az összes követelést, a végrehajtó felosztási tervet készít</w:t>
      </w:r>
      <w:r>
        <w:t>, amit szükség esetén (a felek kifogása esetén) a bíróság elé terjeszt, aki erről külön végzéssel dönt.</w:t>
      </w:r>
    </w:p>
    <w:p w14:paraId="67BD4555" w14:textId="2099D12C" w:rsidR="00E23BAD" w:rsidRDefault="00E23BAD" w:rsidP="00E23BAD">
      <w:pPr>
        <w:jc w:val="both"/>
        <w:rPr>
          <w:i/>
        </w:rPr>
      </w:pPr>
    </w:p>
    <w:p w14:paraId="6319B281" w14:textId="77777777" w:rsidR="00E23BAD" w:rsidRPr="00C64832" w:rsidRDefault="00E23BAD" w:rsidP="00E23BAD">
      <w:pPr>
        <w:jc w:val="both"/>
        <w:rPr>
          <w:b/>
          <w:bCs/>
          <w:iCs/>
        </w:rPr>
      </w:pPr>
      <w:r w:rsidRPr="00C64832">
        <w:rPr>
          <w:b/>
          <w:bCs/>
          <w:iCs/>
        </w:rPr>
        <w:t>III. Ellenőrző kérdések</w:t>
      </w:r>
    </w:p>
    <w:p w14:paraId="6BE1FCE4" w14:textId="77777777" w:rsidR="00E23BAD" w:rsidRDefault="00E23BAD" w:rsidP="00E23BAD">
      <w:pPr>
        <w:jc w:val="both"/>
        <w:rPr>
          <w:iCs/>
        </w:rPr>
      </w:pPr>
    </w:p>
    <w:p w14:paraId="57AFA499" w14:textId="7601B9D1" w:rsidR="00E23BAD" w:rsidRDefault="00513777" w:rsidP="00E23BA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Milyen szakaszai vannak az ingó- és ingatlanvégrehajtásnak?</w:t>
      </w:r>
    </w:p>
    <w:p w14:paraId="084A5F79" w14:textId="2742483F" w:rsidR="00E23BAD" w:rsidRDefault="00513777" w:rsidP="00E23BA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Miként (milyen módon) történik az ingó és az ingatlan lefoglalása</w:t>
      </w:r>
      <w:r w:rsidR="007B3E40">
        <w:rPr>
          <w:iCs/>
        </w:rPr>
        <w:t xml:space="preserve"> és a becsérték megállapítása</w:t>
      </w:r>
      <w:r w:rsidR="00E23BAD">
        <w:rPr>
          <w:iCs/>
        </w:rPr>
        <w:t>?</w:t>
      </w:r>
    </w:p>
    <w:p w14:paraId="283D48ED" w14:textId="57237EA6" w:rsidR="00E23BAD" w:rsidRDefault="00513777" w:rsidP="00E23BA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Soroljon fel legalább öt ingó vagyontárgyat a mentesség indokának megjelölésével, amely mentes a foglalás alól!</w:t>
      </w:r>
    </w:p>
    <w:p w14:paraId="522366C4" w14:textId="33D5FBE6" w:rsidR="00E23BAD" w:rsidRDefault="00513777" w:rsidP="00E23BA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 xml:space="preserve">Elektronikusan kell-e árverezni a </w:t>
      </w:r>
      <w:proofErr w:type="gramStart"/>
      <w:r>
        <w:rPr>
          <w:iCs/>
        </w:rPr>
        <w:t>89.000,-</w:t>
      </w:r>
      <w:proofErr w:type="gramEnd"/>
      <w:r>
        <w:rPr>
          <w:iCs/>
        </w:rPr>
        <w:t>Ft értékű kft. üzletrészt? Válaszát indokolja!</w:t>
      </w:r>
    </w:p>
    <w:p w14:paraId="793ED3CB" w14:textId="6FBF9123" w:rsidR="00E23BAD" w:rsidRPr="00081CCD" w:rsidRDefault="00081CCD" w:rsidP="00081CC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R</w:t>
      </w:r>
      <w:r w:rsidR="007B3E40">
        <w:rPr>
          <w:iCs/>
        </w:rPr>
        <w:t>észt vehet-e az ingatlanárverésen az önálló bírósági végrehajtó / a végrehajtást kérő / az adós / az önálló bírósági végrehajtó házastársa</w:t>
      </w:r>
      <w:r w:rsidR="00E23BAD">
        <w:rPr>
          <w:iCs/>
        </w:rPr>
        <w:t>?</w:t>
      </w:r>
      <w:r w:rsidR="007B3E40">
        <w:rPr>
          <w:iCs/>
        </w:rPr>
        <w:t xml:space="preserve"> Válaszait indokolja!</w:t>
      </w:r>
    </w:p>
    <w:p w14:paraId="7A5004EF" w14:textId="66487ABF" w:rsidR="00E23BAD" w:rsidRDefault="007B3E40" w:rsidP="00E23BA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 xml:space="preserve">Ingatlanárverés során érvényes vételi ajánlat hiányában leszállítható-e </w:t>
      </w:r>
      <w:r w:rsidR="00081CCD">
        <w:rPr>
          <w:iCs/>
        </w:rPr>
        <w:t>a becsérték 50%-</w:t>
      </w:r>
      <w:proofErr w:type="spellStart"/>
      <w:r w:rsidR="00081CCD">
        <w:rPr>
          <w:iCs/>
        </w:rPr>
        <w:t>áig</w:t>
      </w:r>
      <w:proofErr w:type="spellEnd"/>
      <w:r w:rsidR="00081CCD">
        <w:rPr>
          <w:iCs/>
        </w:rPr>
        <w:t xml:space="preserve"> </w:t>
      </w:r>
      <w:r>
        <w:rPr>
          <w:iCs/>
        </w:rPr>
        <w:t>a kikiáltási ár, ha az árverés tárgyát képező ingatlan lakóingatlan, amelyben az adós benne lakik már másfél éve, és az adós tulajdonában áll egy üzemi épület is? Válaszát indokolja</w:t>
      </w:r>
      <w:r w:rsidR="00E23BAD">
        <w:rPr>
          <w:iCs/>
        </w:rPr>
        <w:t>!</w:t>
      </w:r>
    </w:p>
    <w:p w14:paraId="6ADA3E21" w14:textId="5589192F" w:rsidR="00E23BAD" w:rsidRDefault="00081CCD" w:rsidP="00E23BA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Milyen módon történik az ingatlan átadása a sikeres árverést és az árverési vételár kifizetését követően?</w:t>
      </w:r>
    </w:p>
    <w:p w14:paraId="0797F0A0" w14:textId="6F67B874" w:rsidR="00081CCD" w:rsidRDefault="00081CCD" w:rsidP="00E23BA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Milyen egyéb végrehajtási módok érvényesülnek a sikertelen árverés esetében?</w:t>
      </w:r>
    </w:p>
    <w:p w14:paraId="518E7B30" w14:textId="596EE6B9" w:rsidR="00E23BAD" w:rsidRDefault="007B3E40" w:rsidP="00E23BA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Ismertesse a kielégítési sorrendet!</w:t>
      </w:r>
    </w:p>
    <w:p w14:paraId="6218BC5F" w14:textId="3224FA9E" w:rsidR="00E23BAD" w:rsidRPr="00E21846" w:rsidRDefault="007B3E40" w:rsidP="00E23BAD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Mi a felosztási terv és milyen esetben kerül sor az elkészítésére</w:t>
      </w:r>
      <w:r w:rsidR="00E23BAD">
        <w:rPr>
          <w:iCs/>
        </w:rPr>
        <w:t>?</w:t>
      </w:r>
    </w:p>
    <w:p w14:paraId="69FF83D7" w14:textId="77777777" w:rsidR="00E23BAD" w:rsidRDefault="00E23BAD" w:rsidP="00E23BAD">
      <w:pPr>
        <w:jc w:val="both"/>
        <w:rPr>
          <w:i/>
        </w:rPr>
      </w:pPr>
      <w:r w:rsidRPr="00E23FB6">
        <w:rPr>
          <w:noProof/>
        </w:rPr>
        <w:lastRenderedPageBreak/>
        <w:drawing>
          <wp:inline distT="0" distB="0" distL="0" distR="0" wp14:anchorId="1547D94C" wp14:editId="0068050A">
            <wp:extent cx="5505450" cy="2466975"/>
            <wp:effectExtent l="0" t="0" r="0" b="9525"/>
            <wp:docPr id="1" name="Kép 1" descr="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1CE90" w14:textId="77777777" w:rsidR="00E23BAD" w:rsidRDefault="00E23BAD" w:rsidP="00E23BAD">
      <w:pPr>
        <w:jc w:val="both"/>
        <w:rPr>
          <w:i/>
        </w:rPr>
      </w:pPr>
    </w:p>
    <w:p w14:paraId="4B0E1CAA" w14:textId="77777777" w:rsidR="00E23BAD" w:rsidRDefault="00E23BAD" w:rsidP="00E23BAD">
      <w:pPr>
        <w:jc w:val="both"/>
        <w:rPr>
          <w:i/>
        </w:rPr>
      </w:pPr>
    </w:p>
    <w:p w14:paraId="776E81FE" w14:textId="77777777" w:rsidR="00E23BAD" w:rsidRPr="000115A3" w:rsidRDefault="00E23BAD" w:rsidP="00E23BAD">
      <w:pPr>
        <w:pStyle w:val="Listaszerbekezds"/>
        <w:ind w:left="0"/>
        <w:jc w:val="both"/>
      </w:pPr>
      <w:r w:rsidRPr="00D256FF">
        <w:t>Jelen tananyag a Szegedi Tudományegyetemen készült az Európai Unió támogatásával. Projekt azonosító: EFOP-3.4.3-16-2016-00014</w:t>
      </w:r>
    </w:p>
    <w:p w14:paraId="1A6A21BE" w14:textId="77777777" w:rsidR="00E23BAD" w:rsidRDefault="00E23BAD" w:rsidP="00E23BAD">
      <w:pPr>
        <w:jc w:val="both"/>
        <w:rPr>
          <w:i/>
        </w:rPr>
      </w:pPr>
    </w:p>
    <w:p w14:paraId="7F7A5B52" w14:textId="77777777" w:rsidR="00E23BAD" w:rsidRDefault="00E23BAD" w:rsidP="00E23BAD">
      <w:pPr>
        <w:jc w:val="both"/>
      </w:pPr>
    </w:p>
    <w:p w14:paraId="29718E55" w14:textId="77777777" w:rsidR="00E23BAD" w:rsidRDefault="00E23BAD" w:rsidP="00E23BAD">
      <w:pPr>
        <w:jc w:val="both"/>
      </w:pPr>
    </w:p>
    <w:p w14:paraId="0A83A7E5" w14:textId="77777777" w:rsidR="00E23BAD" w:rsidRDefault="00E23BAD" w:rsidP="00E23BAD">
      <w:pPr>
        <w:jc w:val="both"/>
      </w:pPr>
    </w:p>
    <w:p w14:paraId="77CCC1DF" w14:textId="77777777" w:rsidR="00E23BAD" w:rsidRDefault="00E23BAD" w:rsidP="00E23BAD">
      <w:pPr>
        <w:jc w:val="both"/>
      </w:pPr>
    </w:p>
    <w:p w14:paraId="0536855F" w14:textId="77777777" w:rsidR="00E23BAD" w:rsidRDefault="00E23BAD" w:rsidP="00E23BAD">
      <w:pPr>
        <w:jc w:val="both"/>
      </w:pPr>
    </w:p>
    <w:p w14:paraId="2E85BC7D" w14:textId="77777777" w:rsidR="0086365D" w:rsidRDefault="007F6B3A"/>
    <w:sectPr w:rsidR="0086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51D"/>
    <w:multiLevelType w:val="hybridMultilevel"/>
    <w:tmpl w:val="1F9E7C2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A66"/>
    <w:multiLevelType w:val="hybridMultilevel"/>
    <w:tmpl w:val="F67A2F1E"/>
    <w:lvl w:ilvl="0" w:tplc="67E41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A6A"/>
    <w:multiLevelType w:val="hybridMultilevel"/>
    <w:tmpl w:val="1EF4F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EFA"/>
    <w:multiLevelType w:val="hybridMultilevel"/>
    <w:tmpl w:val="5D8633E2"/>
    <w:lvl w:ilvl="0" w:tplc="84321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7949"/>
    <w:multiLevelType w:val="hybridMultilevel"/>
    <w:tmpl w:val="6A104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0E6"/>
    <w:multiLevelType w:val="hybridMultilevel"/>
    <w:tmpl w:val="974CBE66"/>
    <w:lvl w:ilvl="0" w:tplc="67E41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4926"/>
    <w:multiLevelType w:val="hybridMultilevel"/>
    <w:tmpl w:val="E0DCDC5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937D7"/>
    <w:multiLevelType w:val="hybridMultilevel"/>
    <w:tmpl w:val="706A148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B67CB"/>
    <w:multiLevelType w:val="hybridMultilevel"/>
    <w:tmpl w:val="4A68F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51BF"/>
    <w:multiLevelType w:val="hybridMultilevel"/>
    <w:tmpl w:val="A26CA7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A6A3C"/>
    <w:multiLevelType w:val="hybridMultilevel"/>
    <w:tmpl w:val="583A42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B8B"/>
    <w:multiLevelType w:val="hybridMultilevel"/>
    <w:tmpl w:val="76C4C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C2501"/>
    <w:multiLevelType w:val="hybridMultilevel"/>
    <w:tmpl w:val="A1DAB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67634"/>
    <w:multiLevelType w:val="hybridMultilevel"/>
    <w:tmpl w:val="8E28199E"/>
    <w:lvl w:ilvl="0" w:tplc="45CC3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73012"/>
    <w:multiLevelType w:val="hybridMultilevel"/>
    <w:tmpl w:val="205A5DD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716B"/>
    <w:multiLevelType w:val="hybridMultilevel"/>
    <w:tmpl w:val="A5EE1C94"/>
    <w:lvl w:ilvl="0" w:tplc="67E41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97E71"/>
    <w:multiLevelType w:val="hybridMultilevel"/>
    <w:tmpl w:val="26306F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97281"/>
    <w:multiLevelType w:val="hybridMultilevel"/>
    <w:tmpl w:val="B414F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12282"/>
    <w:multiLevelType w:val="hybridMultilevel"/>
    <w:tmpl w:val="0062F76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B4680"/>
    <w:multiLevelType w:val="hybridMultilevel"/>
    <w:tmpl w:val="5CBAD70C"/>
    <w:lvl w:ilvl="0" w:tplc="4FBA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23E6B"/>
    <w:multiLevelType w:val="hybridMultilevel"/>
    <w:tmpl w:val="759C3DF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4346B"/>
    <w:multiLevelType w:val="multilevel"/>
    <w:tmpl w:val="30883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5C78F5"/>
    <w:multiLevelType w:val="hybridMultilevel"/>
    <w:tmpl w:val="1062D73C"/>
    <w:lvl w:ilvl="0" w:tplc="67E414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545EE"/>
    <w:multiLevelType w:val="hybridMultilevel"/>
    <w:tmpl w:val="1F848EE2"/>
    <w:lvl w:ilvl="0" w:tplc="E83E1392">
      <w:start w:val="1"/>
      <w:numFmt w:val="lowerLetter"/>
      <w:lvlText w:val="%1)"/>
      <w:lvlJc w:val="left"/>
      <w:pPr>
        <w:ind w:left="59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18" w:hanging="360"/>
      </w:pPr>
    </w:lvl>
    <w:lvl w:ilvl="2" w:tplc="040E001B" w:tentative="1">
      <w:start w:val="1"/>
      <w:numFmt w:val="lowerRoman"/>
      <w:lvlText w:val="%3."/>
      <w:lvlJc w:val="right"/>
      <w:pPr>
        <w:ind w:left="2038" w:hanging="180"/>
      </w:pPr>
    </w:lvl>
    <w:lvl w:ilvl="3" w:tplc="040E000F" w:tentative="1">
      <w:start w:val="1"/>
      <w:numFmt w:val="decimal"/>
      <w:lvlText w:val="%4."/>
      <w:lvlJc w:val="left"/>
      <w:pPr>
        <w:ind w:left="2758" w:hanging="360"/>
      </w:pPr>
    </w:lvl>
    <w:lvl w:ilvl="4" w:tplc="040E0019" w:tentative="1">
      <w:start w:val="1"/>
      <w:numFmt w:val="lowerLetter"/>
      <w:lvlText w:val="%5."/>
      <w:lvlJc w:val="left"/>
      <w:pPr>
        <w:ind w:left="3478" w:hanging="360"/>
      </w:pPr>
    </w:lvl>
    <w:lvl w:ilvl="5" w:tplc="040E001B" w:tentative="1">
      <w:start w:val="1"/>
      <w:numFmt w:val="lowerRoman"/>
      <w:lvlText w:val="%6."/>
      <w:lvlJc w:val="right"/>
      <w:pPr>
        <w:ind w:left="4198" w:hanging="180"/>
      </w:pPr>
    </w:lvl>
    <w:lvl w:ilvl="6" w:tplc="040E000F" w:tentative="1">
      <w:start w:val="1"/>
      <w:numFmt w:val="decimal"/>
      <w:lvlText w:val="%7."/>
      <w:lvlJc w:val="left"/>
      <w:pPr>
        <w:ind w:left="4918" w:hanging="360"/>
      </w:pPr>
    </w:lvl>
    <w:lvl w:ilvl="7" w:tplc="040E0019" w:tentative="1">
      <w:start w:val="1"/>
      <w:numFmt w:val="lowerLetter"/>
      <w:lvlText w:val="%8."/>
      <w:lvlJc w:val="left"/>
      <w:pPr>
        <w:ind w:left="5638" w:hanging="360"/>
      </w:pPr>
    </w:lvl>
    <w:lvl w:ilvl="8" w:tplc="040E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"/>
  </w:num>
  <w:num w:numId="5">
    <w:abstractNumId w:val="21"/>
  </w:num>
  <w:num w:numId="6">
    <w:abstractNumId w:val="5"/>
  </w:num>
  <w:num w:numId="7">
    <w:abstractNumId w:val="15"/>
  </w:num>
  <w:num w:numId="8">
    <w:abstractNumId w:val="7"/>
  </w:num>
  <w:num w:numId="9">
    <w:abstractNumId w:val="20"/>
  </w:num>
  <w:num w:numId="10">
    <w:abstractNumId w:val="16"/>
  </w:num>
  <w:num w:numId="11">
    <w:abstractNumId w:val="19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23"/>
  </w:num>
  <w:num w:numId="17">
    <w:abstractNumId w:val="17"/>
  </w:num>
  <w:num w:numId="18">
    <w:abstractNumId w:val="11"/>
  </w:num>
  <w:num w:numId="19">
    <w:abstractNumId w:val="2"/>
  </w:num>
  <w:num w:numId="20">
    <w:abstractNumId w:val="10"/>
  </w:num>
  <w:num w:numId="21">
    <w:abstractNumId w:val="14"/>
  </w:num>
  <w:num w:numId="22">
    <w:abstractNumId w:val="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AD"/>
    <w:rsid w:val="000121D6"/>
    <w:rsid w:val="00050893"/>
    <w:rsid w:val="00081CCD"/>
    <w:rsid w:val="001B19D8"/>
    <w:rsid w:val="002E5315"/>
    <w:rsid w:val="003862A2"/>
    <w:rsid w:val="00476D96"/>
    <w:rsid w:val="00485E61"/>
    <w:rsid w:val="004E5DAF"/>
    <w:rsid w:val="00513777"/>
    <w:rsid w:val="00676354"/>
    <w:rsid w:val="00744142"/>
    <w:rsid w:val="007B3E40"/>
    <w:rsid w:val="007F6B3A"/>
    <w:rsid w:val="008E110C"/>
    <w:rsid w:val="009E5406"/>
    <w:rsid w:val="00A000F9"/>
    <w:rsid w:val="00A81675"/>
    <w:rsid w:val="00AB1AFA"/>
    <w:rsid w:val="00C73155"/>
    <w:rsid w:val="00DD2F56"/>
    <w:rsid w:val="00E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2A10"/>
  <w15:chartTrackingRefBased/>
  <w15:docId w15:val="{77F10442-A8FB-4AFD-B027-FAF418E9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3BAD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E23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BD3FFE-E507-4C06-B87D-22482979BCE0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A7AC8D4B-190F-465D-B4FF-9BDB5F2E7252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Lefoglalás</a:t>
          </a:r>
        </a:p>
      </dgm:t>
    </dgm:pt>
    <dgm:pt modelId="{C361714D-8FEC-4736-A2F7-627011869E5B}" type="parTrans" cxnId="{7CC4D919-B505-4010-96C6-E6163BED46C6}">
      <dgm:prSet/>
      <dgm:spPr/>
      <dgm:t>
        <a:bodyPr/>
        <a:lstStyle/>
        <a:p>
          <a:endParaRPr lang="hu-HU"/>
        </a:p>
      </dgm:t>
    </dgm:pt>
    <dgm:pt modelId="{964A4C5D-2055-46AB-9166-5602119306F9}" type="sibTrans" cxnId="{7CC4D919-B505-4010-96C6-E6163BED46C6}">
      <dgm:prSet/>
      <dgm:spPr>
        <a:blipFill rotWithShape="1">
          <a:blip xmlns:r="http://schemas.openxmlformats.org/officeDocument/2006/relationships" r:embed="rId1"/>
          <a:srcRect/>
          <a:stretch>
            <a:fillRect l="-25000" r="-25000"/>
          </a:stretch>
        </a:blipFill>
      </dgm:spPr>
      <dgm:t>
        <a:bodyPr/>
        <a:lstStyle/>
        <a:p>
          <a:endParaRPr lang="hu-HU"/>
        </a:p>
      </dgm:t>
    </dgm:pt>
    <dgm:pt modelId="{D8D282CE-2B26-4276-980F-7A6EDAEF6FCB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Értékesítés</a:t>
          </a:r>
        </a:p>
      </dgm:t>
    </dgm:pt>
    <dgm:pt modelId="{43160309-1BA9-4B22-A215-02A3629F6456}" type="parTrans" cxnId="{E4C765C1-A847-4585-8014-495B2F0B4CF9}">
      <dgm:prSet/>
      <dgm:spPr/>
      <dgm:t>
        <a:bodyPr/>
        <a:lstStyle/>
        <a:p>
          <a:endParaRPr lang="hu-HU"/>
        </a:p>
      </dgm:t>
    </dgm:pt>
    <dgm:pt modelId="{B6A55A82-4DC0-4CE2-A1B6-9E90D24FAAB0}" type="sibTrans" cxnId="{E4C765C1-A847-4585-8014-495B2F0B4CF9}">
      <dgm:prSet/>
      <dgm:spPr>
        <a:blipFill rotWithShape="1">
          <a:blip xmlns:r="http://schemas.openxmlformats.org/officeDocument/2006/relationships" r:embed="rId2"/>
          <a:srcRect/>
          <a:stretch>
            <a:fillRect l="-25000" r="-25000"/>
          </a:stretch>
        </a:blipFill>
      </dgm:spPr>
      <dgm:t>
        <a:bodyPr/>
        <a:lstStyle/>
        <a:p>
          <a:endParaRPr lang="hu-HU"/>
        </a:p>
      </dgm:t>
    </dgm:pt>
    <dgm:pt modelId="{A7C9EDAD-3D5B-4158-A492-CB9D1B3EC49B}" type="pres">
      <dgm:prSet presAssocID="{DCBD3FFE-E507-4C06-B87D-22482979BCE0}" presName="Name0" presStyleCnt="0">
        <dgm:presLayoutVars>
          <dgm:chMax val="7"/>
          <dgm:chPref val="7"/>
          <dgm:dir/>
        </dgm:presLayoutVars>
      </dgm:prSet>
      <dgm:spPr/>
    </dgm:pt>
    <dgm:pt modelId="{6DECA6BF-8D3F-42C1-9A8D-B53CB9BCC80E}" type="pres">
      <dgm:prSet presAssocID="{DCBD3FFE-E507-4C06-B87D-22482979BCE0}" presName="dot1" presStyleLbl="alignNode1" presStyleIdx="0" presStyleCnt="10"/>
      <dgm:spPr/>
    </dgm:pt>
    <dgm:pt modelId="{77030E3A-2DED-4C7A-B6D8-4682BE6986BF}" type="pres">
      <dgm:prSet presAssocID="{DCBD3FFE-E507-4C06-B87D-22482979BCE0}" presName="dot2" presStyleLbl="alignNode1" presStyleIdx="1" presStyleCnt="10"/>
      <dgm:spPr/>
    </dgm:pt>
    <dgm:pt modelId="{8B7551DD-E553-46F1-83D8-FD733C6DF2E6}" type="pres">
      <dgm:prSet presAssocID="{DCBD3FFE-E507-4C06-B87D-22482979BCE0}" presName="dot3" presStyleLbl="alignNode1" presStyleIdx="2" presStyleCnt="10"/>
      <dgm:spPr/>
    </dgm:pt>
    <dgm:pt modelId="{F3127FAC-C5DA-44D0-BF72-6CB6520E5547}" type="pres">
      <dgm:prSet presAssocID="{DCBD3FFE-E507-4C06-B87D-22482979BCE0}" presName="dotArrow1" presStyleLbl="alignNode1" presStyleIdx="3" presStyleCnt="10"/>
      <dgm:spPr/>
    </dgm:pt>
    <dgm:pt modelId="{BB1AE92C-B6E5-4EE7-A815-366B357645CF}" type="pres">
      <dgm:prSet presAssocID="{DCBD3FFE-E507-4C06-B87D-22482979BCE0}" presName="dotArrow2" presStyleLbl="alignNode1" presStyleIdx="4" presStyleCnt="10"/>
      <dgm:spPr/>
    </dgm:pt>
    <dgm:pt modelId="{2D9F81C6-383E-44D2-9544-7C36F450AA14}" type="pres">
      <dgm:prSet presAssocID="{DCBD3FFE-E507-4C06-B87D-22482979BCE0}" presName="dotArrow3" presStyleLbl="alignNode1" presStyleIdx="5" presStyleCnt="10"/>
      <dgm:spPr/>
    </dgm:pt>
    <dgm:pt modelId="{64AF0AE5-BA83-47AA-A803-96B154C81BF4}" type="pres">
      <dgm:prSet presAssocID="{DCBD3FFE-E507-4C06-B87D-22482979BCE0}" presName="dotArrow4" presStyleLbl="alignNode1" presStyleIdx="6" presStyleCnt="10"/>
      <dgm:spPr/>
    </dgm:pt>
    <dgm:pt modelId="{CAD37004-4BCB-40F7-8892-856639C6E06A}" type="pres">
      <dgm:prSet presAssocID="{DCBD3FFE-E507-4C06-B87D-22482979BCE0}" presName="dotArrow5" presStyleLbl="alignNode1" presStyleIdx="7" presStyleCnt="10"/>
      <dgm:spPr/>
    </dgm:pt>
    <dgm:pt modelId="{EC6FFAAD-8C11-450B-87B9-8EEF70FDF6BB}" type="pres">
      <dgm:prSet presAssocID="{DCBD3FFE-E507-4C06-B87D-22482979BCE0}" presName="dotArrow6" presStyleLbl="alignNode1" presStyleIdx="8" presStyleCnt="10"/>
      <dgm:spPr/>
    </dgm:pt>
    <dgm:pt modelId="{BE2C0490-11AD-4FCD-832A-365DC9DDC140}" type="pres">
      <dgm:prSet presAssocID="{DCBD3FFE-E507-4C06-B87D-22482979BCE0}" presName="dotArrow7" presStyleLbl="alignNode1" presStyleIdx="9" presStyleCnt="10"/>
      <dgm:spPr/>
    </dgm:pt>
    <dgm:pt modelId="{6F1B5B37-B495-477D-A37C-D7EC448FE3C1}" type="pres">
      <dgm:prSet presAssocID="{A7AC8D4B-190F-465D-B4FF-9BDB5F2E7252}" presName="parTx1" presStyleLbl="node1" presStyleIdx="0" presStyleCnt="2"/>
      <dgm:spPr/>
    </dgm:pt>
    <dgm:pt modelId="{352FF883-3878-4FDD-AB0A-BFB60F0A078D}" type="pres">
      <dgm:prSet presAssocID="{964A4C5D-2055-46AB-9166-5602119306F9}" presName="picture1" presStyleCnt="0"/>
      <dgm:spPr/>
    </dgm:pt>
    <dgm:pt modelId="{8827A6B5-55F6-458A-955D-C28E841E9E1B}" type="pres">
      <dgm:prSet presAssocID="{964A4C5D-2055-46AB-9166-5602119306F9}" presName="imageRepeatNode" presStyleLbl="fgImgPlace1" presStyleIdx="0" presStyleCnt="2"/>
      <dgm:spPr/>
    </dgm:pt>
    <dgm:pt modelId="{F4E248BB-5135-4654-8401-1FB230CBB8F4}" type="pres">
      <dgm:prSet presAssocID="{D8D282CE-2B26-4276-980F-7A6EDAEF6FCB}" presName="parTx2" presStyleLbl="node1" presStyleIdx="1" presStyleCnt="2"/>
      <dgm:spPr/>
    </dgm:pt>
    <dgm:pt modelId="{56BEC4D9-3C90-4BB3-8BA7-C0704F698FF3}" type="pres">
      <dgm:prSet presAssocID="{B6A55A82-4DC0-4CE2-A1B6-9E90D24FAAB0}" presName="picture2" presStyleCnt="0"/>
      <dgm:spPr/>
    </dgm:pt>
    <dgm:pt modelId="{2DCBEA6B-13E7-4B9C-8587-A3C73CDE94F4}" type="pres">
      <dgm:prSet presAssocID="{B6A55A82-4DC0-4CE2-A1B6-9E90D24FAAB0}" presName="imageRepeatNode" presStyleLbl="fgImgPlace1" presStyleIdx="1" presStyleCnt="2"/>
      <dgm:spPr/>
    </dgm:pt>
  </dgm:ptLst>
  <dgm:cxnLst>
    <dgm:cxn modelId="{ED89DC16-AA68-4532-B6F6-73763245246C}" type="presOf" srcId="{D8D282CE-2B26-4276-980F-7A6EDAEF6FCB}" destId="{F4E248BB-5135-4654-8401-1FB230CBB8F4}" srcOrd="0" destOrd="0" presId="urn:microsoft.com/office/officeart/2008/layout/AscendingPictureAccentProcess"/>
    <dgm:cxn modelId="{7CC4D919-B505-4010-96C6-E6163BED46C6}" srcId="{DCBD3FFE-E507-4C06-B87D-22482979BCE0}" destId="{A7AC8D4B-190F-465D-B4FF-9BDB5F2E7252}" srcOrd="0" destOrd="0" parTransId="{C361714D-8FEC-4736-A2F7-627011869E5B}" sibTransId="{964A4C5D-2055-46AB-9166-5602119306F9}"/>
    <dgm:cxn modelId="{D6B33827-012C-4E65-8A6B-77B2EF5DA5F0}" type="presOf" srcId="{A7AC8D4B-190F-465D-B4FF-9BDB5F2E7252}" destId="{6F1B5B37-B495-477D-A37C-D7EC448FE3C1}" srcOrd="0" destOrd="0" presId="urn:microsoft.com/office/officeart/2008/layout/AscendingPictureAccentProcess"/>
    <dgm:cxn modelId="{DAAD7390-2F06-4F2C-8850-BBF52BF422FA}" type="presOf" srcId="{DCBD3FFE-E507-4C06-B87D-22482979BCE0}" destId="{A7C9EDAD-3D5B-4158-A492-CB9D1B3EC49B}" srcOrd="0" destOrd="0" presId="urn:microsoft.com/office/officeart/2008/layout/AscendingPictureAccentProcess"/>
    <dgm:cxn modelId="{ECB978B6-B5E8-47D6-A23B-181F3A8BDFC3}" type="presOf" srcId="{B6A55A82-4DC0-4CE2-A1B6-9E90D24FAAB0}" destId="{2DCBEA6B-13E7-4B9C-8587-A3C73CDE94F4}" srcOrd="0" destOrd="0" presId="urn:microsoft.com/office/officeart/2008/layout/AscendingPictureAccentProcess"/>
    <dgm:cxn modelId="{E4C765C1-A847-4585-8014-495B2F0B4CF9}" srcId="{DCBD3FFE-E507-4C06-B87D-22482979BCE0}" destId="{D8D282CE-2B26-4276-980F-7A6EDAEF6FCB}" srcOrd="1" destOrd="0" parTransId="{43160309-1BA9-4B22-A215-02A3629F6456}" sibTransId="{B6A55A82-4DC0-4CE2-A1B6-9E90D24FAAB0}"/>
    <dgm:cxn modelId="{2B2AA5F6-E5E0-4F15-ACA0-0E2D4C7CBB0A}" type="presOf" srcId="{964A4C5D-2055-46AB-9166-5602119306F9}" destId="{8827A6B5-55F6-458A-955D-C28E841E9E1B}" srcOrd="0" destOrd="0" presId="urn:microsoft.com/office/officeart/2008/layout/AscendingPictureAccentProcess"/>
    <dgm:cxn modelId="{BF7BDB85-73E6-4C5A-95FC-4E5AD36C9ED8}" type="presParOf" srcId="{A7C9EDAD-3D5B-4158-A492-CB9D1B3EC49B}" destId="{6DECA6BF-8D3F-42C1-9A8D-B53CB9BCC80E}" srcOrd="0" destOrd="0" presId="urn:microsoft.com/office/officeart/2008/layout/AscendingPictureAccentProcess"/>
    <dgm:cxn modelId="{405ECD38-7895-4114-9709-767CF1543D35}" type="presParOf" srcId="{A7C9EDAD-3D5B-4158-A492-CB9D1B3EC49B}" destId="{77030E3A-2DED-4C7A-B6D8-4682BE6986BF}" srcOrd="1" destOrd="0" presId="urn:microsoft.com/office/officeart/2008/layout/AscendingPictureAccentProcess"/>
    <dgm:cxn modelId="{A066228E-7F86-4E2E-808E-D1D7F599B7E2}" type="presParOf" srcId="{A7C9EDAD-3D5B-4158-A492-CB9D1B3EC49B}" destId="{8B7551DD-E553-46F1-83D8-FD733C6DF2E6}" srcOrd="2" destOrd="0" presId="urn:microsoft.com/office/officeart/2008/layout/AscendingPictureAccentProcess"/>
    <dgm:cxn modelId="{9990CB2B-0BCE-4DA3-9AEC-222E5438ED44}" type="presParOf" srcId="{A7C9EDAD-3D5B-4158-A492-CB9D1B3EC49B}" destId="{F3127FAC-C5DA-44D0-BF72-6CB6520E5547}" srcOrd="3" destOrd="0" presId="urn:microsoft.com/office/officeart/2008/layout/AscendingPictureAccentProcess"/>
    <dgm:cxn modelId="{A7E80A3D-8465-4E40-8345-704375960B32}" type="presParOf" srcId="{A7C9EDAD-3D5B-4158-A492-CB9D1B3EC49B}" destId="{BB1AE92C-B6E5-4EE7-A815-366B357645CF}" srcOrd="4" destOrd="0" presId="urn:microsoft.com/office/officeart/2008/layout/AscendingPictureAccentProcess"/>
    <dgm:cxn modelId="{5F62A55E-2900-4F30-A3E3-20379BF298AB}" type="presParOf" srcId="{A7C9EDAD-3D5B-4158-A492-CB9D1B3EC49B}" destId="{2D9F81C6-383E-44D2-9544-7C36F450AA14}" srcOrd="5" destOrd="0" presId="urn:microsoft.com/office/officeart/2008/layout/AscendingPictureAccentProcess"/>
    <dgm:cxn modelId="{3598B7B4-5A97-432A-95BF-F590DB52DA4A}" type="presParOf" srcId="{A7C9EDAD-3D5B-4158-A492-CB9D1B3EC49B}" destId="{64AF0AE5-BA83-47AA-A803-96B154C81BF4}" srcOrd="6" destOrd="0" presId="urn:microsoft.com/office/officeart/2008/layout/AscendingPictureAccentProcess"/>
    <dgm:cxn modelId="{98EC707D-5F01-4BC6-A160-3FB7D4283021}" type="presParOf" srcId="{A7C9EDAD-3D5B-4158-A492-CB9D1B3EC49B}" destId="{CAD37004-4BCB-40F7-8892-856639C6E06A}" srcOrd="7" destOrd="0" presId="urn:microsoft.com/office/officeart/2008/layout/AscendingPictureAccentProcess"/>
    <dgm:cxn modelId="{1F6A4572-DF35-4769-9484-F9A4E426CD30}" type="presParOf" srcId="{A7C9EDAD-3D5B-4158-A492-CB9D1B3EC49B}" destId="{EC6FFAAD-8C11-450B-87B9-8EEF70FDF6BB}" srcOrd="8" destOrd="0" presId="urn:microsoft.com/office/officeart/2008/layout/AscendingPictureAccentProcess"/>
    <dgm:cxn modelId="{69595E21-9944-4037-AA04-E69EADA09BA7}" type="presParOf" srcId="{A7C9EDAD-3D5B-4158-A492-CB9D1B3EC49B}" destId="{BE2C0490-11AD-4FCD-832A-365DC9DDC140}" srcOrd="9" destOrd="0" presId="urn:microsoft.com/office/officeart/2008/layout/AscendingPictureAccentProcess"/>
    <dgm:cxn modelId="{0A8AF59C-D298-45D8-8508-796DC0F4D526}" type="presParOf" srcId="{A7C9EDAD-3D5B-4158-A492-CB9D1B3EC49B}" destId="{6F1B5B37-B495-477D-A37C-D7EC448FE3C1}" srcOrd="10" destOrd="0" presId="urn:microsoft.com/office/officeart/2008/layout/AscendingPictureAccentProcess"/>
    <dgm:cxn modelId="{2A43ADFD-EBBD-4F45-880B-44898D623DCB}" type="presParOf" srcId="{A7C9EDAD-3D5B-4158-A492-CB9D1B3EC49B}" destId="{352FF883-3878-4FDD-AB0A-BFB60F0A078D}" srcOrd="11" destOrd="0" presId="urn:microsoft.com/office/officeart/2008/layout/AscendingPictureAccentProcess"/>
    <dgm:cxn modelId="{66418221-2B0B-4671-B076-2A4E25DB8510}" type="presParOf" srcId="{352FF883-3878-4FDD-AB0A-BFB60F0A078D}" destId="{8827A6B5-55F6-458A-955D-C28E841E9E1B}" srcOrd="0" destOrd="0" presId="urn:microsoft.com/office/officeart/2008/layout/AscendingPictureAccentProcess"/>
    <dgm:cxn modelId="{6626C1D5-8240-45EE-BE32-EE769CC7A157}" type="presParOf" srcId="{A7C9EDAD-3D5B-4158-A492-CB9D1B3EC49B}" destId="{F4E248BB-5135-4654-8401-1FB230CBB8F4}" srcOrd="12" destOrd="0" presId="urn:microsoft.com/office/officeart/2008/layout/AscendingPictureAccentProcess"/>
    <dgm:cxn modelId="{FE1A5A92-62D4-410A-B13A-46E6AE31070D}" type="presParOf" srcId="{A7C9EDAD-3D5B-4158-A492-CB9D1B3EC49B}" destId="{56BEC4D9-3C90-4BB3-8BA7-C0704F698FF3}" srcOrd="13" destOrd="0" presId="urn:microsoft.com/office/officeart/2008/layout/AscendingPictureAccentProcess"/>
    <dgm:cxn modelId="{6745724B-4A7F-4033-B360-3B5D26353A5F}" type="presParOf" srcId="{56BEC4D9-3C90-4BB3-8BA7-C0704F698FF3}" destId="{2DCBEA6B-13E7-4B9C-8587-A3C73CDE94F4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3152E5-99C8-44A8-8A23-76F15AD438DD}" type="doc">
      <dgm:prSet loTypeId="urn:microsoft.com/office/officeart/2005/8/layout/hProcess9" loCatId="process" qsTypeId="urn:microsoft.com/office/officeart/2005/8/quickstyle/simple1" qsCatId="simple" csTypeId="urn:microsoft.com/office/officeart/2005/8/colors/accent2_2" csCatId="accent2" phldr="1"/>
      <dgm:spPr/>
    </dgm:pt>
    <dgm:pt modelId="{BDD0813E-0989-4119-8B4C-5D8E961993CB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Ingatlan lefoglalása</a:t>
          </a:r>
        </a:p>
      </dgm:t>
    </dgm:pt>
    <dgm:pt modelId="{98AD6DBC-A36F-4BBE-A5ED-4E34C5D264D3}" type="parTrans" cxnId="{5B0DC04A-E89A-4706-81E4-19CDF68F76A7}">
      <dgm:prSet/>
      <dgm:spPr/>
      <dgm:t>
        <a:bodyPr/>
        <a:lstStyle/>
        <a:p>
          <a:endParaRPr lang="hu-HU"/>
        </a:p>
      </dgm:t>
    </dgm:pt>
    <dgm:pt modelId="{D13E49C4-0EEE-4CAC-BEC8-A53A5B7A2994}" type="sibTrans" cxnId="{5B0DC04A-E89A-4706-81E4-19CDF68F76A7}">
      <dgm:prSet/>
      <dgm:spPr/>
      <dgm:t>
        <a:bodyPr/>
        <a:lstStyle/>
        <a:p>
          <a:endParaRPr lang="hu-HU"/>
        </a:p>
      </dgm:t>
    </dgm:pt>
    <dgm:pt modelId="{C35C2161-99DF-4807-A50B-187CC45D430E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Ingatlan értékesítése</a:t>
          </a:r>
        </a:p>
      </dgm:t>
    </dgm:pt>
    <dgm:pt modelId="{961E0292-B031-464D-8859-4D05BCB0895C}" type="parTrans" cxnId="{ED00835A-9B04-4949-854A-816BC7F21FC4}">
      <dgm:prSet/>
      <dgm:spPr/>
      <dgm:t>
        <a:bodyPr/>
        <a:lstStyle/>
        <a:p>
          <a:endParaRPr lang="hu-HU"/>
        </a:p>
      </dgm:t>
    </dgm:pt>
    <dgm:pt modelId="{EE9F0EE8-D1B0-4B2A-B952-73A31EE9B4EE}" type="sibTrans" cxnId="{ED00835A-9B04-4949-854A-816BC7F21FC4}">
      <dgm:prSet/>
      <dgm:spPr/>
      <dgm:t>
        <a:bodyPr/>
        <a:lstStyle/>
        <a:p>
          <a:endParaRPr lang="hu-HU"/>
        </a:p>
      </dgm:t>
    </dgm:pt>
    <dgm:pt modelId="{E3A52215-A97D-4494-930B-1CBD11808CEA}" type="pres">
      <dgm:prSet presAssocID="{033152E5-99C8-44A8-8A23-76F15AD438DD}" presName="CompostProcess" presStyleCnt="0">
        <dgm:presLayoutVars>
          <dgm:dir/>
          <dgm:resizeHandles val="exact"/>
        </dgm:presLayoutVars>
      </dgm:prSet>
      <dgm:spPr/>
    </dgm:pt>
    <dgm:pt modelId="{B1925D36-4622-4262-8CB4-72177EE93040}" type="pres">
      <dgm:prSet presAssocID="{033152E5-99C8-44A8-8A23-76F15AD438DD}" presName="arrow" presStyleLbl="bgShp" presStyleIdx="0" presStyleCnt="1"/>
      <dgm:spPr/>
    </dgm:pt>
    <dgm:pt modelId="{7E732963-CF86-4729-AACD-78B7216807FF}" type="pres">
      <dgm:prSet presAssocID="{033152E5-99C8-44A8-8A23-76F15AD438DD}" presName="linearProcess" presStyleCnt="0"/>
      <dgm:spPr/>
    </dgm:pt>
    <dgm:pt modelId="{653A8600-335C-4FFB-ABCA-8A2A3A427CD5}" type="pres">
      <dgm:prSet presAssocID="{BDD0813E-0989-4119-8B4C-5D8E961993CB}" presName="textNode" presStyleLbl="node1" presStyleIdx="0" presStyleCnt="2">
        <dgm:presLayoutVars>
          <dgm:bulletEnabled val="1"/>
        </dgm:presLayoutVars>
      </dgm:prSet>
      <dgm:spPr/>
    </dgm:pt>
    <dgm:pt modelId="{9E9AE2CD-A7BC-42E5-BB47-98A3EFE72604}" type="pres">
      <dgm:prSet presAssocID="{D13E49C4-0EEE-4CAC-BEC8-A53A5B7A2994}" presName="sibTrans" presStyleCnt="0"/>
      <dgm:spPr/>
    </dgm:pt>
    <dgm:pt modelId="{78605695-4D10-40EE-88FF-4BEF871708D9}" type="pres">
      <dgm:prSet presAssocID="{C35C2161-99DF-4807-A50B-187CC45D430E}" presName="textNode" presStyleLbl="node1" presStyleIdx="1" presStyleCnt="2">
        <dgm:presLayoutVars>
          <dgm:bulletEnabled val="1"/>
        </dgm:presLayoutVars>
      </dgm:prSet>
      <dgm:spPr/>
    </dgm:pt>
  </dgm:ptLst>
  <dgm:cxnLst>
    <dgm:cxn modelId="{E62A7B12-535A-4F35-90D1-8AC585178168}" type="presOf" srcId="{BDD0813E-0989-4119-8B4C-5D8E961993CB}" destId="{653A8600-335C-4FFB-ABCA-8A2A3A427CD5}" srcOrd="0" destOrd="0" presId="urn:microsoft.com/office/officeart/2005/8/layout/hProcess9"/>
    <dgm:cxn modelId="{5B0DC04A-E89A-4706-81E4-19CDF68F76A7}" srcId="{033152E5-99C8-44A8-8A23-76F15AD438DD}" destId="{BDD0813E-0989-4119-8B4C-5D8E961993CB}" srcOrd="0" destOrd="0" parTransId="{98AD6DBC-A36F-4BBE-A5ED-4E34C5D264D3}" sibTransId="{D13E49C4-0EEE-4CAC-BEC8-A53A5B7A2994}"/>
    <dgm:cxn modelId="{59080574-B891-4AE2-8C99-EC472ADCD28B}" type="presOf" srcId="{C35C2161-99DF-4807-A50B-187CC45D430E}" destId="{78605695-4D10-40EE-88FF-4BEF871708D9}" srcOrd="0" destOrd="0" presId="urn:microsoft.com/office/officeart/2005/8/layout/hProcess9"/>
    <dgm:cxn modelId="{ED00835A-9B04-4949-854A-816BC7F21FC4}" srcId="{033152E5-99C8-44A8-8A23-76F15AD438DD}" destId="{C35C2161-99DF-4807-A50B-187CC45D430E}" srcOrd="1" destOrd="0" parTransId="{961E0292-B031-464D-8859-4D05BCB0895C}" sibTransId="{EE9F0EE8-D1B0-4B2A-B952-73A31EE9B4EE}"/>
    <dgm:cxn modelId="{8476ADA6-AE21-4D6E-AC0C-F1E137C333B3}" type="presOf" srcId="{033152E5-99C8-44A8-8A23-76F15AD438DD}" destId="{E3A52215-A97D-4494-930B-1CBD11808CEA}" srcOrd="0" destOrd="0" presId="urn:microsoft.com/office/officeart/2005/8/layout/hProcess9"/>
    <dgm:cxn modelId="{7B966ED2-4BE4-4502-B1EB-C8C233E5E473}" type="presParOf" srcId="{E3A52215-A97D-4494-930B-1CBD11808CEA}" destId="{B1925D36-4622-4262-8CB4-72177EE93040}" srcOrd="0" destOrd="0" presId="urn:microsoft.com/office/officeart/2005/8/layout/hProcess9"/>
    <dgm:cxn modelId="{0430751D-C458-4D1D-AB1D-5F9ADB3CDDB0}" type="presParOf" srcId="{E3A52215-A97D-4494-930B-1CBD11808CEA}" destId="{7E732963-CF86-4729-AACD-78B7216807FF}" srcOrd="1" destOrd="0" presId="urn:microsoft.com/office/officeart/2005/8/layout/hProcess9"/>
    <dgm:cxn modelId="{30FF8939-4032-4985-8468-9F273FA204E0}" type="presParOf" srcId="{7E732963-CF86-4729-AACD-78B7216807FF}" destId="{653A8600-335C-4FFB-ABCA-8A2A3A427CD5}" srcOrd="0" destOrd="0" presId="urn:microsoft.com/office/officeart/2005/8/layout/hProcess9"/>
    <dgm:cxn modelId="{0F683207-C36E-4831-A27F-5DCCEC1B0569}" type="presParOf" srcId="{7E732963-CF86-4729-AACD-78B7216807FF}" destId="{9E9AE2CD-A7BC-42E5-BB47-98A3EFE72604}" srcOrd="1" destOrd="0" presId="urn:microsoft.com/office/officeart/2005/8/layout/hProcess9"/>
    <dgm:cxn modelId="{85584206-C5B1-4541-9EE6-2E4DADFE6950}" type="presParOf" srcId="{7E732963-CF86-4729-AACD-78B7216807FF}" destId="{78605695-4D10-40EE-88FF-4BEF871708D9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ECA6BF-8D3F-42C1-9A8D-B53CB9BCC80E}">
      <dsp:nvSpPr>
        <dsp:cNvPr id="0" name=""/>
        <dsp:cNvSpPr/>
      </dsp:nvSpPr>
      <dsp:spPr>
        <a:xfrm>
          <a:off x="2451360" y="1396729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030E3A-2DED-4C7A-B6D8-4682BE6986BF}">
      <dsp:nvSpPr>
        <dsp:cNvPr id="0" name=""/>
        <dsp:cNvSpPr/>
      </dsp:nvSpPr>
      <dsp:spPr>
        <a:xfrm>
          <a:off x="2384685" y="1503579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7551DD-E553-46F1-83D8-FD733C6DF2E6}">
      <dsp:nvSpPr>
        <dsp:cNvPr id="0" name=""/>
        <dsp:cNvSpPr/>
      </dsp:nvSpPr>
      <dsp:spPr>
        <a:xfrm>
          <a:off x="2305223" y="1596088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127FAC-C5DA-44D0-BF72-6CB6520E5547}">
      <dsp:nvSpPr>
        <dsp:cNvPr id="0" name=""/>
        <dsp:cNvSpPr/>
      </dsp:nvSpPr>
      <dsp:spPr>
        <a:xfrm>
          <a:off x="2400212" y="321360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1AE92C-B6E5-4EE7-A815-366B357645CF}">
      <dsp:nvSpPr>
        <dsp:cNvPr id="0" name=""/>
        <dsp:cNvSpPr/>
      </dsp:nvSpPr>
      <dsp:spPr>
        <a:xfrm>
          <a:off x="2501899" y="260764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F81C6-383E-44D2-9544-7C36F450AA14}">
      <dsp:nvSpPr>
        <dsp:cNvPr id="0" name=""/>
        <dsp:cNvSpPr/>
      </dsp:nvSpPr>
      <dsp:spPr>
        <a:xfrm>
          <a:off x="2603282" y="200169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AF0AE5-BA83-47AA-A803-96B154C81BF4}">
      <dsp:nvSpPr>
        <dsp:cNvPr id="0" name=""/>
        <dsp:cNvSpPr/>
      </dsp:nvSpPr>
      <dsp:spPr>
        <a:xfrm>
          <a:off x="2704664" y="260764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D37004-4BCB-40F7-8892-856639C6E06A}">
      <dsp:nvSpPr>
        <dsp:cNvPr id="0" name=""/>
        <dsp:cNvSpPr/>
      </dsp:nvSpPr>
      <dsp:spPr>
        <a:xfrm>
          <a:off x="2806351" y="321360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6FFAAD-8C11-450B-87B9-8EEF70FDF6BB}">
      <dsp:nvSpPr>
        <dsp:cNvPr id="0" name=""/>
        <dsp:cNvSpPr/>
      </dsp:nvSpPr>
      <dsp:spPr>
        <a:xfrm>
          <a:off x="2603282" y="328025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2C0490-11AD-4FCD-832A-365DC9DDC140}">
      <dsp:nvSpPr>
        <dsp:cNvPr id="0" name=""/>
        <dsp:cNvSpPr/>
      </dsp:nvSpPr>
      <dsp:spPr>
        <a:xfrm>
          <a:off x="2603282" y="455882"/>
          <a:ext cx="76113" cy="7611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1B5B37-B495-477D-A37C-D7EC448FE3C1}">
      <dsp:nvSpPr>
        <dsp:cNvPr id="0" name=""/>
        <dsp:cNvSpPr/>
      </dsp:nvSpPr>
      <dsp:spPr>
        <a:xfrm>
          <a:off x="1984026" y="1874103"/>
          <a:ext cx="1641606" cy="44032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7473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Lefoglalás</a:t>
          </a:r>
        </a:p>
      </dsp:txBody>
      <dsp:txXfrm>
        <a:off x="2005521" y="1895598"/>
        <a:ext cx="1598616" cy="397337"/>
      </dsp:txXfrm>
    </dsp:sp>
    <dsp:sp modelId="{8827A6B5-55F6-458A-955D-C28E841E9E1B}">
      <dsp:nvSpPr>
        <dsp:cNvPr id="0" name=""/>
        <dsp:cNvSpPr/>
      </dsp:nvSpPr>
      <dsp:spPr>
        <a:xfrm>
          <a:off x="1528870" y="1442663"/>
          <a:ext cx="761130" cy="761080"/>
        </a:xfrm>
        <a:prstGeom prst="ellipse">
          <a:avLst/>
        </a:prstGeom>
        <a:blipFill rotWithShape="1">
          <a:blip xmlns:r="http://schemas.openxmlformats.org/officeDocument/2006/relationships" r:embed="rId1"/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E248BB-5135-4654-8401-1FB230CBB8F4}">
      <dsp:nvSpPr>
        <dsp:cNvPr id="0" name=""/>
        <dsp:cNvSpPr/>
      </dsp:nvSpPr>
      <dsp:spPr>
        <a:xfrm>
          <a:off x="2677873" y="1012838"/>
          <a:ext cx="1641606" cy="44032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7473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Értékesítés</a:t>
          </a:r>
        </a:p>
      </dsp:txBody>
      <dsp:txXfrm>
        <a:off x="2699368" y="1034333"/>
        <a:ext cx="1598616" cy="397337"/>
      </dsp:txXfrm>
    </dsp:sp>
    <dsp:sp modelId="{2DCBEA6B-13E7-4B9C-8587-A3C73CDE94F4}">
      <dsp:nvSpPr>
        <dsp:cNvPr id="0" name=""/>
        <dsp:cNvSpPr/>
      </dsp:nvSpPr>
      <dsp:spPr>
        <a:xfrm>
          <a:off x="2222717" y="581398"/>
          <a:ext cx="761130" cy="761080"/>
        </a:xfrm>
        <a:prstGeom prst="ellipse">
          <a:avLst/>
        </a:prstGeom>
        <a:blipFill rotWithShape="1">
          <a:blip xmlns:r="http://schemas.openxmlformats.org/officeDocument/2006/relationships" r:embed="rId2"/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925D36-4622-4262-8CB4-72177EE93040}">
      <dsp:nvSpPr>
        <dsp:cNvPr id="0" name=""/>
        <dsp:cNvSpPr/>
      </dsp:nvSpPr>
      <dsp:spPr>
        <a:xfrm>
          <a:off x="411479" y="0"/>
          <a:ext cx="4663440" cy="241935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3A8600-335C-4FFB-ABCA-8A2A3A427CD5}">
      <dsp:nvSpPr>
        <dsp:cNvPr id="0" name=""/>
        <dsp:cNvSpPr/>
      </dsp:nvSpPr>
      <dsp:spPr>
        <a:xfrm>
          <a:off x="910359" y="725805"/>
          <a:ext cx="1765935" cy="9677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Ingatlan lefoglalása</a:t>
          </a:r>
        </a:p>
      </dsp:txBody>
      <dsp:txXfrm>
        <a:off x="957600" y="773046"/>
        <a:ext cx="1671453" cy="873258"/>
      </dsp:txXfrm>
    </dsp:sp>
    <dsp:sp modelId="{78605695-4D10-40EE-88FF-4BEF871708D9}">
      <dsp:nvSpPr>
        <dsp:cNvPr id="0" name=""/>
        <dsp:cNvSpPr/>
      </dsp:nvSpPr>
      <dsp:spPr>
        <a:xfrm>
          <a:off x="2810105" y="725805"/>
          <a:ext cx="1765935" cy="9677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Ingatlan értékesítése</a:t>
          </a:r>
        </a:p>
      </dsp:txBody>
      <dsp:txXfrm>
        <a:off x="2857346" y="773046"/>
        <a:ext cx="1671453" cy="873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1778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Dr. Pákozdi</dc:creator>
  <cp:keywords/>
  <dc:description/>
  <cp:lastModifiedBy>Zita Dr. Pákozdi</cp:lastModifiedBy>
  <cp:revision>10</cp:revision>
  <dcterms:created xsi:type="dcterms:W3CDTF">2020-08-13T12:30:00Z</dcterms:created>
  <dcterms:modified xsi:type="dcterms:W3CDTF">2020-10-14T17:07:00Z</dcterms:modified>
</cp:coreProperties>
</file>