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F" w:rsidRPr="00BD7FC0" w:rsidRDefault="00BD7FC0" w:rsidP="00BD7FC0">
      <w:pPr>
        <w:pStyle w:val="Cmsor1"/>
        <w:jc w:val="both"/>
        <w:rPr>
          <w:b/>
        </w:rPr>
      </w:pPr>
      <w:r w:rsidRPr="00BD7FC0">
        <w:rPr>
          <w:b/>
        </w:rPr>
        <w:t xml:space="preserve">7.3. </w:t>
      </w:r>
      <w:r>
        <w:rPr>
          <w:b/>
        </w:rPr>
        <w:t>Feladat: V</w:t>
      </w:r>
      <w:r w:rsidR="00AB6ADF" w:rsidRPr="00BD7FC0">
        <w:rPr>
          <w:b/>
        </w:rPr>
        <w:t>álaszoljon az alábbi kérdésekre Kovács Árpád: Költségvetési Tanácsok Közép-Kelet-Európa országaiban c. cikke alapján (</w:t>
      </w:r>
      <w:hyperlink r:id="rId5" w:history="1">
        <w:r w:rsidR="00AB6ADF" w:rsidRPr="00BD7FC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https://www.asz.hu/hu/penzugyi-szemle/koltsegvetesi-tanacsok-kelet-kozep-europa-orszagaiban</w:t>
        </w:r>
      </w:hyperlink>
      <w:r w:rsidR="00AB6ADF" w:rsidRPr="00BD7FC0">
        <w:rPr>
          <w:b/>
        </w:rPr>
        <w:t>)</w:t>
      </w:r>
    </w:p>
    <w:p w:rsidR="00AB6ADF" w:rsidRPr="00E77F98" w:rsidRDefault="00AB6ADF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DF" w:rsidRPr="00E77F98" w:rsidRDefault="00AB6ADF" w:rsidP="00E77F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98">
        <w:rPr>
          <w:rFonts w:ascii="Times New Roman" w:hAnsi="Times New Roman" w:cs="Times New Roman"/>
          <w:b/>
          <w:sz w:val="24"/>
          <w:szCs w:val="24"/>
        </w:rPr>
        <w:t>Melyek a szabály alapú költségvetési politika elemei?</w:t>
      </w:r>
    </w:p>
    <w:p w:rsidR="00AB6ADF" w:rsidRPr="00E77F98" w:rsidRDefault="00AB6ADF" w:rsidP="00E77F9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B6ADF" w:rsidRPr="00E77F98" w:rsidRDefault="00AB6ADF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Költségvetés-politikai szabályok</w:t>
      </w:r>
    </w:p>
    <w:p w:rsidR="00AB6ADF" w:rsidRPr="00E77F98" w:rsidRDefault="00AB6ADF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Eljárási szabályok a költségvetési fegyelem és átláthatóság érdekében</w:t>
      </w:r>
    </w:p>
    <w:p w:rsidR="00AB6ADF" w:rsidRPr="00E77F98" w:rsidRDefault="00AB6ADF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Átláthatósági normák (pl. eredményszemléletű számvitel)</w:t>
      </w:r>
    </w:p>
    <w:p w:rsidR="00AB6ADF" w:rsidRPr="00E77F98" w:rsidRDefault="00AB6ADF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Intézményes garanciák a szabályok betartására, amelyek a kontrollban és átláthatóságban öltenek testet</w:t>
      </w:r>
    </w:p>
    <w:p w:rsidR="00AB6ADF" w:rsidRPr="00E77F98" w:rsidRDefault="00AB6ADF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DF" w:rsidRPr="00E77F98" w:rsidRDefault="00AB6ADF" w:rsidP="00E77F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98">
        <w:rPr>
          <w:rFonts w:ascii="Times New Roman" w:hAnsi="Times New Roman" w:cs="Times New Roman"/>
          <w:b/>
          <w:sz w:val="24"/>
          <w:szCs w:val="24"/>
        </w:rPr>
        <w:t>Milyen helyzetben lévő országok fiskális helyzetét érintett</w:t>
      </w:r>
      <w:r w:rsidR="008A57A9">
        <w:rPr>
          <w:rFonts w:ascii="Times New Roman" w:hAnsi="Times New Roman" w:cs="Times New Roman"/>
          <w:b/>
          <w:sz w:val="24"/>
          <w:szCs w:val="24"/>
        </w:rPr>
        <w:t>e</w:t>
      </w:r>
      <w:r w:rsidRPr="00E77F98">
        <w:rPr>
          <w:rFonts w:ascii="Times New Roman" w:hAnsi="Times New Roman" w:cs="Times New Roman"/>
          <w:b/>
          <w:sz w:val="24"/>
          <w:szCs w:val="24"/>
        </w:rPr>
        <w:t xml:space="preserve"> különösen súlyosan a 2008-as válság utáni visszaesés?</w:t>
      </w:r>
    </w:p>
    <w:p w:rsidR="00AB6ADF" w:rsidRPr="00E77F98" w:rsidRDefault="00AB6ADF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A9" w:rsidRDefault="00AB6ADF" w:rsidP="00E77F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A</w:t>
      </w:r>
      <w:r w:rsidR="008A57A9">
        <w:rPr>
          <w:rFonts w:ascii="Times New Roman" w:hAnsi="Times New Roman" w:cs="Times New Roman"/>
          <w:sz w:val="24"/>
          <w:szCs w:val="24"/>
        </w:rPr>
        <w:t>zokat az országokat, a</w:t>
      </w:r>
      <w:r w:rsidRPr="00E77F98">
        <w:rPr>
          <w:rFonts w:ascii="Times New Roman" w:hAnsi="Times New Roman" w:cs="Times New Roman"/>
          <w:sz w:val="24"/>
          <w:szCs w:val="24"/>
        </w:rPr>
        <w:t>hol</w:t>
      </w:r>
      <w:r w:rsidR="008A57A9">
        <w:rPr>
          <w:rFonts w:ascii="Times New Roman" w:hAnsi="Times New Roman" w:cs="Times New Roman"/>
          <w:sz w:val="24"/>
          <w:szCs w:val="24"/>
        </w:rPr>
        <w:t>:</w:t>
      </w:r>
      <w:r w:rsidRPr="00E7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A9" w:rsidRDefault="00AB6ADF" w:rsidP="008A57A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A9">
        <w:rPr>
          <w:rFonts w:ascii="Times New Roman" w:hAnsi="Times New Roman" w:cs="Times New Roman"/>
          <w:sz w:val="24"/>
          <w:szCs w:val="24"/>
        </w:rPr>
        <w:t xml:space="preserve">a gazdasági teljesítmény és a fogyasztás tartósan egyensúlyhiányban volt, </w:t>
      </w:r>
    </w:p>
    <w:p w:rsidR="008A57A9" w:rsidRDefault="00AB6ADF" w:rsidP="008A57A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A9">
        <w:rPr>
          <w:rFonts w:ascii="Times New Roman" w:hAnsi="Times New Roman" w:cs="Times New Roman"/>
          <w:sz w:val="24"/>
          <w:szCs w:val="24"/>
        </w:rPr>
        <w:t xml:space="preserve">a társadalmi ellátás szerkezete elavult volt, </w:t>
      </w:r>
    </w:p>
    <w:p w:rsidR="00AB6ADF" w:rsidRPr="008A57A9" w:rsidRDefault="00AB6ADF" w:rsidP="008A57A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A9">
        <w:rPr>
          <w:rFonts w:ascii="Times New Roman" w:hAnsi="Times New Roman" w:cs="Times New Roman"/>
          <w:sz w:val="24"/>
          <w:szCs w:val="24"/>
        </w:rPr>
        <w:t>a versenyképesség gyenge volt.</w:t>
      </w:r>
    </w:p>
    <w:p w:rsidR="00AB6ADF" w:rsidRPr="00E77F98" w:rsidRDefault="00AB6ADF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DF" w:rsidRPr="00E77F98" w:rsidRDefault="00AB6ADF" w:rsidP="00E77F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98">
        <w:rPr>
          <w:rFonts w:ascii="Times New Roman" w:hAnsi="Times New Roman" w:cs="Times New Roman"/>
          <w:b/>
          <w:sz w:val="24"/>
          <w:szCs w:val="24"/>
        </w:rPr>
        <w:t>Milyen intézményi megoldások születtek a válság hatásainak enyhítésére?</w:t>
      </w:r>
    </w:p>
    <w:p w:rsidR="00AB6ADF" w:rsidRPr="00E77F98" w:rsidRDefault="00AB6ADF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DF" w:rsidRPr="00E77F98" w:rsidRDefault="00AB6ADF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Működő számvevőszékek költségvetési tervezés megalapozásában való felhatalmazása</w:t>
      </w:r>
    </w:p>
    <w:p w:rsidR="00AB6ADF" w:rsidRPr="00E77F98" w:rsidRDefault="00AB6ADF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Új, független költségvetést ellenőrző szerv, tanács felállítása. Feladata: előrejelzés, szakpolitikai javaslatok készítése, kormányzati háttértanulmányok készítése</w:t>
      </w:r>
    </w:p>
    <w:p w:rsidR="00AB6ADF" w:rsidRPr="00E77F98" w:rsidRDefault="00AB6ADF" w:rsidP="00E77F9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alkalmi jelentéstételt megengedő országok</w:t>
      </w:r>
    </w:p>
    <w:p w:rsidR="00E77F98" w:rsidRPr="00E77F98" w:rsidRDefault="00AB6ADF" w:rsidP="00E77F98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szabályszerű tartalmú és időközű előrejelzések készítését preferáló országok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DF" w:rsidRPr="00E77F98" w:rsidRDefault="00E77F98" w:rsidP="00E77F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98">
        <w:rPr>
          <w:rFonts w:ascii="Times New Roman" w:hAnsi="Times New Roman" w:cs="Times New Roman"/>
          <w:b/>
          <w:sz w:val="24"/>
          <w:szCs w:val="24"/>
        </w:rPr>
        <w:t>Mi jellemezte a 2008-2010 közötti konszolidációkat?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98" w:rsidRPr="00E77F98" w:rsidRDefault="00E77F98" w:rsidP="00E77F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Bevételi oldali intézkedések, főként élénkítő mechanizmusok.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F98" w:rsidRPr="00E77F98" w:rsidRDefault="00E77F98" w:rsidP="00E77F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98">
        <w:rPr>
          <w:rFonts w:ascii="Times New Roman" w:hAnsi="Times New Roman" w:cs="Times New Roman"/>
          <w:b/>
          <w:sz w:val="24"/>
          <w:szCs w:val="24"/>
        </w:rPr>
        <w:t>Mik voltak a 2010 utáni időszakban bevezetett fontosabb újítások az alkalmazott állami válságkezelő intézkedésekben?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Költségvetési egyensúly előírása központi szinten</w:t>
      </w: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Költségvetési hiánykorlát bevezetése</w:t>
      </w: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Adósságkorlát bevezetése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98" w:rsidRPr="00E77F98" w:rsidRDefault="00E77F98" w:rsidP="00E77F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98">
        <w:rPr>
          <w:rFonts w:ascii="Times New Roman" w:hAnsi="Times New Roman" w:cs="Times New Roman"/>
          <w:b/>
          <w:sz w:val="24"/>
          <w:szCs w:val="24"/>
        </w:rPr>
        <w:t>Melyek voltak azok az újonnan bevezetett megoldások 2010 után, amelyek nem terjedtek el széles körben?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Strukturális költségvetési többlet előírása</w:t>
      </w: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Fiskális politika hatékonyságának vizsgálata</w:t>
      </w: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Költségvetés fenntarthatóságának vizsgálata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98" w:rsidRPr="00E77F98" w:rsidRDefault="00E77F98" w:rsidP="00E77F9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98">
        <w:rPr>
          <w:rFonts w:ascii="Times New Roman" w:hAnsi="Times New Roman" w:cs="Times New Roman"/>
          <w:b/>
          <w:sz w:val="24"/>
          <w:szCs w:val="24"/>
        </w:rPr>
        <w:t>Hogyan értékelhető az állami válságkezelés eme korszaka?</w:t>
      </w:r>
    </w:p>
    <w:p w:rsidR="00E77F98" w:rsidRPr="00E77F98" w:rsidRDefault="00E77F98" w:rsidP="00E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A reformokat korábban bevezető országokban a költségvetés stabilitása nagyobb volt.</w:t>
      </w:r>
    </w:p>
    <w:p w:rsidR="00E77F98" w:rsidRPr="00E77F98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Fontos az intézmények szakmai megerősödése, ami a szabályalapú költségvetési tervezés teljesítményét meghatározza a jövőre vonatkozóan is</w:t>
      </w:r>
    </w:p>
    <w:p w:rsidR="00BD7FC0" w:rsidRDefault="00E77F98" w:rsidP="00E77F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F98">
        <w:rPr>
          <w:rFonts w:ascii="Times New Roman" w:hAnsi="Times New Roman" w:cs="Times New Roman"/>
          <w:sz w:val="24"/>
          <w:szCs w:val="24"/>
        </w:rPr>
        <w:t>egyszerű fiskális szabályokra kell törekedni</w:t>
      </w:r>
    </w:p>
    <w:p w:rsidR="00BD7FC0" w:rsidRDefault="00BD7FC0" w:rsidP="00BD7FC0"/>
    <w:p w:rsidR="00E77F98" w:rsidRPr="00BD7FC0" w:rsidRDefault="00BD7FC0" w:rsidP="00BD7FC0">
      <w:r w:rsidRPr="002C705A">
        <w:rPr>
          <w:noProof/>
          <w:lang w:eastAsia="hu-HU"/>
        </w:rPr>
        <w:drawing>
          <wp:inline distT="0" distB="0" distL="0" distR="0" wp14:anchorId="78459793" wp14:editId="20D4CB61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F98" w:rsidRPr="00B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446"/>
    <w:multiLevelType w:val="hybridMultilevel"/>
    <w:tmpl w:val="811A4A82"/>
    <w:lvl w:ilvl="0" w:tplc="A40E231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51E8"/>
    <w:multiLevelType w:val="hybridMultilevel"/>
    <w:tmpl w:val="269C9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DF"/>
    <w:rsid w:val="00667718"/>
    <w:rsid w:val="008A57A9"/>
    <w:rsid w:val="00AB6ADF"/>
    <w:rsid w:val="00BD7FC0"/>
    <w:rsid w:val="00E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ED1D-F0F1-4C6A-9A35-8224713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D7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6AD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B6AD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D7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sz.hu/hu/penzugyi-szemle/koltsegvetesi-tanacsok-kelet-kozep-europa-orszagai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Halmosi Péter- Qualinnova Consulting</dc:creator>
  <cp:keywords/>
  <dc:description/>
  <cp:lastModifiedBy>Halmosi Péter- Qualinnova Consulting</cp:lastModifiedBy>
  <cp:revision>3</cp:revision>
  <dcterms:created xsi:type="dcterms:W3CDTF">2018-05-22T16:13:00Z</dcterms:created>
  <dcterms:modified xsi:type="dcterms:W3CDTF">2019-08-14T09:01:00Z</dcterms:modified>
</cp:coreProperties>
</file>