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90%-os" color2="#767676" type="pattern"/>
    </v:background>
  </w:background>
  <w:body>
    <w:p w:rsidR="007F4166" w:rsidRDefault="007F4166" w:rsidP="007F4166">
      <w:pPr>
        <w:spacing w:line="276" w:lineRule="auto"/>
        <w:rPr>
          <w:rFonts w:ascii="Arial" w:hAnsi="Arial" w:cs="Arial"/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Pr="00610543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Török Ervin</w:t>
      </w:r>
    </w:p>
    <w:p w:rsidR="007F4166" w:rsidRPr="00610543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Bevezetés</w:t>
      </w: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  <w:bookmarkStart w:id="0" w:name="_GoBack"/>
      <w:bookmarkEnd w:id="0"/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Pr="00DE7D8F" w:rsidRDefault="007F4166" w:rsidP="007F4166">
      <w:pPr>
        <w:pStyle w:val="Listaszerbekezds"/>
        <w:ind w:left="360"/>
        <w:jc w:val="center"/>
        <w:rPr>
          <w:sz w:val="44"/>
          <w:szCs w:val="44"/>
        </w:rPr>
      </w:pPr>
      <w:r w:rsidRPr="00DE7D8F">
        <w:rPr>
          <w:sz w:val="44"/>
          <w:szCs w:val="44"/>
        </w:rPr>
        <w:t>Jelen tananyag a Szegedi Tudományegyetemen készült az Európai Unió támogatásával.</w:t>
      </w: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8"/>
          <w:szCs w:val="48"/>
        </w:rPr>
      </w:pPr>
    </w:p>
    <w:p w:rsidR="007F4166" w:rsidRDefault="007F4166" w:rsidP="007F4166">
      <w:pPr>
        <w:pStyle w:val="Listaszerbekezds"/>
        <w:ind w:left="360"/>
        <w:jc w:val="center"/>
        <w:rPr>
          <w:sz w:val="40"/>
          <w:szCs w:val="40"/>
        </w:rPr>
        <w:sectPr w:rsidR="007F41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35F8">
        <w:rPr>
          <w:sz w:val="40"/>
          <w:szCs w:val="40"/>
        </w:rPr>
        <w:t>Projekt azonosító: EFOP-3.4.3-16-2016-00014</w:t>
      </w:r>
    </w:p>
    <w:p w:rsidR="009D024F" w:rsidRPr="00012480" w:rsidRDefault="009D024F" w:rsidP="009D024F">
      <w:pPr>
        <w:rPr>
          <w:b/>
          <w:sz w:val="40"/>
          <w:szCs w:val="44"/>
        </w:rPr>
      </w:pPr>
      <w:r w:rsidRPr="00012480">
        <w:rPr>
          <w:b/>
          <w:sz w:val="44"/>
          <w:szCs w:val="48"/>
        </w:rPr>
        <w:lastRenderedPageBreak/>
        <w:t>FILMTÖRTÉNETÍRÁS</w:t>
      </w:r>
    </w:p>
    <w:p w:rsidR="009D024F" w:rsidRPr="00012480" w:rsidRDefault="009D024F" w:rsidP="009D024F">
      <w:pPr>
        <w:rPr>
          <w:sz w:val="20"/>
        </w:rPr>
      </w:pPr>
      <w:r w:rsidRPr="00012480">
        <w:rPr>
          <w:sz w:val="20"/>
        </w:rPr>
        <w:t>(</w:t>
      </w:r>
      <w:r w:rsidR="00622291" w:rsidRPr="00012480">
        <w:rPr>
          <w:i/>
          <w:sz w:val="20"/>
        </w:rPr>
        <w:t>Olvasókönyv</w:t>
      </w:r>
      <w:r w:rsidR="00622291" w:rsidRPr="00012480">
        <w:rPr>
          <w:sz w:val="20"/>
        </w:rPr>
        <w:t xml:space="preserve"> </w:t>
      </w:r>
      <w:r w:rsidR="00622291" w:rsidRPr="00012480">
        <w:rPr>
          <w:i/>
          <w:sz w:val="20"/>
        </w:rPr>
        <w:t>s</w:t>
      </w:r>
      <w:r w:rsidRPr="00012480">
        <w:rPr>
          <w:i/>
          <w:sz w:val="20"/>
        </w:rPr>
        <w:t>zöveggyűjtemény</w:t>
      </w:r>
      <w:r w:rsidR="00622291" w:rsidRPr="00012480">
        <w:rPr>
          <w:i/>
          <w:sz w:val="20"/>
        </w:rPr>
        <w:t>hez</w:t>
      </w:r>
      <w:r w:rsidRPr="00012480">
        <w:rPr>
          <w:sz w:val="20"/>
        </w:rPr>
        <w:t>)</w:t>
      </w:r>
    </w:p>
    <w:p w:rsidR="009D024F" w:rsidRPr="00012480" w:rsidRDefault="009D024F" w:rsidP="009D024F">
      <w:pPr>
        <w:rPr>
          <w:sz w:val="20"/>
        </w:rPr>
      </w:pPr>
    </w:p>
    <w:p w:rsidR="009D024F" w:rsidRPr="00012480" w:rsidRDefault="009D024F" w:rsidP="009D024F">
      <w:pPr>
        <w:rPr>
          <w:b/>
          <w:szCs w:val="32"/>
        </w:rPr>
      </w:pPr>
      <w:r w:rsidRPr="00012480">
        <w:rPr>
          <w:b/>
          <w:szCs w:val="32"/>
        </w:rPr>
        <w:t>Török Ervin</w:t>
      </w:r>
    </w:p>
    <w:p w:rsidR="009D024F" w:rsidRPr="00012480" w:rsidRDefault="00AC4E2D" w:rsidP="00A717D4">
      <w:pPr>
        <w:rPr>
          <w:b/>
        </w:rPr>
      </w:pPr>
      <w:r w:rsidRPr="00012480">
        <w:rPr>
          <w:b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3ABF40E2" wp14:editId="5629007B">
                <wp:simplePos x="0" y="0"/>
                <wp:positionH relativeFrom="margin">
                  <wp:posOffset>4217670</wp:posOffset>
                </wp:positionH>
                <wp:positionV relativeFrom="margin">
                  <wp:posOffset>1666240</wp:posOffset>
                </wp:positionV>
                <wp:extent cx="1963420" cy="3827780"/>
                <wp:effectExtent l="0" t="0" r="17780" b="20320"/>
                <wp:wrapSquare wrapText="bothSides"/>
                <wp:docPr id="262" name="Alakza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382778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E31" w:rsidRPr="0069154B" w:rsidRDefault="002F2E31">
                            <w:pPr>
                              <w:pStyle w:val="Cmsor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rFonts w:ascii="Bell MT" w:hAnsi="Bell MT"/>
                                <w:b w:val="0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ll MT" w:hAnsi="Bell MT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MIT ÉRTÜ</w:t>
                            </w:r>
                            <w:r w:rsidRPr="0069154B">
                              <w:rPr>
                                <w:rFonts w:ascii="Bell MT" w:hAnsi="Bell MT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NK  METAHISTÓRIAI ASPEKTÚS ALATT?</w:t>
                            </w:r>
                          </w:p>
                          <w:p w:rsidR="002F2E31" w:rsidRPr="00622291" w:rsidRDefault="002F2E31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360" w:lineRule="auto"/>
                              <w:rPr>
                                <w:rFonts w:ascii="Bell MT" w:hAnsi="Bell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Metahistóriai aspektuson a filmtörténeti vizsgálatoknak a tár</w:t>
                            </w: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gyuk – a film – történetiségére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vonatkozó módszertani és elméleti kérdéseit és e kérdéshorizont változásaira irányuló reflexióját értjük. Vagyis a</w:t>
                            </w: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szöveggy</w:t>
                            </w:r>
                            <w:r w:rsidRPr="0069154B">
                              <w:rPr>
                                <w:sz w:val="18"/>
                                <w:szCs w:val="18"/>
                              </w:rPr>
                              <w:t>ű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jtem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é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nyben k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ö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z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ö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lt egyes tanulm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á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nyok abban a k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é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rd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é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sben tal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á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lkoznak,</w:t>
                            </w: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hogy a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 filmt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ö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rt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é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neti vizsg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á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latok mi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é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rt 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é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s hogyan fogalmazz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á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69154B">
                              <w:rPr>
                                <w:rFonts w:ascii="Bell MT" w:hAnsi="Bell MT" w:cs="Bell MT"/>
                                <w:sz w:val="18"/>
                                <w:szCs w:val="18"/>
                              </w:rPr>
                              <w:t>ú</w:t>
                            </w:r>
                            <w:r w:rsidRPr="0069154B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jra a tárgyukat, miért és hogyan változik a film történeti létmódjára irányuló gondolkodás.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40E2" id="Alakzat 14" o:spid="_x0000_s1026" style="position:absolute;margin-left:332.1pt;margin-top:131.2pt;width:154.6pt;height:301.4pt;z-index:25165619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" o:allowincell="f" fillcolor="white [3201]" strokecolor="#f79646 [3209]" strokeweight="2pt">
                <v:textbox inset=",7.2pt,,7.2pt">
                  <w:txbxContent>
                    <w:p w:rsidR="002F2E31" w:rsidRPr="0069154B" w:rsidRDefault="002F2E31">
                      <w:pPr>
                        <w:pStyle w:val="Cmsor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rFonts w:ascii="Bell MT" w:hAnsi="Bell MT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Bell MT" w:hAnsi="Bell MT"/>
                          <w:bCs w:val="0"/>
                          <w:color w:val="auto"/>
                          <w:sz w:val="18"/>
                          <w:szCs w:val="18"/>
                        </w:rPr>
                        <w:t>MIT ÉRTÜ</w:t>
                      </w:r>
                      <w:r w:rsidRPr="0069154B">
                        <w:rPr>
                          <w:rFonts w:ascii="Bell MT" w:hAnsi="Bell MT"/>
                          <w:bCs w:val="0"/>
                          <w:color w:val="auto"/>
                          <w:sz w:val="18"/>
                          <w:szCs w:val="18"/>
                        </w:rPr>
                        <w:t>NK  METAHISTÓRIAI ASPEKTÚS ALATT?</w:t>
                      </w:r>
                    </w:p>
                    <w:p w:rsidR="002F2E31" w:rsidRPr="00622291" w:rsidRDefault="002F2E31">
                      <w:pPr>
                        <w:pBdr>
                          <w:left w:val="single" w:sz="48" w:space="13" w:color="4F81BD" w:themeColor="accent1"/>
                        </w:pBdr>
                        <w:spacing w:line="360" w:lineRule="auto"/>
                        <w:rPr>
                          <w:rFonts w:ascii="Bell MT" w:hAnsi="Bell MT"/>
                          <w:i/>
                          <w:iCs/>
                          <w:sz w:val="18"/>
                          <w:szCs w:val="18"/>
                        </w:rPr>
                      </w:pP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Metahistóriai aspektuson a filmtörténeti vizsgálatoknak a tár</w:t>
                      </w: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>gyuk – a film – történetiségére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vonatkozó módszertani és elméleti kérdéseit és e kérdéshorizont változásaira irányuló reflexióját értjük. Vagyis a</w:t>
                      </w: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szöveggy</w:t>
                      </w:r>
                      <w:r w:rsidRPr="0069154B">
                        <w:rPr>
                          <w:sz w:val="18"/>
                          <w:szCs w:val="18"/>
                        </w:rPr>
                        <w:t>ű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jtem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é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nyben k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ö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z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ö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lt egyes tanulm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á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nyok abban a k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é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rd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é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sben tal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á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lkoznak,</w:t>
                      </w: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hogy a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 filmt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ö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rt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é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neti vizsg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á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latok mi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é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rt 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é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s hogyan fogalmazz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á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k </w:t>
                      </w:r>
                      <w:r w:rsidRPr="0069154B">
                        <w:rPr>
                          <w:rFonts w:ascii="Bell MT" w:hAnsi="Bell MT" w:cs="Bell MT"/>
                          <w:sz w:val="18"/>
                          <w:szCs w:val="18"/>
                        </w:rPr>
                        <w:t>ú</w:t>
                      </w:r>
                      <w:r w:rsidRPr="0069154B">
                        <w:rPr>
                          <w:rFonts w:ascii="Bell MT" w:hAnsi="Bell MT"/>
                          <w:sz w:val="18"/>
                          <w:szCs w:val="18"/>
                        </w:rPr>
                        <w:t>jra a tárgyukat, miért és hogyan változik a film történeti létmódjára irányuló gondolkodás.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D024F" w:rsidRPr="00012480" w:rsidRDefault="009D024F" w:rsidP="00A717D4">
      <w:pPr>
        <w:rPr>
          <w:b/>
        </w:rPr>
      </w:pPr>
    </w:p>
    <w:p w:rsidR="00A717D4" w:rsidRPr="00012480" w:rsidRDefault="009D024F" w:rsidP="00A717D4">
      <w:pPr>
        <w:rPr>
          <w:b/>
        </w:rPr>
      </w:pPr>
      <w:r w:rsidRPr="00012480">
        <w:rPr>
          <w:b/>
          <w:sz w:val="28"/>
          <w:szCs w:val="28"/>
        </w:rPr>
        <w:t>BEVEZETÉS</w:t>
      </w:r>
    </w:p>
    <w:p w:rsidR="00A717D4" w:rsidRPr="00012480" w:rsidRDefault="00A717D4" w:rsidP="00A717D4">
      <w:pPr>
        <w:jc w:val="both"/>
        <w:rPr>
          <w:b/>
        </w:rPr>
      </w:pPr>
    </w:p>
    <w:p w:rsidR="00A717D4" w:rsidRPr="00012480" w:rsidRDefault="00622291" w:rsidP="004C56CD">
      <w:pPr>
        <w:spacing w:line="276" w:lineRule="auto"/>
        <w:jc w:val="both"/>
        <w:rPr>
          <w:b/>
        </w:rPr>
      </w:pPr>
      <w:r w:rsidRPr="00012480">
        <w:rPr>
          <w:b/>
        </w:rPr>
        <w:t>a.) A</w:t>
      </w:r>
      <w:r w:rsidR="00A717D4" w:rsidRPr="00012480">
        <w:rPr>
          <w:b/>
        </w:rPr>
        <w:t>z olvasóleckék célja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spacing w:line="276" w:lineRule="auto"/>
        <w:jc w:val="both"/>
      </w:pPr>
      <w:r w:rsidRPr="00012480">
        <w:t xml:space="preserve">A </w:t>
      </w:r>
      <w:r w:rsidR="00622291" w:rsidRPr="00012480">
        <w:rPr>
          <w:i/>
        </w:rPr>
        <w:t>Filmtörténeti keretek</w:t>
      </w:r>
      <w:r w:rsidRPr="00012480">
        <w:t xml:space="preserve"> című szöveggyűjteményben a hazai filmtudományos kutatás képviselőinek olyan írásait gyűjtöttük egybe, amelyek segítenek rálátni a filmtörténeti vizsgálatok aktuális irányaira és kérdéseire.</w:t>
      </w:r>
      <w:r w:rsidR="00622291" w:rsidRPr="00012480">
        <w:t xml:space="preserve"> A szöveggyűjteményt az </w:t>
      </w:r>
      <w:r w:rsidR="00622291" w:rsidRPr="00012480">
        <w:rPr>
          <w:i/>
        </w:rPr>
        <w:t>Apertúra</w:t>
      </w:r>
      <w:r w:rsidR="00622291" w:rsidRPr="00012480">
        <w:t xml:space="preserve"> online folyóirat 2018 tavaszi számában közöltük (</w:t>
      </w:r>
      <w:r w:rsidR="00622291" w:rsidRPr="00012480">
        <w:rPr>
          <w:i/>
        </w:rPr>
        <w:t>Filmtörténeti keretek</w:t>
      </w:r>
      <w:r w:rsidR="00622291" w:rsidRPr="00012480">
        <w:t xml:space="preserve"> címen).</w:t>
      </w:r>
    </w:p>
    <w:p w:rsidR="00A92A5D" w:rsidRPr="00012480" w:rsidRDefault="00A717D4" w:rsidP="004C56CD">
      <w:pPr>
        <w:spacing w:line="276" w:lineRule="auto"/>
        <w:jc w:val="both"/>
      </w:pPr>
      <w:r w:rsidRPr="00012480">
        <w:t>A</w:t>
      </w:r>
      <w:r w:rsidR="00622291" w:rsidRPr="00012480">
        <w:t xml:space="preserve">z itt olvasható </w:t>
      </w:r>
      <w:r w:rsidRPr="00012480">
        <w:rPr>
          <w:b/>
          <w:i/>
        </w:rPr>
        <w:t>olvasóleckék</w:t>
      </w:r>
      <w:r w:rsidRPr="00012480">
        <w:rPr>
          <w:b/>
        </w:rPr>
        <w:t xml:space="preserve"> </w:t>
      </w:r>
      <w:r w:rsidR="00622291" w:rsidRPr="00012480">
        <w:t xml:space="preserve">az </w:t>
      </w:r>
      <w:r w:rsidR="009C35B9" w:rsidRPr="00012480">
        <w:rPr>
          <w:i/>
        </w:rPr>
        <w:t>Apertúrá</w:t>
      </w:r>
      <w:r w:rsidR="009C35B9" w:rsidRPr="00012480">
        <w:t>ban</w:t>
      </w:r>
      <w:r w:rsidR="00622291" w:rsidRPr="00012480">
        <w:t xml:space="preserve"> közreadott tanulmányokhoz</w:t>
      </w:r>
      <w:r w:rsidR="00622291" w:rsidRPr="00012480">
        <w:rPr>
          <w:b/>
        </w:rPr>
        <w:t xml:space="preserve"> </w:t>
      </w:r>
      <w:r w:rsidR="00A92A5D" w:rsidRPr="00012480">
        <w:t>k</w:t>
      </w:r>
      <w:r w:rsidRPr="00012480">
        <w:t xml:space="preserve">apcsolódnak, </w:t>
      </w:r>
      <w:r w:rsidR="00622291" w:rsidRPr="00012480">
        <w:t>azokat</w:t>
      </w:r>
      <w:r w:rsidRPr="00012480">
        <w:t xml:space="preserve"> hivatottak kontextualizálni és feldolgozni. Az olvasóleckék és a </w:t>
      </w:r>
      <w:r w:rsidR="0008032B" w:rsidRPr="00012480">
        <w:t>s</w:t>
      </w:r>
      <w:r w:rsidRPr="00012480">
        <w:t xml:space="preserve">zöveggyűjtemény közös célja, hogy segítse az MA-s hallgatókat áttekinteni a kortárs filmtörténeti vizsgálatok néhány kérdését; betekintést nyerni az aktuális kutatások témáiba és irányaiba; valamint ezek között közvetíteni. </w:t>
      </w:r>
    </w:p>
    <w:p w:rsidR="00A92A5D" w:rsidRPr="00012480" w:rsidRDefault="00A92A5D" w:rsidP="004C56CD">
      <w:pPr>
        <w:spacing w:line="276" w:lineRule="auto"/>
      </w:pPr>
      <w:r w:rsidRPr="00012480">
        <w:t xml:space="preserve">Az egybegyűjtött tanulmányok közös metszetét azok </w:t>
      </w:r>
      <w:r w:rsidRPr="00012480">
        <w:rPr>
          <w:b/>
          <w:i/>
        </w:rPr>
        <w:t>metahistóriai</w:t>
      </w:r>
      <w:r w:rsidRPr="00012480">
        <w:t xml:space="preserve"> aspektusa adja. </w:t>
      </w:r>
    </w:p>
    <w:p w:rsidR="00A717D4" w:rsidRPr="00012480" w:rsidRDefault="002E46BD" w:rsidP="004C56CD">
      <w:pPr>
        <w:spacing w:line="276" w:lineRule="auto"/>
        <w:jc w:val="both"/>
      </w:pPr>
      <w:r w:rsidRPr="00012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4B6420" wp14:editId="404CF92A">
                <wp:simplePos x="0" y="0"/>
                <wp:positionH relativeFrom="margin">
                  <wp:posOffset>-29845</wp:posOffset>
                </wp:positionH>
                <wp:positionV relativeFrom="margin">
                  <wp:posOffset>5840730</wp:posOffset>
                </wp:positionV>
                <wp:extent cx="4349750" cy="3423285"/>
                <wp:effectExtent l="19050" t="19050" r="12700" b="24765"/>
                <wp:wrapSquare wrapText="bothSides"/>
                <wp:docPr id="69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342328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E31" w:rsidRPr="00172533" w:rsidRDefault="002F2E31" w:rsidP="00A92A5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533">
                              <w:rPr>
                                <w:b/>
                                <w:sz w:val="20"/>
                                <w:szCs w:val="20"/>
                              </w:rPr>
                              <w:t>Reinhart Koselleck</w:t>
                            </w:r>
                          </w:p>
                          <w:p w:rsidR="002F2E31" w:rsidRPr="00172533" w:rsidRDefault="002F2E31" w:rsidP="00A92A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2E31" w:rsidRPr="00172533" w:rsidRDefault="002F2E31" w:rsidP="00A92A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72533">
                              <w:rPr>
                                <w:sz w:val="20"/>
                                <w:szCs w:val="20"/>
                              </w:rPr>
                              <w:t>„»Ha valaki 1780 előtt megemlítette volna, hogy történelmet tanul, beszélgetőtársa mindjárt megkérdezte volna: ugyan milyen történelmet? minek a történelmét? talán a birodalmak történelmét? a teológiai tanokét vagy esetleg    Franciaország történelmét? […] [A] történelem csak egy elé kapcsolt alannyal együtt volt elképzelhető. […] Mikor egy alkalommal Nagy Frigyes megkérdezte Biestert, mivel tölti a napjait, az így válaszolt: »Kiváltképp történelemmel.« Mire a meghökkent uralkodó rákérdezett, hogy ez ugyanaz-e, mint a história – mert a »történelem« fogalmat nyilván nem ismeri, gondolta Biester. Természetesen Frigyes ismerte a »történelem« szót, viszont nem ismerte az új fogalmat: a történelmet mint egyes számú gyűjtőfogalmat [</w:t>
                            </w:r>
                            <w:r w:rsidRPr="00172533">
                              <w:rPr>
                                <w:i/>
                                <w:sz w:val="20"/>
                                <w:szCs w:val="20"/>
                              </w:rPr>
                              <w:t>Kollektivsingular</w:t>
                            </w:r>
                            <w:r w:rsidRPr="00172533">
                              <w:rPr>
                                <w:sz w:val="20"/>
                                <w:szCs w:val="20"/>
                              </w:rPr>
                              <w:t>], megfelelő alany, illetve az elbeszélés menetében kirajzolódó tárgy nélkül.«”</w:t>
                            </w:r>
                          </w:p>
                          <w:p w:rsidR="002F2E31" w:rsidRPr="00172533" w:rsidRDefault="002F2E31" w:rsidP="00A92A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2E31" w:rsidRPr="00172533" w:rsidRDefault="002F2E31" w:rsidP="00A92A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72533">
                              <w:rPr>
                                <w:sz w:val="20"/>
                                <w:szCs w:val="20"/>
                              </w:rPr>
                              <w:t xml:space="preserve">(Reinhart Koselleck: </w:t>
                            </w:r>
                            <w:r w:rsidRPr="00172533">
                              <w:rPr>
                                <w:i/>
                                <w:sz w:val="20"/>
                                <w:szCs w:val="20"/>
                              </w:rPr>
                              <w:t>Elmúlt jövő. A történelmi idők szemantikája</w:t>
                            </w:r>
                            <w:r w:rsidRPr="00172533">
                              <w:rPr>
                                <w:sz w:val="20"/>
                                <w:szCs w:val="20"/>
                              </w:rPr>
                              <w:t xml:space="preserve">. Ford. Hidas Zoltán – Szabó Márton. Atlantisz, Budapest, 2003. 303. Idézi Kulcsár Szabó Ernő: Kultúratudomány. In Kricsfalusi Beatrix, Kulcsár Szabó Ernő et al. (szerk.): </w:t>
                            </w:r>
                            <w:r w:rsidRPr="00172533">
                              <w:rPr>
                                <w:i/>
                                <w:sz w:val="20"/>
                                <w:szCs w:val="20"/>
                              </w:rPr>
                              <w:t>Média és kultúratudomány. Kézikönyv</w:t>
                            </w:r>
                            <w:r w:rsidRPr="00172533">
                              <w:rPr>
                                <w:sz w:val="20"/>
                                <w:szCs w:val="20"/>
                              </w:rPr>
                              <w:t>. Ráció, Budapest, 2018. 156)</w:t>
                            </w:r>
                          </w:p>
                          <w:p w:rsidR="002F2E31" w:rsidRDefault="002F2E31" w:rsidP="00A92A5D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B6420" id="Alakzat 2" o:spid="_x0000_s1027" style="position:absolute;left:0;text-align:left;margin-left:-2.35pt;margin-top:459.9pt;width:342.5pt;height:2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" o:allowincell="f" fillcolor="white [3201]" strokecolor="#4f81bd [3204]" strokeweight="2.25pt">
                <v:textbox inset=",7.2pt,,7.2pt">
                  <w:txbxContent>
                    <w:p w:rsidR="002F2E31" w:rsidRPr="00172533" w:rsidRDefault="002F2E31" w:rsidP="00A92A5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72533">
                        <w:rPr>
                          <w:b/>
                          <w:sz w:val="20"/>
                          <w:szCs w:val="20"/>
                        </w:rPr>
                        <w:t>Reinhart Koselleck</w:t>
                      </w:r>
                    </w:p>
                    <w:p w:rsidR="002F2E31" w:rsidRPr="00172533" w:rsidRDefault="002F2E31" w:rsidP="00A92A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F2E31" w:rsidRPr="00172533" w:rsidRDefault="002F2E31" w:rsidP="00A92A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72533">
                        <w:rPr>
                          <w:sz w:val="20"/>
                          <w:szCs w:val="20"/>
                        </w:rPr>
                        <w:t>„»Ha valaki 1780 előtt megemlítette volna, hogy történelmet tanul, beszélgetőtársa mindjárt megkérdezte volna: ugyan milyen történelmet? minek a történelmét? talán a birodalmak történelmét? a teológiai tanokét vagy esetleg    Franciaország történelmét? […] [A] történelem csak egy elé kapcsolt alannyal együtt volt elképzelhető. […] Mikor egy alkalommal Nagy Frigyes megkérdezte Biestert, mivel tölti a napjait, az így válaszolt: »Kiváltképp történelemmel.« Mire a meghökkent uralkodó rákérdezett, hogy ez ugyanaz-e, mint a história – mert a »történelem« fogalmat nyilván nem ismeri, gondolta Biester. Természetesen Frigyes ismerte a »történelem« szót, viszont nem ismerte az új fogalmat: a történelmet mint egyes számú gyűjtőfogalmat [</w:t>
                      </w:r>
                      <w:r w:rsidRPr="00172533">
                        <w:rPr>
                          <w:i/>
                          <w:sz w:val="20"/>
                          <w:szCs w:val="20"/>
                        </w:rPr>
                        <w:t>Kollektivsingular</w:t>
                      </w:r>
                      <w:r w:rsidRPr="00172533">
                        <w:rPr>
                          <w:sz w:val="20"/>
                          <w:szCs w:val="20"/>
                        </w:rPr>
                        <w:t>], megfelelő alany, illetve az elbeszélés menetében kirajzolódó tárgy nélkül.«”</w:t>
                      </w:r>
                    </w:p>
                    <w:p w:rsidR="002F2E31" w:rsidRPr="00172533" w:rsidRDefault="002F2E31" w:rsidP="00A92A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F2E31" w:rsidRPr="00172533" w:rsidRDefault="002F2E31" w:rsidP="00A92A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72533">
                        <w:rPr>
                          <w:sz w:val="20"/>
                          <w:szCs w:val="20"/>
                        </w:rPr>
                        <w:t xml:space="preserve">(Reinhart Koselleck: </w:t>
                      </w:r>
                      <w:r w:rsidRPr="00172533">
                        <w:rPr>
                          <w:i/>
                          <w:sz w:val="20"/>
                          <w:szCs w:val="20"/>
                        </w:rPr>
                        <w:t>Elmúlt jövő. A történelmi idők szemantikája</w:t>
                      </w:r>
                      <w:r w:rsidRPr="00172533">
                        <w:rPr>
                          <w:sz w:val="20"/>
                          <w:szCs w:val="20"/>
                        </w:rPr>
                        <w:t xml:space="preserve">. Ford. Hidas Zoltán – Szabó Márton. Atlantisz, Budapest, 2003. 303. Idézi Kulcsár Szabó Ernő: Kultúratudomány. In Kricsfalusi Beatrix, Kulcsár Szabó Ernő et al. (szerk.): </w:t>
                      </w:r>
                      <w:r w:rsidRPr="00172533">
                        <w:rPr>
                          <w:i/>
                          <w:sz w:val="20"/>
                          <w:szCs w:val="20"/>
                        </w:rPr>
                        <w:t>Média és kultúratudomány. Kézikönyv</w:t>
                      </w:r>
                      <w:r w:rsidRPr="00172533">
                        <w:rPr>
                          <w:sz w:val="20"/>
                          <w:szCs w:val="20"/>
                        </w:rPr>
                        <w:t>. Ráció, Budapest, 2018. 156)</w:t>
                      </w:r>
                    </w:p>
                    <w:p w:rsidR="002F2E31" w:rsidRDefault="002F2E31" w:rsidP="00A92A5D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1312" w:rsidRPr="00012480">
        <w:rPr>
          <w:noProof/>
          <w:lang w:eastAsia="hu-HU"/>
        </w:rPr>
        <w:drawing>
          <wp:inline distT="0" distB="0" distL="0" distR="0" wp14:anchorId="4C6FA087" wp14:editId="716E3DF2">
            <wp:extent cx="1911350" cy="1200150"/>
            <wp:effectExtent l="0" t="0" r="0" b="0"/>
            <wp:docPr id="1" name="Kép 1" descr="screen-shot-2015-09-03-at-11-11-00-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-shot-2015-09-03-at-11-11-00-p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120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D4" w:rsidRPr="00012480" w:rsidRDefault="006B7757" w:rsidP="006B7757">
      <w:pPr>
        <w:pStyle w:val="Kpalrs"/>
        <w:spacing w:after="0"/>
        <w:jc w:val="both"/>
        <w:rPr>
          <w:sz w:val="15"/>
          <w:szCs w:val="15"/>
        </w:rPr>
      </w:pPr>
      <w:r w:rsidRPr="00012480">
        <w:rPr>
          <w:sz w:val="15"/>
          <w:szCs w:val="15"/>
        </w:rPr>
        <w:t>Reinhart Koselleck (1923 – 2006)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spacing w:line="276" w:lineRule="auto"/>
        <w:jc w:val="both"/>
        <w:rPr>
          <w:b/>
          <w:sz w:val="20"/>
          <w:szCs w:val="20"/>
        </w:rPr>
      </w:pPr>
    </w:p>
    <w:p w:rsidR="00037A91" w:rsidRPr="00012480" w:rsidRDefault="00037A91" w:rsidP="004C56CD">
      <w:pPr>
        <w:spacing w:line="276" w:lineRule="auto"/>
        <w:jc w:val="both"/>
        <w:rPr>
          <w:b/>
          <w:sz w:val="20"/>
          <w:szCs w:val="20"/>
        </w:rPr>
      </w:pPr>
    </w:p>
    <w:p w:rsidR="00037A91" w:rsidRPr="00012480" w:rsidRDefault="00037A91" w:rsidP="004C56CD">
      <w:pPr>
        <w:spacing w:line="276" w:lineRule="auto"/>
        <w:jc w:val="both"/>
        <w:rPr>
          <w:b/>
          <w:sz w:val="20"/>
          <w:szCs w:val="20"/>
        </w:rPr>
      </w:pPr>
    </w:p>
    <w:p w:rsidR="00037A91" w:rsidRPr="00012480" w:rsidRDefault="00037A91" w:rsidP="004C56CD">
      <w:pPr>
        <w:spacing w:line="276" w:lineRule="auto"/>
        <w:jc w:val="both"/>
        <w:rPr>
          <w:b/>
          <w:sz w:val="20"/>
          <w:szCs w:val="20"/>
        </w:rPr>
      </w:pPr>
    </w:p>
    <w:p w:rsidR="00037A91" w:rsidRPr="00012480" w:rsidRDefault="00037A91" w:rsidP="004C56CD">
      <w:pPr>
        <w:spacing w:line="276" w:lineRule="auto"/>
        <w:jc w:val="both"/>
        <w:rPr>
          <w:b/>
          <w:sz w:val="20"/>
          <w:szCs w:val="20"/>
        </w:rPr>
      </w:pPr>
    </w:p>
    <w:p w:rsidR="00A717D4" w:rsidRPr="00012480" w:rsidRDefault="00A717D4" w:rsidP="004C56CD">
      <w:pPr>
        <w:spacing w:line="276" w:lineRule="auto"/>
        <w:jc w:val="both"/>
        <w:rPr>
          <w:sz w:val="20"/>
          <w:szCs w:val="20"/>
        </w:rPr>
      </w:pPr>
    </w:p>
    <w:p w:rsidR="0069154B" w:rsidRPr="00012480" w:rsidRDefault="0069154B" w:rsidP="004C56CD">
      <w:pPr>
        <w:spacing w:line="276" w:lineRule="auto"/>
        <w:jc w:val="both"/>
        <w:rPr>
          <w:b/>
        </w:rPr>
      </w:pPr>
    </w:p>
    <w:p w:rsidR="0069154B" w:rsidRPr="00012480" w:rsidRDefault="0069154B" w:rsidP="004C56CD">
      <w:pPr>
        <w:spacing w:line="276" w:lineRule="auto"/>
        <w:jc w:val="both"/>
        <w:rPr>
          <w:b/>
        </w:rPr>
      </w:pPr>
    </w:p>
    <w:p w:rsidR="0069154B" w:rsidRPr="00012480" w:rsidRDefault="0069154B" w:rsidP="004C56CD">
      <w:pPr>
        <w:spacing w:line="276" w:lineRule="auto"/>
        <w:jc w:val="both"/>
        <w:rPr>
          <w:b/>
        </w:rPr>
      </w:pPr>
    </w:p>
    <w:p w:rsidR="00A717D4" w:rsidRPr="00012480" w:rsidRDefault="00A717D4" w:rsidP="004C56CD">
      <w:pPr>
        <w:spacing w:line="276" w:lineRule="auto"/>
        <w:jc w:val="both"/>
        <w:rPr>
          <w:b/>
        </w:rPr>
      </w:pPr>
      <w:r w:rsidRPr="00012480">
        <w:rPr>
          <w:b/>
        </w:rPr>
        <w:lastRenderedPageBreak/>
        <w:t>b.) Tagolás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spacing w:line="276" w:lineRule="auto"/>
        <w:jc w:val="both"/>
      </w:pPr>
      <w:r w:rsidRPr="00012480">
        <w:t>A</w:t>
      </w:r>
      <w:r w:rsidR="00622291" w:rsidRPr="00012480">
        <w:t xml:space="preserve">z Apertúra </w:t>
      </w:r>
      <w:r w:rsidR="00622291" w:rsidRPr="00012480">
        <w:rPr>
          <w:i/>
        </w:rPr>
        <w:t>folyóirat</w:t>
      </w:r>
      <w:r w:rsidR="00622291" w:rsidRPr="00012480">
        <w:t xml:space="preserve"> 2018 tavaszi számában </w:t>
      </w:r>
      <w:r w:rsidRPr="00012480">
        <w:t xml:space="preserve">közreadott szövegek közötti kapcsolatot az említett metahistóriai kérdés teremti meg. Ugyanakkor valamennyi szöveg egy-egy jól meghatározott történeti korpuszra, a filmtörténet egy bizonyos részterületére koncentrál: 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a korai mozira és azokra a társadalmi-kulturális gyakorlatokra (a színrevitel, előadás és a befogadás meghatározott módozataira), amelyek a film jelenkori </w:t>
      </w:r>
      <w:r w:rsidR="00622291" w:rsidRPr="00012480">
        <w:rPr>
          <w:rFonts w:ascii="Times New Roman" w:hAnsi="Times New Roman"/>
        </w:rPr>
        <w:t>befogadásának</w:t>
      </w:r>
      <w:r w:rsidRPr="00012480">
        <w:rPr>
          <w:rFonts w:ascii="Times New Roman" w:hAnsi="Times New Roman"/>
        </w:rPr>
        <w:t xml:space="preserve"> körülményeihez sok szempontból hasonlítanak, ugyanakkor azoktól el is térnek; továbbá a korai mozi körül kialakult kritikai és mediális diskurzusra;</w:t>
      </w:r>
    </w:p>
    <w:p w:rsidR="00A717D4" w:rsidRPr="00012480" w:rsidRDefault="00A717D4" w:rsidP="004C56CD">
      <w:pPr>
        <w:spacing w:line="276" w:lineRule="auto"/>
        <w:ind w:firstLine="708"/>
        <w:jc w:val="both"/>
      </w:pPr>
    </w:p>
    <w:p w:rsidR="00A717D4" w:rsidRPr="00012480" w:rsidRDefault="00A717D4" w:rsidP="004C56C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mozi és televízió történeti kapcsolatára;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magyar játékfilm műfajok szerinti eloszlására.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spacing w:line="276" w:lineRule="auto"/>
        <w:jc w:val="both"/>
      </w:pPr>
      <w:r w:rsidRPr="00012480">
        <w:t xml:space="preserve">Az </w:t>
      </w:r>
      <w:r w:rsidR="00622291" w:rsidRPr="00012480">
        <w:rPr>
          <w:i/>
        </w:rPr>
        <w:t>Apertúrá</w:t>
      </w:r>
      <w:r w:rsidR="00622291" w:rsidRPr="00012480">
        <w:t>ban közölt szöveggyűjtemény</w:t>
      </w:r>
      <w:r w:rsidRPr="00012480">
        <w:t xml:space="preserve"> azt is célul tűzte ki, hogy időben, műfajukat tekintve és mediálisan is eltérő gyakorlatokra reflektáljon, rámutatva arra a technikai, mediális heterogenitásra, valamint azoknak a kulturális gyakorlatoknak a változatosságára, amelyekre a „mozgókép”, a „film”, a „mozi” kifejezésekkel utalunk – a varieté-szerű műsoroktól a nem-lineáris televíziós programokig és digitális fájlokig.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spacing w:line="276" w:lineRule="auto"/>
        <w:jc w:val="both"/>
      </w:pPr>
      <w:r w:rsidRPr="00012480">
        <w:t>A</w:t>
      </w:r>
      <w:r w:rsidR="00622291" w:rsidRPr="00012480">
        <w:t>z olvasóleckék ehhez a szöveggyűjteményhez kapcsolódnak:</w:t>
      </w:r>
      <w:r w:rsidRPr="00012480">
        <w:t xml:space="preserve"> egyrészt körüljárnak néhány olyan kérdést, amelyek az egyes tanulmányokban ugyan csak érintőlegesen vagy egészen röviden kerülnek említésre, viszont kifejezetten fontosak abból a szempontból, hogy lehetővé teszik a közölt szövegek metahistóriai szempontú összehasonlítását. </w:t>
      </w:r>
    </w:p>
    <w:p w:rsidR="00A717D4" w:rsidRPr="00012480" w:rsidRDefault="00A717D4" w:rsidP="004C56CD">
      <w:pPr>
        <w:spacing w:line="276" w:lineRule="auto"/>
        <w:jc w:val="both"/>
      </w:pPr>
      <w:r w:rsidRPr="00012480">
        <w:t>Az olvasóleckék másrészt egészen kivonatosan szemlézik a szöveggyűjteményben közölt szövegeket, kiemelv</w:t>
      </w:r>
      <w:r w:rsidR="00A80953" w:rsidRPr="00012480">
        <w:t>e néhány felvetésüket, a tanulmányo</w:t>
      </w:r>
      <w:r w:rsidRPr="00012480">
        <w:t>k feldolgozásához kérdéseket fogalmaznak meg, és néhány további olvasmányt javasolnak a témában.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spacing w:line="276" w:lineRule="auto"/>
        <w:jc w:val="both"/>
      </w:pPr>
      <w:r w:rsidRPr="00012480">
        <w:t>Az olvasóleckék az alábbi fejezetekre tagolódnak: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BB1466" w:rsidP="00BB1466">
      <w:pPr>
        <w:spacing w:line="276" w:lineRule="auto"/>
        <w:ind w:left="708"/>
        <w:jc w:val="both"/>
      </w:pPr>
      <w:r w:rsidRPr="00012480">
        <w:t xml:space="preserve">1. </w:t>
      </w:r>
      <w:r w:rsidR="00A717D4" w:rsidRPr="00012480">
        <w:t>a film mint esztétikai jelenség</w:t>
      </w:r>
      <w:r w:rsidR="00A717D4" w:rsidRPr="00012480">
        <w:tab/>
        <w:t xml:space="preserve"> </w:t>
      </w:r>
    </w:p>
    <w:p w:rsidR="00A717D4" w:rsidRPr="00012480" w:rsidRDefault="00BB1466" w:rsidP="00BB1466">
      <w:pPr>
        <w:spacing w:line="276" w:lineRule="auto"/>
        <w:ind w:left="708"/>
        <w:jc w:val="both"/>
      </w:pPr>
      <w:r w:rsidRPr="00012480">
        <w:t xml:space="preserve">2. </w:t>
      </w:r>
      <w:r w:rsidR="00A717D4" w:rsidRPr="00012480">
        <w:t>medialitás és az esztétikai ítéletek történetisége</w:t>
      </w:r>
      <w:r w:rsidR="00A717D4" w:rsidRPr="00012480">
        <w:tab/>
      </w:r>
    </w:p>
    <w:p w:rsidR="00A717D4" w:rsidRPr="00012480" w:rsidRDefault="00BB1466" w:rsidP="00BB1466">
      <w:pPr>
        <w:spacing w:line="276" w:lineRule="auto"/>
        <w:ind w:left="709"/>
        <w:jc w:val="both"/>
      </w:pPr>
      <w:r w:rsidRPr="00012480">
        <w:t xml:space="preserve">3. </w:t>
      </w:r>
      <w:r w:rsidR="00A717D4" w:rsidRPr="00012480">
        <w:t>a korai mozi kulturális gyakorlatai</w:t>
      </w:r>
    </w:p>
    <w:p w:rsidR="00A717D4" w:rsidRPr="00012480" w:rsidRDefault="00BB1466" w:rsidP="00BB1466">
      <w:pPr>
        <w:spacing w:line="276" w:lineRule="auto"/>
        <w:ind w:left="709"/>
        <w:jc w:val="both"/>
      </w:pPr>
      <w:r w:rsidRPr="00012480">
        <w:t xml:space="preserve">4. </w:t>
      </w:r>
      <w:r w:rsidR="00A717D4" w:rsidRPr="00012480">
        <w:t>film és televízió</w:t>
      </w:r>
    </w:p>
    <w:p w:rsidR="00A717D4" w:rsidRPr="00012480" w:rsidRDefault="00BB1466" w:rsidP="00BB1466">
      <w:pPr>
        <w:spacing w:line="276" w:lineRule="auto"/>
        <w:ind w:left="709"/>
        <w:jc w:val="both"/>
      </w:pPr>
      <w:r w:rsidRPr="00012480">
        <w:t xml:space="preserve">5. </w:t>
      </w:r>
      <w:r w:rsidR="00A717D4" w:rsidRPr="00012480">
        <w:t>a magyar játékfilm m</w:t>
      </w:r>
      <w:r w:rsidR="0008032B" w:rsidRPr="00012480">
        <w:t>ű</w:t>
      </w:r>
      <w:r w:rsidR="00A717D4" w:rsidRPr="00012480">
        <w:t>fajai</w:t>
      </w:r>
    </w:p>
    <w:p w:rsidR="007F4166" w:rsidRDefault="007F4166">
      <w:r>
        <w:br w:type="page"/>
      </w:r>
    </w:p>
    <w:p w:rsidR="00A717D4" w:rsidRPr="00012480" w:rsidRDefault="00A717D4" w:rsidP="004C56CD">
      <w:pPr>
        <w:spacing w:line="276" w:lineRule="auto"/>
        <w:rPr>
          <w:b/>
        </w:rPr>
      </w:pPr>
      <w:r w:rsidRPr="00012480">
        <w:rPr>
          <w:b/>
        </w:rPr>
        <w:lastRenderedPageBreak/>
        <w:t>c.) Az olvasóleckék és a szöveggyűjtemény használata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4C56CD">
      <w:pPr>
        <w:spacing w:line="276" w:lineRule="auto"/>
        <w:jc w:val="both"/>
      </w:pPr>
      <w:r w:rsidRPr="00012480">
        <w:t>A szöveggy</w:t>
      </w:r>
      <w:r w:rsidR="00627B0E" w:rsidRPr="00012480">
        <w:t>ű</w:t>
      </w:r>
      <w:r w:rsidRPr="00012480">
        <w:t>jtemény alapvet</w:t>
      </w:r>
      <w:r w:rsidR="00627B0E" w:rsidRPr="00012480">
        <w:t>ő</w:t>
      </w:r>
      <w:r w:rsidRPr="00012480">
        <w:t xml:space="preserve">en a </w:t>
      </w:r>
      <w:r w:rsidRPr="00012480">
        <w:rPr>
          <w:b/>
        </w:rPr>
        <w:t>Filmtudomány mesterszak bevezet</w:t>
      </w:r>
      <w:r w:rsidR="00627B0E" w:rsidRPr="00012480">
        <w:rPr>
          <w:b/>
        </w:rPr>
        <w:t>ő</w:t>
      </w:r>
      <w:r w:rsidRPr="00012480">
        <w:rPr>
          <w:b/>
        </w:rPr>
        <w:t xml:space="preserve"> el</w:t>
      </w:r>
      <w:r w:rsidR="00627B0E" w:rsidRPr="00012480">
        <w:rPr>
          <w:b/>
        </w:rPr>
        <w:t>ő</w:t>
      </w:r>
      <w:r w:rsidRPr="00012480">
        <w:rPr>
          <w:b/>
        </w:rPr>
        <w:t>adás</w:t>
      </w:r>
      <w:r w:rsidRPr="00012480">
        <w:t>ához kapcsolódik (az SZTE BTK-n ez az „Elméleti alapozó: Kritikai irányzatok, értelmezési stratégiák” címet viseli). Ugyanakkor haszonnal forgatható valamennyi olyan el</w:t>
      </w:r>
      <w:r w:rsidR="00627B0E" w:rsidRPr="00012480">
        <w:t>ő</w:t>
      </w:r>
      <w:r w:rsidRPr="00012480">
        <w:t xml:space="preserve">adáson és szemináriumon, ahol a </w:t>
      </w:r>
      <w:r w:rsidRPr="00012480">
        <w:rPr>
          <w:i/>
        </w:rPr>
        <w:t>filmm</w:t>
      </w:r>
      <w:r w:rsidR="00627B0E" w:rsidRPr="00012480">
        <w:rPr>
          <w:i/>
        </w:rPr>
        <w:t>ű</w:t>
      </w:r>
      <w:r w:rsidRPr="00012480">
        <w:rPr>
          <w:i/>
        </w:rPr>
        <w:t>fajokat</w:t>
      </w:r>
      <w:r w:rsidRPr="00012480">
        <w:t xml:space="preserve">, a </w:t>
      </w:r>
      <w:r w:rsidRPr="00012480">
        <w:rPr>
          <w:i/>
        </w:rPr>
        <w:t>kortárs játékfilm</w:t>
      </w:r>
      <w:r w:rsidRPr="00012480">
        <w:t xml:space="preserve"> és </w:t>
      </w:r>
      <w:r w:rsidRPr="00012480">
        <w:rPr>
          <w:i/>
        </w:rPr>
        <w:t>televízió</w:t>
      </w:r>
      <w:r w:rsidRPr="00012480">
        <w:t xml:space="preserve"> viszonyát, valamint a </w:t>
      </w:r>
      <w:r w:rsidRPr="00012480">
        <w:rPr>
          <w:i/>
        </w:rPr>
        <w:t>korai mozi</w:t>
      </w:r>
      <w:r w:rsidRPr="00012480">
        <w:t xml:space="preserve"> és a </w:t>
      </w:r>
      <w:r w:rsidRPr="00012480">
        <w:rPr>
          <w:i/>
        </w:rPr>
        <w:t>némafilm</w:t>
      </w:r>
      <w:r w:rsidRPr="00012480">
        <w:t xml:space="preserve"> történeti kérdéseit tárgyalják.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9C35B9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Az olvasóleckék a választott témák vázlatos körüljárása során keretben közölnek más tanulmányokból vett idézeteket, amelyek példáznak, kontextualizálnak, továbbgondolásra serkentenek, és továbbutalnak a téma szempontjából releváns tartalmakhoz.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9C35B9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Az egyes olvasóleckék végén megadunk egy kérdéssort, amely lehet</w:t>
      </w:r>
      <w:r w:rsidR="00627B0E" w:rsidRPr="00012480">
        <w:rPr>
          <w:rFonts w:ascii="Times New Roman" w:hAnsi="Times New Roman"/>
        </w:rPr>
        <w:t>ő</w:t>
      </w:r>
      <w:r w:rsidRPr="00012480">
        <w:rPr>
          <w:rFonts w:ascii="Times New Roman" w:hAnsi="Times New Roman"/>
        </w:rPr>
        <w:t>vé teszi az önellen</w:t>
      </w:r>
      <w:r w:rsidR="00627B0E" w:rsidRPr="00012480">
        <w:rPr>
          <w:rFonts w:ascii="Times New Roman" w:hAnsi="Times New Roman"/>
        </w:rPr>
        <w:t>ő</w:t>
      </w:r>
      <w:r w:rsidRPr="00012480">
        <w:rPr>
          <w:rFonts w:ascii="Times New Roman" w:hAnsi="Times New Roman"/>
        </w:rPr>
        <w:t>rzést, hogy kinek mennyire sikerült a tanulmányok információs tartalmát elsajátítani. Valamint megadunk néhány esszékérdést, amelyek segítenek utánajárni nem feltétlenül nyilvánvaló, kézenfekv</w:t>
      </w:r>
      <w:r w:rsidR="00627B0E" w:rsidRPr="00012480">
        <w:rPr>
          <w:rFonts w:ascii="Times New Roman" w:hAnsi="Times New Roman"/>
        </w:rPr>
        <w:t>ő</w:t>
      </w:r>
      <w:r w:rsidRPr="00012480">
        <w:rPr>
          <w:rFonts w:ascii="Times New Roman" w:hAnsi="Times New Roman"/>
        </w:rPr>
        <w:t xml:space="preserve"> összefüggéseknek, amelyeket a vizsgált tanulmányok tematizálnak.</w:t>
      </w:r>
    </w:p>
    <w:p w:rsidR="00A717D4" w:rsidRPr="00012480" w:rsidRDefault="00A717D4" w:rsidP="004C56CD">
      <w:pPr>
        <w:spacing w:line="276" w:lineRule="auto"/>
        <w:jc w:val="both"/>
      </w:pPr>
    </w:p>
    <w:p w:rsidR="00A717D4" w:rsidRPr="00012480" w:rsidRDefault="00A717D4" w:rsidP="009C35B9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Legvégül, a „javasolt olvasmányokban” megadjuk pár, a témában fontos tanulmány elérhet</w:t>
      </w:r>
      <w:r w:rsidR="00627B0E" w:rsidRPr="00012480">
        <w:rPr>
          <w:rFonts w:ascii="Times New Roman" w:hAnsi="Times New Roman"/>
        </w:rPr>
        <w:t>ő</w:t>
      </w:r>
      <w:r w:rsidRPr="00012480">
        <w:rPr>
          <w:rFonts w:ascii="Times New Roman" w:hAnsi="Times New Roman"/>
        </w:rPr>
        <w:t>ségét, amelyek magyar nyelven olvashatók. A javasolt olvasmányok nem a tématerület áttekint</w:t>
      </w:r>
      <w:r w:rsidR="00627B0E" w:rsidRPr="00012480">
        <w:rPr>
          <w:rFonts w:ascii="Times New Roman" w:hAnsi="Times New Roman"/>
        </w:rPr>
        <w:t>ő</w:t>
      </w:r>
      <w:r w:rsidRPr="00012480">
        <w:rPr>
          <w:rFonts w:ascii="Times New Roman" w:hAnsi="Times New Roman"/>
        </w:rPr>
        <w:t xml:space="preserve"> bibliográfiája; külön szeretnénk jelezni, hogy magyar nyelven az adott témában a felsoroltakon kívül jelentek meg nagyon fontos és releváns írások (a nemzetközi szakirodalomról nem is beszélve). A célunk ezzel csupán az, hogy felkínáljunk néhány lehetséges kiinduló pontot, ahonnan el lehet indulni a téma további tanulmányozása során.</w:t>
      </w:r>
    </w:p>
    <w:p w:rsidR="00A717D4" w:rsidRPr="00012480" w:rsidRDefault="00A717D4" w:rsidP="004C56CD">
      <w:pPr>
        <w:spacing w:line="276" w:lineRule="auto"/>
        <w:jc w:val="both"/>
      </w:pPr>
    </w:p>
    <w:p w:rsidR="002E46BD" w:rsidRDefault="00A717D4" w:rsidP="00D11D61">
      <w:pPr>
        <w:spacing w:line="276" w:lineRule="auto"/>
        <w:jc w:val="both"/>
      </w:pPr>
      <w:r w:rsidRPr="00012480">
        <w:t xml:space="preserve">Az egyes </w:t>
      </w:r>
      <w:r w:rsidRPr="00012480">
        <w:rPr>
          <w:b/>
        </w:rPr>
        <w:t>olvasóleckék feldolgozása</w:t>
      </w:r>
      <w:r w:rsidRPr="00012480">
        <w:t xml:space="preserve"> (kérdésekkel együtt) </w:t>
      </w:r>
      <w:r w:rsidRPr="00012480">
        <w:rPr>
          <w:b/>
        </w:rPr>
        <w:t>30-45 perc</w:t>
      </w:r>
      <w:r w:rsidRPr="00012480">
        <w:t xml:space="preserve">et, az </w:t>
      </w:r>
      <w:r w:rsidR="00A80953" w:rsidRPr="00012480">
        <w:rPr>
          <w:i/>
        </w:rPr>
        <w:t>Apertúrá</w:t>
      </w:r>
      <w:r w:rsidR="00A80953" w:rsidRPr="00012480">
        <w:t>ban közölt</w:t>
      </w:r>
      <w:r w:rsidRPr="00012480">
        <w:t xml:space="preserve"> </w:t>
      </w:r>
      <w:r w:rsidR="00A80953" w:rsidRPr="00012480">
        <w:t>egyes tanulmányoké másfél órányi időt vesznek igénybe. Javasoljuk először az olvasóleckék elején megadott linkeken elérhető tanulmányokat elolvasni – az itt közölt olvasóleckék azok elsajátításában segítenek, de nem váltják ki a tanulmányok ismeretét.</w:t>
      </w:r>
    </w:p>
    <w:sectPr w:rsidR="002E46B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1E" w:rsidRDefault="00361B1E" w:rsidP="00757A63">
      <w:r>
        <w:separator/>
      </w:r>
    </w:p>
  </w:endnote>
  <w:endnote w:type="continuationSeparator" w:id="0">
    <w:p w:rsidR="00361B1E" w:rsidRDefault="00361B1E" w:rsidP="007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3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285925"/>
      <w:docPartObj>
        <w:docPartGallery w:val="Page Numbers (Bottom of Page)"/>
        <w:docPartUnique/>
      </w:docPartObj>
    </w:sdtPr>
    <w:sdtEndPr/>
    <w:sdtContent>
      <w:p w:rsidR="002F2E31" w:rsidRDefault="002F2E31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25C7F46" wp14:editId="618B9E6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Csoport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2E31" w:rsidRDefault="002F2E31">
                                <w:pPr>
                                  <w:pStyle w:val="ll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7F4166" w:rsidRPr="007F416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5C7F46" id="Csoport 52" o:spid="_x0000_s1029" style="position:absolute;margin-left:0;margin-top:0;width:32.95pt;height:34.5pt;z-index:25166131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">
                  <v:rect id="Rectangle 53" o:spid="_x0000_s1030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" fillcolor="#943634" strokecolor="#943634"/>
                  <v:rect id="Rectangle 54" o:spid="_x0000_s1031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2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" filled="f" stroked="f">
                    <v:textbox inset="0,0,0,0">
                      <w:txbxContent>
                        <w:p w:rsidR="002F2E31" w:rsidRDefault="002F2E31">
                          <w:pPr>
                            <w:pStyle w:val="ll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F4166" w:rsidRPr="007F416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1E" w:rsidRDefault="00361B1E" w:rsidP="00757A63">
      <w:r>
        <w:separator/>
      </w:r>
    </w:p>
  </w:footnote>
  <w:footnote w:type="continuationSeparator" w:id="0">
    <w:p w:rsidR="00361B1E" w:rsidRDefault="00361B1E" w:rsidP="0075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66" w:rsidRDefault="007F4166" w:rsidP="007F4166">
    <w:pPr>
      <w:rPr>
        <w:rFonts w:ascii="DINPro-Bold" w:hAnsi="DINPro-Bold"/>
        <w:i/>
        <w:iCs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381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66" w:rsidRDefault="007F4166" w:rsidP="007F4166">
                          <w:r w:rsidRPr="00147BDF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400300" cy="922020"/>
                                <wp:effectExtent l="0" t="0" r="0" b="0"/>
                                <wp:docPr id="3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2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296.55pt;margin-top:-9.3pt;width:206.15pt;height: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8NjA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" stroked="f">
              <v:textbox>
                <w:txbxContent>
                  <w:p w:rsidR="007F4166" w:rsidRDefault="007F4166" w:rsidP="007F4166">
                    <w:r w:rsidRPr="00147BDF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400300" cy="922020"/>
                          <wp:effectExtent l="0" t="0" r="0" b="0"/>
                          <wp:docPr id="3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2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"http://www2.u-szeged.hu/images/cimer/cszb128t.gif"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4pt;height:53.4pt">
          <v:imagedata r:id="rId2" r:href="rId3"/>
        </v:shape>
      </w:pict>
    </w:r>
    <w:r>
      <w:fldChar w:fldCharType="end"/>
    </w:r>
    <w:r>
      <w:t xml:space="preserve">                     </w:t>
    </w:r>
    <w:r w:rsidRPr="00A13EFA">
      <w:rPr>
        <w:rFonts w:ascii="Verdana" w:hAnsi="Verdana"/>
        <w:i/>
        <w:iCs/>
        <w:sz w:val="20"/>
        <w:szCs w:val="20"/>
      </w:rPr>
      <w:t>EFOP-3.4.3-16-2016-00014</w:t>
    </w:r>
  </w:p>
  <w:p w:rsidR="007F4166" w:rsidRDefault="007F4166">
    <w:pPr>
      <w:pStyle w:val="lfej"/>
    </w:pPr>
    <w:r>
      <w:rPr>
        <w:rFonts w:ascii="Verdana" w:hAnsi="Verdana"/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50335" cy="2730500"/>
          <wp:effectExtent l="0" t="0" r="0" b="0"/>
          <wp:wrapTight wrapText="bothSides">
            <wp:wrapPolygon edited="0">
              <wp:start x="0" y="0"/>
              <wp:lineTo x="0" y="21399"/>
              <wp:lineTo x="21458" y="21399"/>
              <wp:lineTo x="2145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273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96520</wp:posOffset>
              </wp:positionV>
              <wp:extent cx="6549390" cy="0"/>
              <wp:effectExtent l="12700" t="10795" r="10160" b="8255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3905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28.25pt;margin-top:7.6pt;width:515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U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CkeHBTJAgAAqgUAAA4AAAAAAAAAAAAAAAAALgIAAGRycy9lMm9Eb2MueG1sUEsB&#10;Ai0AFAAGAAgAAAAhAB5PBIbeAAAACQEAAA8AAAAAAAAAAAAAAAAAIwUAAGRycy9kb3ducmV2Lnht&#10;bFBLBQYAAAAABAAEAPMAAAAuBgAAAAA=&#10;" strokecolor="#1f497d" strokeweight="1.25pt">
              <v:shadow color="#4e6128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66" w:rsidRDefault="007F41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7EE"/>
      </v:shape>
    </w:pict>
  </w:numPicBullet>
  <w:abstractNum w:abstractNumId="0" w15:restartNumberingAfterBreak="0">
    <w:nsid w:val="02174F21"/>
    <w:multiLevelType w:val="hybridMultilevel"/>
    <w:tmpl w:val="A43AD9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12DAEC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0A4"/>
    <w:multiLevelType w:val="hybridMultilevel"/>
    <w:tmpl w:val="73E6CC0C"/>
    <w:lvl w:ilvl="0" w:tplc="A30CA1E4">
      <w:start w:val="1"/>
      <w:numFmt w:val="bullet"/>
      <w:lvlText w:val="?"/>
      <w:lvlJc w:val="left"/>
      <w:pPr>
        <w:ind w:left="720" w:hanging="360"/>
      </w:pPr>
      <w:rPr>
        <w:rFonts w:ascii="Stencil" w:hAnsi="Stenci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26F"/>
    <w:multiLevelType w:val="hybridMultilevel"/>
    <w:tmpl w:val="C0700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5CD"/>
    <w:multiLevelType w:val="hybridMultilevel"/>
    <w:tmpl w:val="CDBC19A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6A2"/>
    <w:multiLevelType w:val="hybridMultilevel"/>
    <w:tmpl w:val="A290DC80"/>
    <w:lvl w:ilvl="0" w:tplc="972AA1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DFB"/>
    <w:multiLevelType w:val="hybridMultilevel"/>
    <w:tmpl w:val="42C4B81E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66D3B"/>
    <w:multiLevelType w:val="hybridMultilevel"/>
    <w:tmpl w:val="823CC8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C88"/>
    <w:multiLevelType w:val="hybridMultilevel"/>
    <w:tmpl w:val="4BDE0CC0"/>
    <w:lvl w:ilvl="0" w:tplc="2416A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11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0D0E12"/>
    <w:multiLevelType w:val="hybridMultilevel"/>
    <w:tmpl w:val="139467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3F61"/>
    <w:multiLevelType w:val="hybridMultilevel"/>
    <w:tmpl w:val="75605250"/>
    <w:lvl w:ilvl="0" w:tplc="0ACA4D22">
      <w:numFmt w:val="bullet"/>
      <w:lvlText w:val="–"/>
      <w:lvlJc w:val="left"/>
      <w:pPr>
        <w:ind w:left="1068" w:hanging="360"/>
      </w:pPr>
      <w:rPr>
        <w:rFonts w:ascii="Bell MT" w:eastAsia="Times New Roman" w:hAnsi="Bell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A15973"/>
    <w:multiLevelType w:val="hybridMultilevel"/>
    <w:tmpl w:val="20D4BE0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A0849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2CD"/>
    <w:multiLevelType w:val="hybridMultilevel"/>
    <w:tmpl w:val="28744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DF3"/>
    <w:multiLevelType w:val="hybridMultilevel"/>
    <w:tmpl w:val="F21A7A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43FF"/>
    <w:multiLevelType w:val="hybridMultilevel"/>
    <w:tmpl w:val="ADD673BA"/>
    <w:lvl w:ilvl="0" w:tplc="040E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B0E9B"/>
    <w:multiLevelType w:val="hybridMultilevel"/>
    <w:tmpl w:val="FE16587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3017D"/>
    <w:multiLevelType w:val="hybridMultilevel"/>
    <w:tmpl w:val="8F902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7CE9"/>
    <w:multiLevelType w:val="hybridMultilevel"/>
    <w:tmpl w:val="766448C2"/>
    <w:lvl w:ilvl="0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27EC8"/>
    <w:multiLevelType w:val="hybridMultilevel"/>
    <w:tmpl w:val="41FA69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623AB"/>
    <w:multiLevelType w:val="hybridMultilevel"/>
    <w:tmpl w:val="F110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4E17"/>
    <w:multiLevelType w:val="hybridMultilevel"/>
    <w:tmpl w:val="1D549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50A75"/>
    <w:multiLevelType w:val="hybridMultilevel"/>
    <w:tmpl w:val="DB6C5E8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11D02"/>
    <w:multiLevelType w:val="hybridMultilevel"/>
    <w:tmpl w:val="1E48FE7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2CFF"/>
    <w:multiLevelType w:val="hybridMultilevel"/>
    <w:tmpl w:val="C2305176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660D6F"/>
    <w:multiLevelType w:val="hybridMultilevel"/>
    <w:tmpl w:val="065422C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225"/>
    <w:multiLevelType w:val="hybridMultilevel"/>
    <w:tmpl w:val="EFECF83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20CA"/>
    <w:multiLevelType w:val="hybridMultilevel"/>
    <w:tmpl w:val="27A4082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66A59"/>
    <w:multiLevelType w:val="hybridMultilevel"/>
    <w:tmpl w:val="4B1030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4138"/>
    <w:multiLevelType w:val="hybridMultilevel"/>
    <w:tmpl w:val="8D3A63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D6FB7"/>
    <w:multiLevelType w:val="hybridMultilevel"/>
    <w:tmpl w:val="3BCEBA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21C"/>
    <w:multiLevelType w:val="hybridMultilevel"/>
    <w:tmpl w:val="F28EB43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E2CAA"/>
    <w:multiLevelType w:val="hybridMultilevel"/>
    <w:tmpl w:val="4DC61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722CC"/>
    <w:multiLevelType w:val="hybridMultilevel"/>
    <w:tmpl w:val="47F87DF4"/>
    <w:lvl w:ilvl="0" w:tplc="3D624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085C"/>
    <w:multiLevelType w:val="hybridMultilevel"/>
    <w:tmpl w:val="D4E6067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D6CD4"/>
    <w:multiLevelType w:val="hybridMultilevel"/>
    <w:tmpl w:val="8D0A20B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11E0"/>
    <w:multiLevelType w:val="hybridMultilevel"/>
    <w:tmpl w:val="C6B8371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25A5D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22D4"/>
    <w:multiLevelType w:val="hybridMultilevel"/>
    <w:tmpl w:val="CB54EC5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028C3"/>
    <w:multiLevelType w:val="hybridMultilevel"/>
    <w:tmpl w:val="E920FB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96A10"/>
    <w:multiLevelType w:val="hybridMultilevel"/>
    <w:tmpl w:val="50C408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849E1"/>
    <w:multiLevelType w:val="hybridMultilevel"/>
    <w:tmpl w:val="E6141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106"/>
    <w:multiLevelType w:val="hybridMultilevel"/>
    <w:tmpl w:val="1DFEE6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405B8"/>
    <w:multiLevelType w:val="hybridMultilevel"/>
    <w:tmpl w:val="FEA23BCE"/>
    <w:lvl w:ilvl="0" w:tplc="9FBEA9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54BDE"/>
    <w:multiLevelType w:val="hybridMultilevel"/>
    <w:tmpl w:val="94006E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45279"/>
    <w:multiLevelType w:val="hybridMultilevel"/>
    <w:tmpl w:val="1BA61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3"/>
  </w:num>
  <w:num w:numId="5">
    <w:abstractNumId w:val="8"/>
  </w:num>
  <w:num w:numId="6">
    <w:abstractNumId w:val="25"/>
  </w:num>
  <w:num w:numId="7">
    <w:abstractNumId w:val="41"/>
  </w:num>
  <w:num w:numId="8">
    <w:abstractNumId w:val="11"/>
  </w:num>
  <w:num w:numId="9">
    <w:abstractNumId w:val="4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22"/>
  </w:num>
  <w:num w:numId="15">
    <w:abstractNumId w:val="7"/>
  </w:num>
  <w:num w:numId="16">
    <w:abstractNumId w:val="26"/>
  </w:num>
  <w:num w:numId="17">
    <w:abstractNumId w:val="32"/>
  </w:num>
  <w:num w:numId="18">
    <w:abstractNumId w:val="40"/>
  </w:num>
  <w:num w:numId="19">
    <w:abstractNumId w:val="12"/>
  </w:num>
  <w:num w:numId="20">
    <w:abstractNumId w:val="1"/>
  </w:num>
  <w:num w:numId="21">
    <w:abstractNumId w:val="6"/>
  </w:num>
  <w:num w:numId="22">
    <w:abstractNumId w:val="28"/>
  </w:num>
  <w:num w:numId="23">
    <w:abstractNumId w:val="27"/>
  </w:num>
  <w:num w:numId="24">
    <w:abstractNumId w:val="19"/>
  </w:num>
  <w:num w:numId="25">
    <w:abstractNumId w:val="37"/>
  </w:num>
  <w:num w:numId="26">
    <w:abstractNumId w:val="39"/>
  </w:num>
  <w:num w:numId="27">
    <w:abstractNumId w:val="0"/>
  </w:num>
  <w:num w:numId="28">
    <w:abstractNumId w:val="9"/>
  </w:num>
  <w:num w:numId="29">
    <w:abstractNumId w:val="20"/>
  </w:num>
  <w:num w:numId="30">
    <w:abstractNumId w:val="18"/>
  </w:num>
  <w:num w:numId="31">
    <w:abstractNumId w:val="36"/>
  </w:num>
  <w:num w:numId="32">
    <w:abstractNumId w:val="13"/>
  </w:num>
  <w:num w:numId="33">
    <w:abstractNumId w:val="15"/>
  </w:num>
  <w:num w:numId="34">
    <w:abstractNumId w:val="2"/>
  </w:num>
  <w:num w:numId="35">
    <w:abstractNumId w:val="29"/>
  </w:num>
  <w:num w:numId="36">
    <w:abstractNumId w:val="16"/>
  </w:num>
  <w:num w:numId="37">
    <w:abstractNumId w:val="42"/>
  </w:num>
  <w:num w:numId="38">
    <w:abstractNumId w:val="43"/>
  </w:num>
  <w:num w:numId="39">
    <w:abstractNumId w:val="38"/>
  </w:num>
  <w:num w:numId="40">
    <w:abstractNumId w:val="30"/>
  </w:num>
  <w:num w:numId="41">
    <w:abstractNumId w:val="33"/>
  </w:num>
  <w:num w:numId="42">
    <w:abstractNumId w:val="5"/>
  </w:num>
  <w:num w:numId="43">
    <w:abstractNumId w:val="2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c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D4"/>
    <w:rsid w:val="0000191E"/>
    <w:rsid w:val="00012480"/>
    <w:rsid w:val="0002421F"/>
    <w:rsid w:val="00037A91"/>
    <w:rsid w:val="000511EB"/>
    <w:rsid w:val="00070631"/>
    <w:rsid w:val="0008032B"/>
    <w:rsid w:val="000A61D2"/>
    <w:rsid w:val="000D2A06"/>
    <w:rsid w:val="000F0E3F"/>
    <w:rsid w:val="00106CE8"/>
    <w:rsid w:val="001339C7"/>
    <w:rsid w:val="00145F01"/>
    <w:rsid w:val="00172533"/>
    <w:rsid w:val="00183E01"/>
    <w:rsid w:val="001922BC"/>
    <w:rsid w:val="00195EE1"/>
    <w:rsid w:val="001A2C8F"/>
    <w:rsid w:val="001A38DB"/>
    <w:rsid w:val="001B1811"/>
    <w:rsid w:val="001B31B1"/>
    <w:rsid w:val="001E477D"/>
    <w:rsid w:val="001E47BB"/>
    <w:rsid w:val="001F5AA1"/>
    <w:rsid w:val="00245CE9"/>
    <w:rsid w:val="002D74CD"/>
    <w:rsid w:val="002E46BD"/>
    <w:rsid w:val="002E722A"/>
    <w:rsid w:val="002F2E31"/>
    <w:rsid w:val="00333DD2"/>
    <w:rsid w:val="0033517D"/>
    <w:rsid w:val="00350004"/>
    <w:rsid w:val="00361B1E"/>
    <w:rsid w:val="003A0F14"/>
    <w:rsid w:val="003A22E4"/>
    <w:rsid w:val="003F0FB5"/>
    <w:rsid w:val="003F16AD"/>
    <w:rsid w:val="003F2CBB"/>
    <w:rsid w:val="004210CB"/>
    <w:rsid w:val="004269DE"/>
    <w:rsid w:val="00433AC7"/>
    <w:rsid w:val="004473F7"/>
    <w:rsid w:val="00490F8C"/>
    <w:rsid w:val="004A78AF"/>
    <w:rsid w:val="004C56CD"/>
    <w:rsid w:val="004E1656"/>
    <w:rsid w:val="004E4FBA"/>
    <w:rsid w:val="004F78E9"/>
    <w:rsid w:val="00515783"/>
    <w:rsid w:val="00516EC1"/>
    <w:rsid w:val="00530C9B"/>
    <w:rsid w:val="00540BB7"/>
    <w:rsid w:val="0056327E"/>
    <w:rsid w:val="00574F36"/>
    <w:rsid w:val="00587C59"/>
    <w:rsid w:val="005C72BF"/>
    <w:rsid w:val="005D4FF9"/>
    <w:rsid w:val="006171EE"/>
    <w:rsid w:val="00622291"/>
    <w:rsid w:val="00627B0E"/>
    <w:rsid w:val="0069154B"/>
    <w:rsid w:val="006B7757"/>
    <w:rsid w:val="006C0671"/>
    <w:rsid w:val="006D0AF3"/>
    <w:rsid w:val="0070735B"/>
    <w:rsid w:val="00714508"/>
    <w:rsid w:val="00714FDF"/>
    <w:rsid w:val="00735408"/>
    <w:rsid w:val="00755D62"/>
    <w:rsid w:val="00757A63"/>
    <w:rsid w:val="00760CB9"/>
    <w:rsid w:val="00765FDA"/>
    <w:rsid w:val="00786459"/>
    <w:rsid w:val="007A0BBE"/>
    <w:rsid w:val="007C36D3"/>
    <w:rsid w:val="007F4166"/>
    <w:rsid w:val="0084586B"/>
    <w:rsid w:val="0088021F"/>
    <w:rsid w:val="008806E4"/>
    <w:rsid w:val="008813C6"/>
    <w:rsid w:val="00906838"/>
    <w:rsid w:val="009152BA"/>
    <w:rsid w:val="009261DF"/>
    <w:rsid w:val="00973A14"/>
    <w:rsid w:val="009A18F6"/>
    <w:rsid w:val="009A480C"/>
    <w:rsid w:val="009B7AD3"/>
    <w:rsid w:val="009C35B9"/>
    <w:rsid w:val="009C4668"/>
    <w:rsid w:val="009D024F"/>
    <w:rsid w:val="00A000CB"/>
    <w:rsid w:val="00A1264A"/>
    <w:rsid w:val="00A61F3D"/>
    <w:rsid w:val="00A653FE"/>
    <w:rsid w:val="00A709EB"/>
    <w:rsid w:val="00A717D4"/>
    <w:rsid w:val="00A752B4"/>
    <w:rsid w:val="00A80953"/>
    <w:rsid w:val="00A92A5D"/>
    <w:rsid w:val="00AC3CD5"/>
    <w:rsid w:val="00AC4E2D"/>
    <w:rsid w:val="00AE0A9B"/>
    <w:rsid w:val="00BB1466"/>
    <w:rsid w:val="00BB38BE"/>
    <w:rsid w:val="00BD1066"/>
    <w:rsid w:val="00C21FE0"/>
    <w:rsid w:val="00C33BF5"/>
    <w:rsid w:val="00C43FA0"/>
    <w:rsid w:val="00C741D3"/>
    <w:rsid w:val="00C843E0"/>
    <w:rsid w:val="00C86F12"/>
    <w:rsid w:val="00C96135"/>
    <w:rsid w:val="00CD3FD6"/>
    <w:rsid w:val="00CF4602"/>
    <w:rsid w:val="00D01BFA"/>
    <w:rsid w:val="00D1142D"/>
    <w:rsid w:val="00D11D61"/>
    <w:rsid w:val="00D14A87"/>
    <w:rsid w:val="00D42041"/>
    <w:rsid w:val="00D50769"/>
    <w:rsid w:val="00D67CE4"/>
    <w:rsid w:val="00DD42BA"/>
    <w:rsid w:val="00DF7228"/>
    <w:rsid w:val="00DF72F5"/>
    <w:rsid w:val="00DF7C7C"/>
    <w:rsid w:val="00E02CDB"/>
    <w:rsid w:val="00E06A5D"/>
    <w:rsid w:val="00E140CA"/>
    <w:rsid w:val="00E1474A"/>
    <w:rsid w:val="00E178E0"/>
    <w:rsid w:val="00E561F7"/>
    <w:rsid w:val="00E60649"/>
    <w:rsid w:val="00E62DF1"/>
    <w:rsid w:val="00E878CA"/>
    <w:rsid w:val="00EB4BD6"/>
    <w:rsid w:val="00EB6506"/>
    <w:rsid w:val="00EC480F"/>
    <w:rsid w:val="00F20FE4"/>
    <w:rsid w:val="00F54320"/>
    <w:rsid w:val="00FA61F3"/>
    <w:rsid w:val="00FD566B"/>
    <w:rsid w:val="00FD7B8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white"/>
    </o:shapedefaults>
    <o:shapelayout v:ext="edit">
      <o:idmap v:ext="edit" data="1"/>
    </o:shapelayout>
  </w:shapeDefaults>
  <w:decimalSymbol w:val=","/>
  <w:listSeparator w:val=";"/>
  <w14:docId w14:val="239EF178"/>
  <w15:docId w15:val="{54AEDDC1-64F5-444D-8621-DF1950B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7D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915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1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4210CB"/>
    <w:rPr>
      <w:rFonts w:ascii="Cambria" w:hAnsi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nhideWhenUsed/>
    <w:rsid w:val="00757A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7A6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7A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7A6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A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A6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7A63"/>
    <w:pPr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9D024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9D024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paragraph" w:styleId="Nincstrkz">
    <w:name w:val="No Spacing"/>
    <w:uiPriority w:val="1"/>
    <w:qFormat/>
    <w:rsid w:val="00037A9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9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786459"/>
    <w:rPr>
      <w:color w:val="0000FF" w:themeColor="hyperlink"/>
      <w:u w:val="single"/>
    </w:rPr>
  </w:style>
  <w:style w:type="paragraph" w:styleId="Kpalrs">
    <w:name w:val="caption"/>
    <w:basedOn w:val="Norml"/>
    <w:next w:val="Norml"/>
    <w:unhideWhenUsed/>
    <w:qFormat/>
    <w:rsid w:val="00333DD2"/>
    <w:pPr>
      <w:spacing w:after="200"/>
    </w:pPr>
    <w:rPr>
      <w:b/>
      <w:bCs/>
      <w:color w:val="4F81BD" w:themeColor="accent1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E47BB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4BD6"/>
  </w:style>
  <w:style w:type="paragraph" w:styleId="Kiemeltidzet">
    <w:name w:val="Intense Quote"/>
    <w:basedOn w:val="Norml"/>
    <w:next w:val="Norml"/>
    <w:link w:val="KiemeltidzetChar"/>
    <w:uiPriority w:val="30"/>
    <w:qFormat/>
    <w:rsid w:val="00CF46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460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styleId="Helyrzszveg">
    <w:name w:val="Placeholder Text"/>
    <w:basedOn w:val="Bekezdsalapbettpusa"/>
    <w:uiPriority w:val="99"/>
    <w:semiHidden/>
    <w:rsid w:val="0076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2.gif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u-szeged.hu/images/cimer/cszb128t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extLst>
          <a:ext uri="{91240B29-F687-4F45-9708-019B960494DF}">
            <a14:hiddenLine xmlns:a14="http://schemas.microsoft.com/office/drawing/2010/main" w="190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44000" tIns="144000" rIns="144000" bIns="1440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6C0-ECB6-4FDE-8CB5-AE73AC1F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TörökErvin</dc:creator>
  <cp:lastModifiedBy>Sikó Beáta</cp:lastModifiedBy>
  <cp:revision>3</cp:revision>
  <cp:lastPrinted>2019-06-16T10:49:00Z</cp:lastPrinted>
  <dcterms:created xsi:type="dcterms:W3CDTF">2019-06-17T18:52:00Z</dcterms:created>
  <dcterms:modified xsi:type="dcterms:W3CDTF">2021-11-06T18:07:00Z</dcterms:modified>
</cp:coreProperties>
</file>