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41A7" w:rsidTr="00364FEE">
        <w:tc>
          <w:tcPr>
            <w:tcW w:w="3020" w:type="dxa"/>
            <w:shd w:val="clear" w:color="auto" w:fill="EAF1DD" w:themeFill="accent3" w:themeFillTint="33"/>
          </w:tcPr>
          <w:p w:rsidR="0004758E" w:rsidRDefault="000475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 w:rsidRPr="00437A0A">
              <w:rPr>
                <w:b/>
                <w:noProof/>
                <w:sz w:val="40"/>
                <w:szCs w:val="40"/>
                <w:u w:val="single"/>
                <w:lang w:eastAsia="hu-HU"/>
              </w:rPr>
              <w:drawing>
                <wp:inline distT="0" distB="0" distL="0" distR="0" wp14:anchorId="19E8C005" wp14:editId="111B32FF">
                  <wp:extent cx="762000" cy="1133475"/>
                  <wp:effectExtent l="0" t="0" r="0" b="9525"/>
                  <wp:docPr id="5123" name="Picture 4" descr="http://www.eco.u-szeged.hu/site/upload/2015/03/imreh_szabolcs1_80x119.png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BE03540-C2B9-4390-AE22-55C8B439C0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3" name="Picture 4" descr="http://www.eco.u-szeged.hu/site/upload/2015/03/imreh_szabolcs1_80x119.png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1BE03540-C2B9-4390-AE22-55C8B439C04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4758E" w:rsidRPr="00837EA1" w:rsidRDefault="000475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Imreh Szabolcs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04758E" w:rsidRDefault="000475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5B80166F" wp14:editId="5BE98A32">
                  <wp:extent cx="819095" cy="819095"/>
                  <wp:effectExtent l="0" t="0" r="635" b="635"/>
                  <wp:docPr id="4" name="Kép 4" descr="Kapcsolódó ké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pcsolódó ké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002" cy="8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758E" w:rsidRDefault="0004758E" w:rsidP="00364FEE">
            <w:pPr>
              <w:tabs>
                <w:tab w:val="right" w:pos="8460"/>
              </w:tabs>
              <w:spacing w:before="360" w:after="120"/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10-12 perc</w:t>
            </w:r>
          </w:p>
        </w:tc>
        <w:tc>
          <w:tcPr>
            <w:tcW w:w="3021" w:type="dxa"/>
            <w:shd w:val="clear" w:color="auto" w:fill="EAF1DD" w:themeFill="accent3" w:themeFillTint="33"/>
          </w:tcPr>
          <w:p w:rsidR="0004758E" w:rsidRPr="007606EE" w:rsidRDefault="0004758E" w:rsidP="00364FEE">
            <w:pPr>
              <w:tabs>
                <w:tab w:val="right" w:pos="8460"/>
              </w:tabs>
              <w:spacing w:before="360" w:after="120"/>
              <w:jc w:val="center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7606EE">
              <w:rPr>
                <w:rFonts w:ascii="Lucida Sans Unicode" w:hAnsi="Lucida Sans Unicode" w:cs="Lucida Sans Unicode"/>
                <w:sz w:val="18"/>
                <w:szCs w:val="18"/>
              </w:rPr>
              <w:t>M</w:t>
            </w:r>
            <w:r w:rsidRPr="007606EE">
              <w:t>ottó</w:t>
            </w:r>
            <w:r>
              <w:t>:</w:t>
            </w:r>
          </w:p>
          <w:p w:rsidR="00E941A7" w:rsidRPr="00E941A7" w:rsidRDefault="00E941A7" w:rsidP="00E941A7">
            <w:pPr>
              <w:jc w:val="center"/>
              <w:rPr>
                <w:i/>
              </w:rPr>
            </w:pPr>
            <w:r>
              <w:rPr>
                <w:i/>
              </w:rPr>
              <w:t>„</w:t>
            </w:r>
            <w:r w:rsidRPr="00E941A7">
              <w:rPr>
                <w:i/>
              </w:rPr>
              <w:t>Nincs értelme okos embereket felvenni, aztán megmondani nekik, mit csináljanak. Azért alkalmazzuk őket, hogy ők mondják meg nekünk, mi a teendő.</w:t>
            </w:r>
            <w:r>
              <w:rPr>
                <w:i/>
              </w:rPr>
              <w:t>”</w:t>
            </w:r>
          </w:p>
          <w:p w:rsidR="0004758E" w:rsidRPr="00E941A7" w:rsidRDefault="00E941A7" w:rsidP="00E941A7">
            <w:r>
              <w:t>(</w:t>
            </w:r>
            <w:r w:rsidRPr="00E941A7">
              <w:t>S</w:t>
            </w:r>
            <w:r>
              <w:t xml:space="preserve">teve </w:t>
            </w:r>
            <w:proofErr w:type="spellStart"/>
            <w:r w:rsidRPr="00E941A7">
              <w:t>Jobs</w:t>
            </w:r>
            <w:proofErr w:type="spellEnd"/>
            <w:r>
              <w:t>)</w:t>
            </w:r>
            <w:r w:rsidRPr="00E941A7">
              <w:t xml:space="preserve"> </w:t>
            </w:r>
          </w:p>
        </w:tc>
      </w:tr>
    </w:tbl>
    <w:p w:rsidR="0004758E" w:rsidRDefault="0004758E" w:rsidP="0004758E">
      <w:pPr>
        <w:rPr>
          <w:i/>
          <w:sz w:val="24"/>
          <w:szCs w:val="24"/>
        </w:rPr>
      </w:pPr>
    </w:p>
    <w:p w:rsidR="0004758E" w:rsidRPr="003F7597" w:rsidRDefault="0004758E" w:rsidP="0004758E">
      <w:pPr>
        <w:rPr>
          <w:rFonts w:cstheme="minorHAnsi"/>
          <w:b/>
        </w:rPr>
      </w:pPr>
      <w:r w:rsidRPr="003F7597">
        <w:rPr>
          <w:rFonts w:cstheme="minorHAnsi"/>
          <w:b/>
        </w:rPr>
        <w:t>Uniós projektek menedzselése</w:t>
      </w:r>
    </w:p>
    <w:p w:rsidR="0004758E" w:rsidRPr="003F7597" w:rsidRDefault="0004758E" w:rsidP="0004758E">
      <w:pPr>
        <w:rPr>
          <w:rFonts w:cstheme="minorHAnsi"/>
          <w:b/>
        </w:rPr>
      </w:pPr>
      <w:r>
        <w:rPr>
          <w:rFonts w:cstheme="minorHAnsi"/>
          <w:b/>
        </w:rPr>
        <w:t>10</w:t>
      </w:r>
      <w:r w:rsidRPr="003F7597">
        <w:rPr>
          <w:rFonts w:cstheme="minorHAnsi"/>
          <w:b/>
        </w:rPr>
        <w:t xml:space="preserve"> fejezet </w:t>
      </w:r>
      <w:r>
        <w:rPr>
          <w:rFonts w:cstheme="minorHAnsi"/>
          <w:b/>
        </w:rPr>
        <w:t xml:space="preserve">1 </w:t>
      </w:r>
      <w:r w:rsidRPr="003F7597">
        <w:rPr>
          <w:rFonts w:cstheme="minorHAnsi"/>
          <w:b/>
        </w:rPr>
        <w:t>olvasólecke</w:t>
      </w:r>
    </w:p>
    <w:p w:rsidR="0004758E" w:rsidRDefault="0004758E" w:rsidP="0004758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27DA" w:rsidRPr="0004758E" w:rsidRDefault="0004758E" w:rsidP="0004758E">
      <w:pPr>
        <w:spacing w:after="36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758E">
        <w:rPr>
          <w:rFonts w:ascii="Times New Roman" w:hAnsi="Times New Roman" w:cs="Times New Roman"/>
          <w:b/>
          <w:sz w:val="36"/>
          <w:szCs w:val="36"/>
        </w:rPr>
        <w:t>M</w:t>
      </w:r>
      <w:r w:rsidR="004E27DA" w:rsidRPr="0004758E">
        <w:rPr>
          <w:rFonts w:ascii="Times New Roman" w:hAnsi="Times New Roman" w:cs="Times New Roman"/>
          <w:b/>
          <w:sz w:val="36"/>
          <w:szCs w:val="36"/>
        </w:rPr>
        <w:t>onitoring</w:t>
      </w:r>
    </w:p>
    <w:p w:rsidR="004E27DA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845EE4">
        <w:rPr>
          <w:sz w:val="24"/>
          <w:szCs w:val="24"/>
        </w:rPr>
        <w:t xml:space="preserve">A leckében bemutatjuk az egyes tevékenységek indokoltságát és tartalmát. Elkülönítésre és egymással összevetésre kerül a monitoring, az ellenőrzés és az értékelés. Részletesen tárgyaljuk </w:t>
      </w:r>
      <w:r>
        <w:rPr>
          <w:sz w:val="24"/>
          <w:szCs w:val="24"/>
        </w:rPr>
        <w:t>a monitoring tevékenységet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Kevés olyan szituáció van egy projektgazda életében, amelyik több ambivalenciát rejtene magában, mint mikor eldől, hogy projektje útjára indulhat, mikor megszületik a döntés, amely jóváhagyta, vagy éppen pályázók tucatjai közül kiválasztotta gondosan felépített és előkészített projektjavaslatát.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Az első pillanat mindenképpen valamiféle elégedettség, elvégre mindaz a munka, ami a projekt megtervezésével jár – és aminek összetettségéről és munkaigényességéről bizonyosságot szerezhettünk a korábbi előadások során –, elismerést nyert.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Azonban ez még korántsem sem jelenti azt, hogy elégedetten hátradőlhet, hisz a projektgazda számára ez a pillanat hozza el a valós kihívást is, ekkor kell szembesülnie a projekt végrehajtásának feladatával.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965399">
        <w:rPr>
          <w:b/>
          <w:sz w:val="24"/>
          <w:szCs w:val="24"/>
        </w:rPr>
        <w:t>A projekt előkészítése, tervezése, valamint a megvalósítás együtt biztosíthatják a projekt sikerességét.</w:t>
      </w:r>
      <w:r w:rsidRPr="00F74DF5">
        <w:rPr>
          <w:sz w:val="24"/>
          <w:szCs w:val="24"/>
        </w:rPr>
        <w:t xml:space="preserve">  Ezért értelemszerűen nem szentelhetünk kevesebb figyelmet a végrehajtás kérdéseinek, mint tettük ezt a tervezéssel és programozással.  És valóban „hátradőlnünk” csak ezután lehet – feltéve persze, ha ezt az akadályt is olyan sikerrel vettük, mint az első lépést.</w:t>
      </w:r>
    </w:p>
    <w:p w:rsidR="004E27DA" w:rsidRPr="00F74DF5" w:rsidRDefault="00965399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posOffset>342265</wp:posOffset>
            </wp:positionV>
            <wp:extent cx="2552065" cy="1334135"/>
            <wp:effectExtent l="0" t="0" r="63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7DA" w:rsidRPr="00F74DF5">
        <w:rPr>
          <w:sz w:val="24"/>
          <w:szCs w:val="24"/>
        </w:rPr>
        <w:t>A projekt sikeres végrehajtása alapvetően két pilléren, a szervezeti–intézményi kereteken és az azon belül zajló folyamatok minőségén nyugszik. A projektvégrehajtáshoz kapcsolódó tevékenységek között is kiemelt jelentőséggel bír a monitoring, az ellenőrzés és az értékelés.  E három feladatkör általában együtt kerül említésre, holott a fejlesztési tevékenységek életciklusában elég jól elkülöníthető szereppel és funkcióval rendelkeznek.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 xml:space="preserve">A monitoring, az értékelés és az ellenőrzés tehát azért is számíthat kiemelt figyelmünkre, mert a gyakorlatban számos probléma és nehézség, illetve a projekt megvalósításának tökéletlensége vezethet e tevékenységek nem megfelelő elkülönítése, illetve ennek következményeként valamelyik hiányos megvalósulása.  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 xml:space="preserve">Míg a jelentősebb és összetettebb fejlesztési programok esetében a nagyobb végrehajtó szervezet, illetve ennek részletesebb funkcionális tagozódása tudja biztosítani a menedzsment-tevékenységek mindegyikének érvényesülését, az egyedi projektek esetében az egyes funkciókat ugyanazok az egységek, személyek láthatják el.  </w:t>
      </w:r>
      <w:r w:rsidRPr="009144DF">
        <w:rPr>
          <w:b/>
          <w:sz w:val="24"/>
          <w:szCs w:val="24"/>
        </w:rPr>
        <w:t>A tevékenységünk életciklusának menedzselése szempontjából azonban fontos, hogy a három tevékenység külön-külön, egyenként is teljes értékű egységként jelenjen meg abban,</w:t>
      </w:r>
      <w:r w:rsidRPr="00F74DF5">
        <w:rPr>
          <w:sz w:val="24"/>
          <w:szCs w:val="24"/>
        </w:rPr>
        <w:t xml:space="preserve"> így szükségesnek azok megfelelő értelmezése és egymástól való megkülönböztetése.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Mindenekelőtt definiáljuk a három tevékenységet a projekt életciklusán belül azok alapvető jellemzői, és célja szerint:</w:t>
      </w:r>
      <w:r w:rsidR="009144DF" w:rsidRPr="009144DF">
        <w:t xml:space="preserve"> </w:t>
      </w:r>
    </w:p>
    <w:p w:rsidR="004E27DA" w:rsidRPr="00F74DF5" w:rsidRDefault="009144DF" w:rsidP="004E27DA">
      <w:pPr>
        <w:pStyle w:val="Szvegtrzs"/>
        <w:numPr>
          <w:ilvl w:val="0"/>
          <w:numId w:val="1"/>
        </w:numPr>
        <w:spacing w:after="0" w:line="360" w:lineRule="auto"/>
        <w:ind w:right="23"/>
        <w:rPr>
          <w:rFonts w:eastAsia="Arial Unicode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4323632</wp:posOffset>
            </wp:positionH>
            <wp:positionV relativeFrom="margin">
              <wp:posOffset>6374627</wp:posOffset>
            </wp:positionV>
            <wp:extent cx="1612900" cy="1541780"/>
            <wp:effectExtent l="0" t="0" r="6350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2" t="23188" r="22842" b="22979"/>
                    <a:stretch/>
                  </pic:blipFill>
                  <pic:spPr bwMode="auto">
                    <a:xfrm>
                      <a:off x="0" y="0"/>
                      <a:ext cx="16129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7DA" w:rsidRPr="00F74DF5">
        <w:rPr>
          <w:sz w:val="24"/>
          <w:szCs w:val="24"/>
        </w:rPr>
        <w:t xml:space="preserve">A </w:t>
      </w:r>
      <w:r w:rsidR="004E27DA" w:rsidRPr="00F74DF5">
        <w:rPr>
          <w:b/>
          <w:bCs/>
          <w:sz w:val="24"/>
          <w:szCs w:val="24"/>
        </w:rPr>
        <w:t>monitoring</w:t>
      </w:r>
      <w:r w:rsidR="004E27DA" w:rsidRPr="00F74DF5">
        <w:rPr>
          <w:sz w:val="24"/>
          <w:szCs w:val="24"/>
        </w:rPr>
        <w:t xml:space="preserve"> folyamatos adatgyűjtésen alapszik, amely alapján a projektmenedzsment vizsgálhatja a tevékenység előrehaladását a kitűzött célok viszonylatában.</w:t>
      </w:r>
    </w:p>
    <w:p w:rsidR="004E27DA" w:rsidRPr="00F74DF5" w:rsidRDefault="004E27DA" w:rsidP="004E27DA">
      <w:pPr>
        <w:pStyle w:val="Szvegtrzs"/>
        <w:numPr>
          <w:ilvl w:val="0"/>
          <w:numId w:val="1"/>
        </w:numPr>
        <w:spacing w:after="0" w:line="360" w:lineRule="auto"/>
        <w:ind w:right="23"/>
        <w:rPr>
          <w:sz w:val="24"/>
          <w:szCs w:val="24"/>
        </w:rPr>
      </w:pPr>
      <w:r w:rsidRPr="00F74DF5">
        <w:rPr>
          <w:sz w:val="24"/>
          <w:szCs w:val="24"/>
        </w:rPr>
        <w:t xml:space="preserve">Az </w:t>
      </w:r>
      <w:r w:rsidRPr="00F74DF5">
        <w:rPr>
          <w:b/>
          <w:bCs/>
          <w:sz w:val="24"/>
          <w:szCs w:val="24"/>
        </w:rPr>
        <w:t>ellenőrzés</w:t>
      </w:r>
      <w:r w:rsidRPr="00F74DF5">
        <w:rPr>
          <w:sz w:val="24"/>
          <w:szCs w:val="24"/>
        </w:rPr>
        <w:t xml:space="preserve"> a folyamatok, tevékenységek állandó felülvizsgálatát jelenti, célja a szabálytalanságok, csalások, visszaélések kiszűrése.</w:t>
      </w:r>
    </w:p>
    <w:p w:rsidR="004E27DA" w:rsidRPr="0004758E" w:rsidRDefault="004E27DA" w:rsidP="0004758E">
      <w:pPr>
        <w:pStyle w:val="Szvegtrzs"/>
        <w:numPr>
          <w:ilvl w:val="0"/>
          <w:numId w:val="1"/>
        </w:numPr>
        <w:spacing w:after="0" w:line="360" w:lineRule="auto"/>
        <w:ind w:right="23"/>
        <w:rPr>
          <w:sz w:val="24"/>
          <w:szCs w:val="24"/>
        </w:rPr>
      </w:pPr>
      <w:r w:rsidRPr="00F74DF5">
        <w:rPr>
          <w:sz w:val="24"/>
          <w:szCs w:val="24"/>
        </w:rPr>
        <w:t xml:space="preserve">Az </w:t>
      </w:r>
      <w:r w:rsidRPr="00F74DF5">
        <w:rPr>
          <w:b/>
          <w:bCs/>
          <w:sz w:val="24"/>
          <w:szCs w:val="24"/>
        </w:rPr>
        <w:t>értékelés</w:t>
      </w:r>
      <w:r w:rsidRPr="00F74DF5">
        <w:rPr>
          <w:sz w:val="24"/>
          <w:szCs w:val="24"/>
        </w:rPr>
        <w:t xml:space="preserve"> a projekt egészének áttekintése, célja a tevékenység hatásának vizsgálata a megoldani kívánt társadalmi-gazdasági probléma viszonylatában (relevancia, eredményesség és hatékonyság).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lastRenderedPageBreak/>
        <w:t xml:space="preserve">Vagyis </w:t>
      </w:r>
      <w:r w:rsidRPr="009144DF">
        <w:rPr>
          <w:b/>
          <w:sz w:val="24"/>
          <w:szCs w:val="24"/>
        </w:rPr>
        <w:t xml:space="preserve">a monitoring nem más, mint a projekt tervezése során meghatározott célok teljesülésének, vagyis végeredményben a projekt megvalósulásának folyamatos nyomon követése.  </w:t>
      </w:r>
      <w:r w:rsidRPr="00F74DF5">
        <w:rPr>
          <w:sz w:val="24"/>
          <w:szCs w:val="24"/>
        </w:rPr>
        <w:t xml:space="preserve">Ennek alapjául az előzetesen kitűzött célok számszerűsítése szolgál.  A </w:t>
      </w:r>
      <w:proofErr w:type="spellStart"/>
      <w:r w:rsidRPr="00F74DF5">
        <w:rPr>
          <w:sz w:val="24"/>
          <w:szCs w:val="24"/>
        </w:rPr>
        <w:t>logframe</w:t>
      </w:r>
      <w:proofErr w:type="spellEnd"/>
      <w:r w:rsidRPr="00F74DF5">
        <w:rPr>
          <w:sz w:val="24"/>
          <w:szCs w:val="24"/>
        </w:rPr>
        <w:t xml:space="preserve"> mátrixban, a projekt tervezésének fázisában ezt készítettük elő, mikor outputok, eredmények és hatások szintjén is célokat fogalmaztunk meg, amelyekhez számszerűsített indikátort rendeltünk, a kiindulási és a célérték meghatározásával.  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>Az eredményes monitoring tevékenység kulcsa, hogy ezen mutatószámok aktuális értékeit a projekt végrehajtói folyamatosan gyűjtsék és elemezzék, lehetőséget biztosítva ezáltal mind a projektmenedzser, mind a donor számára, hogy rendszeresen egyértelmű jelzést kapjanak a projekt aktuális állásáról.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 xml:space="preserve">Miért van erre szüksége a projekt végrehajtásáért felelős projektmenedzsernek?  </w:t>
      </w:r>
      <w:r w:rsidRPr="00823AB7">
        <w:rPr>
          <w:b/>
          <w:sz w:val="24"/>
          <w:szCs w:val="24"/>
        </w:rPr>
        <w:t xml:space="preserve">A projektmenedzser a folyamatos monitoring tevékenység révén kap információt arról, hogy a projekt sikeres-e, vagyis a kitűzött céloknak megfelelően halad-e, </w:t>
      </w:r>
      <w:r w:rsidRPr="00F74DF5">
        <w:rPr>
          <w:sz w:val="24"/>
          <w:szCs w:val="24"/>
        </w:rPr>
        <w:t>és amennyiben nem, a monitoring feltárja a sikertelenség hátterét, és ezáltal lehetővé teszi a beavatkozást, a módosítást a projekt végrehajtási menetében, összességében segítve a projektvégrehajtás hatékonyságát.</w:t>
      </w:r>
    </w:p>
    <w:p w:rsidR="004E27DA" w:rsidRPr="00823AB7" w:rsidRDefault="004E27DA" w:rsidP="0004758E">
      <w:pPr>
        <w:pStyle w:val="Szvegtrzs"/>
        <w:spacing w:line="360" w:lineRule="auto"/>
        <w:ind w:right="23" w:firstLine="0"/>
        <w:rPr>
          <w:b/>
          <w:sz w:val="24"/>
          <w:szCs w:val="24"/>
        </w:rPr>
      </w:pPr>
      <w:r w:rsidRPr="00F74DF5">
        <w:rPr>
          <w:sz w:val="24"/>
          <w:szCs w:val="24"/>
        </w:rPr>
        <w:t>Bár a monitoring – etimológiáját tekintve is – elsősorban a megfigyelést, a folyamatos adatgyűjtést</w:t>
      </w:r>
      <w:r>
        <w:rPr>
          <w:sz w:val="24"/>
          <w:szCs w:val="24"/>
        </w:rPr>
        <w:t xml:space="preserve">- és </w:t>
      </w:r>
      <w:r w:rsidRPr="00F74DF5">
        <w:rPr>
          <w:sz w:val="24"/>
          <w:szCs w:val="24"/>
        </w:rPr>
        <w:t xml:space="preserve">elemzést jelenti, a fentiek alapján jogos lehet a </w:t>
      </w:r>
      <w:proofErr w:type="spellStart"/>
      <w:r w:rsidRPr="00F74DF5">
        <w:rPr>
          <w:sz w:val="24"/>
          <w:szCs w:val="24"/>
        </w:rPr>
        <w:t>monitoringnak</w:t>
      </w:r>
      <w:proofErr w:type="spellEnd"/>
      <w:r w:rsidRPr="00F74DF5">
        <w:rPr>
          <w:sz w:val="24"/>
          <w:szCs w:val="24"/>
        </w:rPr>
        <w:t xml:space="preserve"> egy szélesebb </w:t>
      </w:r>
      <w:r w:rsidR="00CC41B4">
        <w:rPr>
          <w:sz w:val="24"/>
          <w:szCs w:val="24"/>
        </w:rPr>
        <w:t xml:space="preserve">értelmezése is. </w:t>
      </w:r>
      <w:r w:rsidRPr="00F74DF5">
        <w:rPr>
          <w:sz w:val="24"/>
          <w:szCs w:val="24"/>
        </w:rPr>
        <w:t xml:space="preserve">Ez tulajdonképpen </w:t>
      </w:r>
      <w:r w:rsidRPr="00823AB7">
        <w:rPr>
          <w:b/>
          <w:sz w:val="24"/>
          <w:szCs w:val="24"/>
        </w:rPr>
        <w:t>magába</w:t>
      </w:r>
      <w:r w:rsidR="00CC41B4" w:rsidRPr="00823AB7">
        <w:rPr>
          <w:b/>
          <w:sz w:val="24"/>
          <w:szCs w:val="24"/>
        </w:rPr>
        <w:t>n</w:t>
      </w:r>
      <w:r w:rsidRPr="00823AB7">
        <w:rPr>
          <w:b/>
          <w:sz w:val="24"/>
          <w:szCs w:val="24"/>
        </w:rPr>
        <w:t xml:space="preserve"> foglalja a monitoring rendszer felállítását, tervezését, az indikátorok meghatározását, majd a végrehajtás fázisában az adatgyűjtés- és elemzést, az ez alapján történő javaslattételt az esetleges beavatkozásra a projekt végrehajtásának folyamatába, és végül a folyamat zárásaként a döntéshozatalt, mint menedzsment-feladatot. </w:t>
      </w:r>
    </w:p>
    <w:p w:rsidR="004E27DA" w:rsidRPr="00F74DF5" w:rsidRDefault="004E27DA" w:rsidP="0004758E">
      <w:pPr>
        <w:pStyle w:val="Szvegtrzs"/>
        <w:spacing w:line="360" w:lineRule="auto"/>
        <w:ind w:right="23" w:firstLine="0"/>
        <w:rPr>
          <w:sz w:val="24"/>
          <w:szCs w:val="24"/>
        </w:rPr>
      </w:pPr>
      <w:r w:rsidRPr="00F74DF5">
        <w:rPr>
          <w:sz w:val="24"/>
          <w:szCs w:val="24"/>
        </w:rPr>
        <w:t xml:space="preserve">Miért van szüksége a donornak a </w:t>
      </w:r>
      <w:proofErr w:type="spellStart"/>
      <w:r w:rsidRPr="00F74DF5">
        <w:rPr>
          <w:sz w:val="24"/>
          <w:szCs w:val="24"/>
        </w:rPr>
        <w:t>monitoringra</w:t>
      </w:r>
      <w:proofErr w:type="spellEnd"/>
      <w:r w:rsidRPr="00F74DF5">
        <w:rPr>
          <w:sz w:val="24"/>
          <w:szCs w:val="24"/>
        </w:rPr>
        <w:t xml:space="preserve">? A donor – legyen az az Európai Unió Bizottsága, egy nemzeti kormány, de akár egy alapítvány vagy magánszereplő is – azért áldozza forrásait a projekt megvalósulására, mert annak céljai legalább részben egybeesnek a saját céljaival.  Éppen ezért számára is lényeges, hogy rendszeres információkhoz jusson a projekt előrehaladásáról, hiszen ez befolyásolja saját céljainak teljesülését, és amennyiben nem elégedett a végrehajtás valamely aspektusával, úgy van lehetősége beleavatkozni a projekt megvalósításába. A monitoring ezáltal hozzájárul ahhoz, hogy a donor rendelkezésére álló források minél hatékonyabban kerülhessenek felhasználásra. </w:t>
      </w:r>
    </w:p>
    <w:p w:rsidR="004E27DA" w:rsidRDefault="004E27DA"/>
    <w:p w:rsidR="0004758E" w:rsidRPr="00682DD9" w:rsidRDefault="0004758E" w:rsidP="0004758E">
      <w:pPr>
        <w:pStyle w:val="Cmsor1"/>
        <w:numPr>
          <w:ilvl w:val="0"/>
          <w:numId w:val="0"/>
        </w:numPr>
        <w:rPr>
          <w:color w:val="4F81BD" w:themeColor="accent1"/>
          <w:sz w:val="32"/>
        </w:rPr>
      </w:pPr>
      <w:r w:rsidRPr="00682DD9">
        <w:rPr>
          <w:color w:val="4F81BD" w:themeColor="accent1"/>
          <w:sz w:val="32"/>
        </w:rPr>
        <w:lastRenderedPageBreak/>
        <w:t>OLVASOK-CSELEKSZEM-TAPASZTALOK- TANULOK</w:t>
      </w:r>
    </w:p>
    <w:p w:rsidR="0004758E" w:rsidRDefault="0004758E" w:rsidP="0004758E">
      <w:pPr>
        <w:rPr>
          <w:i/>
        </w:rPr>
      </w:pPr>
    </w:p>
    <w:p w:rsidR="0004758E" w:rsidRPr="009261BF" w:rsidRDefault="0004758E" w:rsidP="0004758E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Kitől érdemes még tanulni?</w:t>
      </w:r>
    </w:p>
    <w:p w:rsidR="0004758E" w:rsidRDefault="00ED7986" w:rsidP="0004758E">
      <w:pPr>
        <w:rPr>
          <w:i/>
        </w:rPr>
      </w:pPr>
      <w:proofErr w:type="spellStart"/>
      <w:r>
        <w:rPr>
          <w:i/>
        </w:rPr>
        <w:t>Puxler</w:t>
      </w:r>
      <w:proofErr w:type="spellEnd"/>
      <w:r>
        <w:rPr>
          <w:i/>
        </w:rPr>
        <w:t xml:space="preserve"> Eszter Monitoring értékelés ellenőrzés 1-22. dia</w:t>
      </w:r>
    </w:p>
    <w:p w:rsidR="00825954" w:rsidRDefault="00825954" w:rsidP="0004758E">
      <w:pPr>
        <w:rPr>
          <w:i/>
        </w:rPr>
      </w:pPr>
      <w:r w:rsidRPr="00825954">
        <w:rPr>
          <w:i/>
        </w:rPr>
        <w:t>https://slideplayer.hu/slide/2603523/</w:t>
      </w:r>
    </w:p>
    <w:p w:rsidR="00ED7986" w:rsidRDefault="00ED7986" w:rsidP="0004758E">
      <w:pPr>
        <w:rPr>
          <w:i/>
        </w:rPr>
      </w:pPr>
      <w:r>
        <w:rPr>
          <w:i/>
        </w:rPr>
        <w:t xml:space="preserve">Informatív </w:t>
      </w:r>
      <w:proofErr w:type="spellStart"/>
      <w:r>
        <w:rPr>
          <w:i/>
        </w:rPr>
        <w:t>slide-ok</w:t>
      </w:r>
      <w:proofErr w:type="spellEnd"/>
      <w:r>
        <w:rPr>
          <w:i/>
        </w:rPr>
        <w:t xml:space="preserve"> érdeklődő hallgatók számára</w:t>
      </w:r>
      <w:r w:rsidR="00825954">
        <w:rPr>
          <w:i/>
        </w:rPr>
        <w:t xml:space="preserve"> – 15 perces áttekintés a monitoring területén.</w:t>
      </w:r>
      <w:bookmarkStart w:id="0" w:name="_GoBack"/>
      <w:bookmarkEnd w:id="0"/>
    </w:p>
    <w:p w:rsidR="0004758E" w:rsidRPr="009261BF" w:rsidRDefault="0004758E" w:rsidP="0004758E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>Ellenőrző kérdések a megfelelőséghez:</w:t>
      </w:r>
    </w:p>
    <w:p w:rsidR="0004758E" w:rsidRDefault="0004758E" w:rsidP="0004758E">
      <w:pPr>
        <w:rPr>
          <w:i/>
        </w:rPr>
      </w:pPr>
    </w:p>
    <w:p w:rsidR="0004758E" w:rsidRDefault="0004758E" w:rsidP="0004758E">
      <w:pPr>
        <w:rPr>
          <w:i/>
        </w:rPr>
      </w:pPr>
      <w:r>
        <w:rPr>
          <w:i/>
        </w:rPr>
        <w:t xml:space="preserve">a, </w:t>
      </w:r>
      <w:r w:rsidR="0043056C">
        <w:rPr>
          <w:i/>
        </w:rPr>
        <w:t xml:space="preserve">Mi az a monitoring és miért van rá szükségünk? </w:t>
      </w:r>
    </w:p>
    <w:p w:rsidR="0004758E" w:rsidRDefault="0004758E" w:rsidP="0004758E">
      <w:pPr>
        <w:rPr>
          <w:i/>
        </w:rPr>
      </w:pPr>
      <w:r>
        <w:rPr>
          <w:i/>
        </w:rPr>
        <w:t xml:space="preserve">b, </w:t>
      </w:r>
      <w:r w:rsidR="0043056C">
        <w:rPr>
          <w:i/>
        </w:rPr>
        <w:t xml:space="preserve">Mi az ellenőrzés célja? </w:t>
      </w:r>
    </w:p>
    <w:p w:rsidR="0004758E" w:rsidRDefault="0004758E" w:rsidP="0004758E">
      <w:pPr>
        <w:ind w:firstLine="567"/>
        <w:rPr>
          <w:i/>
        </w:rPr>
      </w:pPr>
    </w:p>
    <w:p w:rsidR="0004758E" w:rsidRPr="009261BF" w:rsidRDefault="0004758E" w:rsidP="0004758E">
      <w:pPr>
        <w:shd w:val="clear" w:color="auto" w:fill="C4BC96" w:themeFill="background2" w:themeFillShade="BF"/>
        <w:rPr>
          <w:b/>
          <w:i/>
          <w:sz w:val="28"/>
          <w:szCs w:val="28"/>
        </w:rPr>
      </w:pPr>
      <w:r w:rsidRPr="009261BF">
        <w:rPr>
          <w:b/>
          <w:i/>
          <w:sz w:val="28"/>
          <w:szCs w:val="28"/>
        </w:rPr>
        <w:t xml:space="preserve">Adaptáció a kiválósághoz: </w:t>
      </w:r>
    </w:p>
    <w:p w:rsidR="0004758E" w:rsidRDefault="00A5580C" w:rsidP="00A5580C">
      <w:pPr>
        <w:jc w:val="both"/>
        <w:rPr>
          <w:i/>
        </w:rPr>
      </w:pPr>
      <w:r>
        <w:rPr>
          <w:i/>
        </w:rPr>
        <w:t>Tegyél kísérletet saját monitoring mutatók definiálására a saját fejlesztési elképzeléseddel kapcsolatban! Milyen mutatók alkalmasak az előrehaladás mérésére?</w:t>
      </w:r>
    </w:p>
    <w:p w:rsidR="0004758E" w:rsidRDefault="0004758E" w:rsidP="0004758E">
      <w:pPr>
        <w:jc w:val="both"/>
        <w:rPr>
          <w:rFonts w:ascii="Times New Roman" w:hAnsi="Times New Roman" w:cs="Times New Roman"/>
        </w:rPr>
      </w:pPr>
    </w:p>
    <w:p w:rsidR="004E27DA" w:rsidRDefault="004E27DA"/>
    <w:p w:rsidR="004E27DA" w:rsidRDefault="004E27DA">
      <w:r w:rsidRPr="002C705A">
        <w:rPr>
          <w:noProof/>
          <w:lang w:eastAsia="hu-HU"/>
        </w:rPr>
        <w:drawing>
          <wp:inline distT="0" distB="0" distL="0" distR="0" wp14:anchorId="6BF9FD2C" wp14:editId="707269BB">
            <wp:extent cx="5758774" cy="323931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2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BAA"/>
    <w:multiLevelType w:val="hybridMultilevel"/>
    <w:tmpl w:val="F6885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32331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DA"/>
    <w:rsid w:val="0004758E"/>
    <w:rsid w:val="002456A8"/>
    <w:rsid w:val="0043056C"/>
    <w:rsid w:val="004E27DA"/>
    <w:rsid w:val="00603324"/>
    <w:rsid w:val="007421F9"/>
    <w:rsid w:val="00823AB7"/>
    <w:rsid w:val="00825954"/>
    <w:rsid w:val="009144DF"/>
    <w:rsid w:val="00953A03"/>
    <w:rsid w:val="00965399"/>
    <w:rsid w:val="009B3E0B"/>
    <w:rsid w:val="00A5580C"/>
    <w:rsid w:val="00CC41B4"/>
    <w:rsid w:val="00E941A7"/>
    <w:rsid w:val="00ED7986"/>
    <w:rsid w:val="00F30EE1"/>
    <w:rsid w:val="00F3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7DA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04758E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04758E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04758E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04758E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04758E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04758E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04758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04758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04758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7DA"/>
    <w:rPr>
      <w:rFonts w:ascii="Tahoma" w:hAnsi="Tahoma" w:cs="Tahoma"/>
      <w:sz w:val="16"/>
      <w:szCs w:val="16"/>
    </w:rPr>
  </w:style>
  <w:style w:type="paragraph" w:styleId="Szvegtrzs">
    <w:name w:val="Body Text"/>
    <w:aliases w:val="Tempo Body Text"/>
    <w:basedOn w:val="Norml"/>
    <w:link w:val="SzvegtrzsChar"/>
    <w:rsid w:val="004E27D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aliases w:val="Tempo Body Text Char"/>
    <w:basedOn w:val="Bekezdsalapbettpusa"/>
    <w:link w:val="Szvegtrzs"/>
    <w:rsid w:val="004E27DA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04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04758E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04758E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04758E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4758E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4758E"/>
    <w:rPr>
      <w:rFonts w:ascii="Arial" w:eastAsia="Times New Roman" w:hAnsi="Arial" w:cs="Times New Roman"/>
      <w:b/>
      <w:i/>
      <w:sz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4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27DA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qFormat/>
    <w:rsid w:val="0004758E"/>
    <w:pPr>
      <w:keepNext/>
      <w:numPr>
        <w:numId w:val="2"/>
      </w:numPr>
      <w:tabs>
        <w:tab w:val="left" w:pos="374"/>
      </w:tabs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lang w:eastAsia="hu-HU"/>
    </w:rPr>
  </w:style>
  <w:style w:type="paragraph" w:styleId="Cmsor2">
    <w:name w:val="heading 2"/>
    <w:basedOn w:val="Norml"/>
    <w:next w:val="Norml"/>
    <w:link w:val="Cmsor2Char"/>
    <w:qFormat/>
    <w:rsid w:val="0004758E"/>
    <w:pPr>
      <w:keepNext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i/>
      <w:lang w:eastAsia="hu-HU"/>
    </w:rPr>
  </w:style>
  <w:style w:type="paragraph" w:styleId="Cmsor3">
    <w:name w:val="heading 3"/>
    <w:basedOn w:val="Norml"/>
    <w:next w:val="Norml"/>
    <w:link w:val="Cmsor3Char"/>
    <w:qFormat/>
    <w:rsid w:val="0004758E"/>
    <w:pPr>
      <w:keepNext/>
      <w:numPr>
        <w:ilvl w:val="2"/>
        <w:numId w:val="2"/>
      </w:numPr>
      <w:tabs>
        <w:tab w:val="left" w:pos="3402"/>
      </w:tabs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lang w:eastAsia="hu-HU"/>
    </w:rPr>
  </w:style>
  <w:style w:type="paragraph" w:styleId="Cmsor4">
    <w:name w:val="heading 4"/>
    <w:basedOn w:val="Norml"/>
    <w:next w:val="Norml"/>
    <w:link w:val="Cmsor4Char"/>
    <w:qFormat/>
    <w:rsid w:val="0004758E"/>
    <w:pPr>
      <w:keepNext/>
      <w:numPr>
        <w:ilvl w:val="3"/>
        <w:numId w:val="2"/>
      </w:numPr>
      <w:spacing w:after="0" w:line="240" w:lineRule="auto"/>
      <w:ind w:right="3506"/>
      <w:jc w:val="both"/>
      <w:outlineLvl w:val="3"/>
    </w:pPr>
    <w:rPr>
      <w:rFonts w:ascii="Times New Roman" w:eastAsia="Times New Roman" w:hAnsi="Times New Roman" w:cs="Times New Roman"/>
      <w:lang w:eastAsia="hu-HU"/>
    </w:rPr>
  </w:style>
  <w:style w:type="paragraph" w:styleId="Cmsor5">
    <w:name w:val="heading 5"/>
    <w:basedOn w:val="Norml"/>
    <w:next w:val="Norml"/>
    <w:link w:val="Cmsor5Char"/>
    <w:qFormat/>
    <w:rsid w:val="0004758E"/>
    <w:pPr>
      <w:keepNext/>
      <w:numPr>
        <w:ilvl w:val="4"/>
        <w:numId w:val="2"/>
      </w:numPr>
      <w:spacing w:after="0" w:line="240" w:lineRule="auto"/>
      <w:ind w:right="3081"/>
      <w:jc w:val="both"/>
      <w:outlineLvl w:val="4"/>
    </w:pPr>
    <w:rPr>
      <w:rFonts w:ascii="Times New Roman" w:eastAsia="Times New Roman" w:hAnsi="Times New Roman" w:cs="Times New Roman"/>
      <w:lang w:eastAsia="hu-HU"/>
    </w:rPr>
  </w:style>
  <w:style w:type="paragraph" w:styleId="Cmsor6">
    <w:name w:val="heading 6"/>
    <w:basedOn w:val="Norml"/>
    <w:next w:val="Norml"/>
    <w:link w:val="Cmsor6Char"/>
    <w:qFormat/>
    <w:rsid w:val="0004758E"/>
    <w:pPr>
      <w:keepNext/>
      <w:numPr>
        <w:ilvl w:val="5"/>
        <w:numId w:val="2"/>
      </w:numPr>
      <w:spacing w:after="0" w:line="240" w:lineRule="auto"/>
      <w:ind w:right="2656"/>
      <w:jc w:val="both"/>
      <w:outlineLvl w:val="5"/>
    </w:pPr>
    <w:rPr>
      <w:rFonts w:ascii="Times New Roman" w:eastAsia="Times New Roman" w:hAnsi="Times New Roman" w:cs="Times New Roman"/>
      <w:lang w:eastAsia="hu-HU"/>
    </w:rPr>
  </w:style>
  <w:style w:type="paragraph" w:styleId="Cmsor7">
    <w:name w:val="heading 7"/>
    <w:basedOn w:val="Norml"/>
    <w:next w:val="Norml"/>
    <w:link w:val="Cmsor7Char"/>
    <w:qFormat/>
    <w:rsid w:val="0004758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04758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04758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E2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27DA"/>
    <w:rPr>
      <w:rFonts w:ascii="Tahoma" w:hAnsi="Tahoma" w:cs="Tahoma"/>
      <w:sz w:val="16"/>
      <w:szCs w:val="16"/>
    </w:rPr>
  </w:style>
  <w:style w:type="paragraph" w:styleId="Szvegtrzs">
    <w:name w:val="Body Text"/>
    <w:aliases w:val="Tempo Body Text"/>
    <w:basedOn w:val="Norml"/>
    <w:link w:val="SzvegtrzsChar"/>
    <w:rsid w:val="004E27DA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lang w:eastAsia="hu-HU"/>
    </w:rPr>
  </w:style>
  <w:style w:type="character" w:customStyle="1" w:styleId="SzvegtrzsChar">
    <w:name w:val="Szövegtörzs Char"/>
    <w:aliases w:val="Tempo Body Text Char"/>
    <w:basedOn w:val="Bekezdsalapbettpusa"/>
    <w:link w:val="Szvegtrzs"/>
    <w:rsid w:val="004E27DA"/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04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04758E"/>
    <w:rPr>
      <w:rFonts w:ascii="Times New Roman" w:eastAsia="Times New Roman" w:hAnsi="Times New Roman" w:cs="Times New Roman"/>
      <w:b/>
      <w:lang w:eastAsia="hu-HU"/>
    </w:rPr>
  </w:style>
  <w:style w:type="character" w:customStyle="1" w:styleId="Cmsor2Char">
    <w:name w:val="Címsor 2 Char"/>
    <w:basedOn w:val="Bekezdsalapbettpusa"/>
    <w:link w:val="Cmsor2"/>
    <w:rsid w:val="0004758E"/>
    <w:rPr>
      <w:rFonts w:ascii="Times New Roman" w:eastAsia="Times New Roman" w:hAnsi="Times New Roman" w:cs="Times New Roman"/>
      <w:i/>
      <w:lang w:eastAsia="hu-HU"/>
    </w:rPr>
  </w:style>
  <w:style w:type="character" w:customStyle="1" w:styleId="Cmsor3Char">
    <w:name w:val="Címsor 3 Char"/>
    <w:basedOn w:val="Bekezdsalapbettpusa"/>
    <w:link w:val="Cmsor3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4Char">
    <w:name w:val="Címsor 4 Char"/>
    <w:basedOn w:val="Bekezdsalapbettpusa"/>
    <w:link w:val="Cmsor4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5Char">
    <w:name w:val="Címsor 5 Char"/>
    <w:basedOn w:val="Bekezdsalapbettpusa"/>
    <w:link w:val="Cmsor5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6Char">
    <w:name w:val="Címsor 6 Char"/>
    <w:basedOn w:val="Bekezdsalapbettpusa"/>
    <w:link w:val="Cmsor6"/>
    <w:rsid w:val="0004758E"/>
    <w:rPr>
      <w:rFonts w:ascii="Times New Roman" w:eastAsia="Times New Roman" w:hAnsi="Times New Roman" w:cs="Times New Roman"/>
      <w:lang w:eastAsia="hu-HU"/>
    </w:rPr>
  </w:style>
  <w:style w:type="character" w:customStyle="1" w:styleId="Cmsor7Char">
    <w:name w:val="Címsor 7 Char"/>
    <w:basedOn w:val="Bekezdsalapbettpusa"/>
    <w:link w:val="Cmsor7"/>
    <w:rsid w:val="0004758E"/>
    <w:rPr>
      <w:rFonts w:ascii="Arial" w:eastAsia="Times New Roman" w:hAnsi="Arial" w:cs="Times New Roman"/>
      <w:sz w:val="20"/>
      <w:lang w:eastAsia="hu-HU"/>
    </w:rPr>
  </w:style>
  <w:style w:type="character" w:customStyle="1" w:styleId="Cmsor8Char">
    <w:name w:val="Címsor 8 Char"/>
    <w:basedOn w:val="Bekezdsalapbettpusa"/>
    <w:link w:val="Cmsor8"/>
    <w:rsid w:val="0004758E"/>
    <w:rPr>
      <w:rFonts w:ascii="Arial" w:eastAsia="Times New Roman" w:hAnsi="Arial" w:cs="Times New Roman"/>
      <w:i/>
      <w:sz w:val="20"/>
      <w:lang w:eastAsia="hu-HU"/>
    </w:rPr>
  </w:style>
  <w:style w:type="character" w:customStyle="1" w:styleId="Cmsor9Char">
    <w:name w:val="Címsor 9 Char"/>
    <w:basedOn w:val="Bekezdsalapbettpusa"/>
    <w:link w:val="Cmsor9"/>
    <w:rsid w:val="0004758E"/>
    <w:rPr>
      <w:rFonts w:ascii="Arial" w:eastAsia="Times New Roman" w:hAnsi="Arial" w:cs="Times New Roman"/>
      <w:b/>
      <w:i/>
      <w:sz w:val="1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4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832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Imreh Szabolcs</dc:creator>
  <cp:lastModifiedBy>Imreh Szabolcs</cp:lastModifiedBy>
  <cp:revision>6</cp:revision>
  <cp:lastPrinted>2018-09-04T12:14:00Z</cp:lastPrinted>
  <dcterms:created xsi:type="dcterms:W3CDTF">2019-03-25T14:26:00Z</dcterms:created>
  <dcterms:modified xsi:type="dcterms:W3CDTF">2019-04-10T13:22:00Z</dcterms:modified>
</cp:coreProperties>
</file>