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66610" w14:textId="02DD0126" w:rsidR="00971031" w:rsidRPr="00064688" w:rsidRDefault="00415E14" w:rsidP="00064688">
      <w:pPr>
        <w:pStyle w:val="Cmsor1"/>
        <w:rPr>
          <w:sz w:val="28"/>
          <w:szCs w:val="28"/>
        </w:rPr>
      </w:pPr>
      <w:r w:rsidRPr="00064688">
        <w:rPr>
          <w:sz w:val="28"/>
          <w:szCs w:val="28"/>
        </w:rPr>
        <w:t xml:space="preserve">VII. </w:t>
      </w:r>
      <w:r w:rsidR="00767A9C" w:rsidRPr="00064688">
        <w:rPr>
          <w:sz w:val="28"/>
          <w:szCs w:val="28"/>
        </w:rPr>
        <w:t>OLVASÓLECKE</w:t>
      </w:r>
    </w:p>
    <w:p w14:paraId="544D0B13" w14:textId="58CD074A" w:rsidR="00AB2474" w:rsidRPr="00064688" w:rsidRDefault="00EB44D6" w:rsidP="00064688">
      <w:pPr>
        <w:pStyle w:val="Cmsor1"/>
        <w:rPr>
          <w:sz w:val="28"/>
          <w:szCs w:val="28"/>
        </w:rPr>
      </w:pPr>
      <w:r w:rsidRPr="00064688">
        <w:rPr>
          <w:sz w:val="28"/>
          <w:szCs w:val="28"/>
        </w:rPr>
        <w:t>Mit kell tudni a</w:t>
      </w:r>
      <w:r w:rsidR="00415E14" w:rsidRPr="00064688">
        <w:rPr>
          <w:sz w:val="28"/>
          <w:szCs w:val="28"/>
        </w:rPr>
        <w:t xml:space="preserve"> birtokvédelmi keresetek</w:t>
      </w:r>
      <w:r w:rsidRPr="00064688">
        <w:rPr>
          <w:sz w:val="28"/>
          <w:szCs w:val="28"/>
        </w:rPr>
        <w:t>ről?</w:t>
      </w:r>
    </w:p>
    <w:p w14:paraId="5BBD6077" w14:textId="54C53288" w:rsidR="00E05E18" w:rsidRDefault="00E05E18" w:rsidP="00064688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F2FE9F5" w14:textId="77777777" w:rsidR="00064688" w:rsidRPr="00E65A46" w:rsidRDefault="00064688" w:rsidP="00064688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E65A46">
        <w:rPr>
          <w:rFonts w:ascii="Times New Roman" w:hAnsi="Times New Roman" w:cs="Times New Roman"/>
          <w:sz w:val="22"/>
          <w:szCs w:val="22"/>
        </w:rPr>
        <w:t>Prof. Dr. Jakab Éva</w:t>
      </w:r>
    </w:p>
    <w:p w14:paraId="2C2F3326" w14:textId="77777777" w:rsidR="00064688" w:rsidRPr="00E65A46" w:rsidRDefault="00064688" w:rsidP="00064688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E65A46">
        <w:rPr>
          <w:rFonts w:ascii="Times New Roman" w:hAnsi="Times New Roman" w:cs="Times New Roman"/>
          <w:sz w:val="22"/>
          <w:szCs w:val="22"/>
        </w:rPr>
        <w:t>egyetemi tanár</w:t>
      </w:r>
    </w:p>
    <w:p w14:paraId="2C307B5A" w14:textId="1F76C186" w:rsidR="00064688" w:rsidRPr="00E65A46" w:rsidRDefault="00064688" w:rsidP="00064688">
      <w:pPr>
        <w:spacing w:after="0" w:line="320" w:lineRule="atLeast"/>
        <w:rPr>
          <w:rFonts w:ascii="Times New Roman" w:hAnsi="Times New Roman" w:cs="Times New Roman"/>
          <w:b/>
          <w:bCs/>
          <w:sz w:val="22"/>
          <w:szCs w:val="22"/>
        </w:rPr>
      </w:pPr>
      <w:r w:rsidRPr="00E65A46">
        <w:rPr>
          <w:rFonts w:ascii="Times New Roman" w:hAnsi="Times New Roman" w:cs="Times New Roman"/>
          <w:sz w:val="22"/>
          <w:szCs w:val="22"/>
        </w:rPr>
        <w:t>Időigénye: 25 perc</w:t>
      </w:r>
    </w:p>
    <w:p w14:paraId="2626940A" w14:textId="77777777" w:rsidR="00415E14" w:rsidRPr="00565F0E" w:rsidRDefault="00415E14" w:rsidP="00565F0E">
      <w:pPr>
        <w:spacing w:after="0" w:line="32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E5E1E0B" w14:textId="7CB0CFF3" w:rsidR="00AB2474" w:rsidRPr="00FF6D9C" w:rsidRDefault="00AB2474" w:rsidP="00FF6D9C">
      <w:pPr>
        <w:pStyle w:val="Cm"/>
      </w:pPr>
      <w:r w:rsidRPr="00FF6D9C">
        <w:t>Alapfogalmak, definíciók</w:t>
      </w:r>
    </w:p>
    <w:p w14:paraId="0AB2B1AA" w14:textId="77777777" w:rsidR="008A5142" w:rsidRDefault="008A5142" w:rsidP="00565F0E">
      <w:pPr>
        <w:spacing w:after="0" w:line="3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54845C0" w14:textId="22EA1EF7" w:rsidR="003A6399" w:rsidRPr="00565F0E" w:rsidRDefault="00D255A4" w:rsidP="00565F0E">
      <w:pPr>
        <w:spacing w:after="0" w:line="3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65F0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3A6399" w:rsidRPr="00565F0E">
        <w:rPr>
          <w:rFonts w:ascii="Times New Roman" w:hAnsi="Times New Roman" w:cs="Times New Roman"/>
          <w:i/>
          <w:iCs/>
          <w:sz w:val="24"/>
          <w:szCs w:val="24"/>
        </w:rPr>
        <w:t>raetori</w:t>
      </w:r>
      <w:proofErr w:type="spellEnd"/>
      <w:r w:rsidR="003A6399" w:rsidRPr="00565F0E">
        <w:rPr>
          <w:rFonts w:ascii="Times New Roman" w:hAnsi="Times New Roman" w:cs="Times New Roman"/>
          <w:i/>
          <w:iCs/>
          <w:sz w:val="24"/>
          <w:szCs w:val="24"/>
        </w:rPr>
        <w:t xml:space="preserve"> jogképzés</w:t>
      </w:r>
      <w:r w:rsidRPr="00565F0E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565F0E">
        <w:rPr>
          <w:rFonts w:ascii="Times New Roman" w:hAnsi="Times New Roman" w:cs="Times New Roman"/>
          <w:i/>
          <w:iCs/>
          <w:sz w:val="24"/>
          <w:szCs w:val="24"/>
        </w:rPr>
        <w:t>interdictumok</w:t>
      </w:r>
      <w:proofErr w:type="spellEnd"/>
    </w:p>
    <w:p w14:paraId="56AEE9DA" w14:textId="0C35D614" w:rsidR="003A6399" w:rsidRPr="00565F0E" w:rsidRDefault="003A6399" w:rsidP="00565F0E">
      <w:pPr>
        <w:pStyle w:val="Standa"/>
        <w:spacing w:line="320" w:lineRule="atLeast"/>
        <w:ind w:left="357" w:hanging="357"/>
        <w:jc w:val="both"/>
        <w:rPr>
          <w:rFonts w:ascii="Times New Roman" w:hAnsi="Times New Roman" w:cs="Times New Roman"/>
          <w:lang w:val="hu-HU"/>
        </w:rPr>
      </w:pPr>
      <w:proofErr w:type="spellStart"/>
      <w:r w:rsidRPr="00565F0E">
        <w:rPr>
          <w:rFonts w:ascii="Times New Roman" w:hAnsi="Times New Roman" w:cs="Times New Roman"/>
          <w:i/>
          <w:iCs/>
          <w:lang w:val="hu-HU"/>
        </w:rPr>
        <w:t>edictum</w:t>
      </w:r>
      <w:proofErr w:type="spellEnd"/>
      <w:r w:rsidRPr="00565F0E">
        <w:rPr>
          <w:rFonts w:ascii="Times New Roman" w:hAnsi="Times New Roman" w:cs="Times New Roman"/>
          <w:i/>
          <w:iCs/>
          <w:lang w:val="hu-HU"/>
        </w:rPr>
        <w:t xml:space="preserve">, </w:t>
      </w:r>
      <w:proofErr w:type="spellStart"/>
      <w:r w:rsidRPr="00565F0E">
        <w:rPr>
          <w:rFonts w:ascii="Times New Roman" w:hAnsi="Times New Roman" w:cs="Times New Roman"/>
          <w:i/>
          <w:iCs/>
          <w:lang w:val="hu-HU"/>
        </w:rPr>
        <w:t>ius</w:t>
      </w:r>
      <w:proofErr w:type="spellEnd"/>
      <w:r w:rsidRPr="00565F0E"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 w:rsidRPr="00565F0E">
        <w:rPr>
          <w:rFonts w:ascii="Times New Roman" w:hAnsi="Times New Roman" w:cs="Times New Roman"/>
          <w:i/>
          <w:iCs/>
          <w:lang w:val="hu-HU"/>
        </w:rPr>
        <w:t>edicendi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: A köztársasági </w:t>
      </w:r>
      <w:proofErr w:type="spellStart"/>
      <w:r w:rsidRPr="00565F0E">
        <w:rPr>
          <w:rFonts w:ascii="Times New Roman" w:hAnsi="Times New Roman" w:cs="Times New Roman"/>
          <w:lang w:val="hu-HU"/>
        </w:rPr>
        <w:t>magistratusokat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 megillette az a jog, hogy hivatali évük megkezdésekor hivatali programjukat fehér fatáblán (album) </w:t>
      </w:r>
      <w:proofErr w:type="spellStart"/>
      <w:r w:rsidRPr="00565F0E">
        <w:rPr>
          <w:rFonts w:ascii="Times New Roman" w:hAnsi="Times New Roman" w:cs="Times New Roman"/>
          <w:lang w:val="hu-HU"/>
        </w:rPr>
        <w:t>közzétegyék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. Ezt a jogot hívták </w:t>
      </w:r>
      <w:proofErr w:type="spellStart"/>
      <w:r w:rsidRPr="00565F0E">
        <w:rPr>
          <w:rFonts w:ascii="Times New Roman" w:hAnsi="Times New Roman" w:cs="Times New Roman"/>
          <w:lang w:val="hu-HU"/>
        </w:rPr>
        <w:t>ius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65F0E">
        <w:rPr>
          <w:rFonts w:ascii="Times New Roman" w:hAnsi="Times New Roman" w:cs="Times New Roman"/>
          <w:lang w:val="hu-HU"/>
        </w:rPr>
        <w:t>edicendinek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, magát a hirdetményt pedig </w:t>
      </w:r>
      <w:proofErr w:type="spellStart"/>
      <w:r w:rsidRPr="00565F0E">
        <w:rPr>
          <w:rFonts w:ascii="Times New Roman" w:hAnsi="Times New Roman" w:cs="Times New Roman"/>
          <w:lang w:val="hu-HU"/>
        </w:rPr>
        <w:t>edictumnak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. </w:t>
      </w:r>
    </w:p>
    <w:p w14:paraId="45E7D19F" w14:textId="08626488" w:rsidR="003A6399" w:rsidRPr="00565F0E" w:rsidRDefault="003A6399" w:rsidP="00565F0E">
      <w:pPr>
        <w:pStyle w:val="Standa"/>
        <w:spacing w:line="320" w:lineRule="atLeast"/>
        <w:ind w:left="357" w:hanging="357"/>
        <w:jc w:val="both"/>
        <w:rPr>
          <w:rFonts w:ascii="Times New Roman" w:hAnsi="Times New Roman" w:cs="Times New Roman"/>
          <w:lang w:val="hu-HU"/>
        </w:rPr>
      </w:pPr>
      <w:proofErr w:type="spellStart"/>
      <w:r w:rsidRPr="00565F0E">
        <w:rPr>
          <w:rFonts w:ascii="Times New Roman" w:hAnsi="Times New Roman" w:cs="Times New Roman"/>
          <w:i/>
          <w:iCs/>
          <w:lang w:val="hu-HU"/>
        </w:rPr>
        <w:t>lex</w:t>
      </w:r>
      <w:proofErr w:type="spellEnd"/>
      <w:r w:rsidRPr="00565F0E"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 w:rsidRPr="00565F0E">
        <w:rPr>
          <w:rFonts w:ascii="Times New Roman" w:hAnsi="Times New Roman" w:cs="Times New Roman"/>
          <w:i/>
          <w:iCs/>
          <w:lang w:val="hu-HU"/>
        </w:rPr>
        <w:t>Cornelia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: Kr. e. 67, kimondja, hogy a </w:t>
      </w:r>
      <w:proofErr w:type="spellStart"/>
      <w:r w:rsidRPr="00565F0E">
        <w:rPr>
          <w:rFonts w:ascii="Times New Roman" w:hAnsi="Times New Roman" w:cs="Times New Roman"/>
          <w:lang w:val="hu-HU"/>
        </w:rPr>
        <w:t>praetorok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 év közben nem változtathatják meg az </w:t>
      </w:r>
      <w:proofErr w:type="spellStart"/>
      <w:r w:rsidRPr="00565F0E">
        <w:rPr>
          <w:rFonts w:ascii="Times New Roman" w:hAnsi="Times New Roman" w:cs="Times New Roman"/>
          <w:lang w:val="hu-HU"/>
        </w:rPr>
        <w:t>edictum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 szövegét. Ciceró: a </w:t>
      </w:r>
      <w:proofErr w:type="spellStart"/>
      <w:r w:rsidRPr="00565F0E">
        <w:rPr>
          <w:rFonts w:ascii="Times New Roman" w:hAnsi="Times New Roman" w:cs="Times New Roman"/>
          <w:lang w:val="hu-HU"/>
        </w:rPr>
        <w:t>praetori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65F0E">
        <w:rPr>
          <w:rFonts w:ascii="Times New Roman" w:hAnsi="Times New Roman" w:cs="Times New Roman"/>
          <w:lang w:val="hu-HU"/>
        </w:rPr>
        <w:t>edictum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65F0E">
        <w:rPr>
          <w:rFonts w:ascii="Times New Roman" w:hAnsi="Times New Roman" w:cs="Times New Roman"/>
          <w:lang w:val="hu-HU"/>
        </w:rPr>
        <w:t>lex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65F0E">
        <w:rPr>
          <w:rFonts w:ascii="Times New Roman" w:hAnsi="Times New Roman" w:cs="Times New Roman"/>
          <w:lang w:val="hu-HU"/>
        </w:rPr>
        <w:t>annua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, vagyis egy évre szóló törvény. </w:t>
      </w:r>
    </w:p>
    <w:p w14:paraId="7393BFA2" w14:textId="41B76FC7" w:rsidR="00AB2474" w:rsidRPr="00565F0E" w:rsidRDefault="003A6399" w:rsidP="00565F0E">
      <w:pPr>
        <w:pStyle w:val="Standa"/>
        <w:spacing w:line="320" w:lineRule="atLeast"/>
        <w:ind w:left="357" w:hanging="357"/>
        <w:jc w:val="both"/>
        <w:rPr>
          <w:rFonts w:ascii="Times New Roman" w:hAnsi="Times New Roman" w:cs="Times New Roman"/>
          <w:lang w:val="hu-HU"/>
        </w:rPr>
      </w:pPr>
      <w:proofErr w:type="spellStart"/>
      <w:r w:rsidRPr="00565F0E">
        <w:rPr>
          <w:rFonts w:ascii="Times New Roman" w:hAnsi="Times New Roman" w:cs="Times New Roman"/>
          <w:i/>
          <w:iCs/>
          <w:lang w:val="hu-HU"/>
        </w:rPr>
        <w:t>edictum</w:t>
      </w:r>
      <w:proofErr w:type="spellEnd"/>
      <w:r w:rsidRPr="00565F0E">
        <w:rPr>
          <w:rFonts w:ascii="Times New Roman" w:hAnsi="Times New Roman" w:cs="Times New Roman"/>
          <w:i/>
          <w:iCs/>
          <w:lang w:val="hu-HU"/>
        </w:rPr>
        <w:t xml:space="preserve"> részei</w:t>
      </w:r>
      <w:r w:rsidRPr="00565F0E">
        <w:rPr>
          <w:rFonts w:ascii="Times New Roman" w:hAnsi="Times New Roman" w:cs="Times New Roman"/>
          <w:lang w:val="hu-HU"/>
        </w:rPr>
        <w:t xml:space="preserve">: a hivatalba lépő új </w:t>
      </w:r>
      <w:proofErr w:type="spellStart"/>
      <w:r w:rsidRPr="00565F0E">
        <w:rPr>
          <w:rFonts w:ascii="Times New Roman" w:hAnsi="Times New Roman" w:cs="Times New Roman"/>
          <w:lang w:val="hu-HU"/>
        </w:rPr>
        <w:t>praetorok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 az elődjük által kiadott és a gyakorlatban bevált </w:t>
      </w:r>
      <w:proofErr w:type="spellStart"/>
      <w:r w:rsidRPr="00565F0E">
        <w:rPr>
          <w:rFonts w:ascii="Times New Roman" w:hAnsi="Times New Roman" w:cs="Times New Roman"/>
          <w:lang w:val="hu-HU"/>
        </w:rPr>
        <w:t>edictum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 szövegét átvették (</w:t>
      </w:r>
      <w:proofErr w:type="spellStart"/>
      <w:r w:rsidRPr="00565F0E">
        <w:rPr>
          <w:rFonts w:ascii="Times New Roman" w:hAnsi="Times New Roman" w:cs="Times New Roman"/>
          <w:lang w:val="hu-HU"/>
        </w:rPr>
        <w:t>edictum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 perpetuum). A </w:t>
      </w:r>
      <w:proofErr w:type="spellStart"/>
      <w:r w:rsidRPr="00565F0E">
        <w:rPr>
          <w:rFonts w:ascii="Times New Roman" w:hAnsi="Times New Roman" w:cs="Times New Roman"/>
          <w:lang w:val="hu-HU"/>
        </w:rPr>
        <w:t>praetornak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 joga volt a kibocsátott </w:t>
      </w:r>
      <w:proofErr w:type="spellStart"/>
      <w:r w:rsidRPr="00565F0E">
        <w:rPr>
          <w:rFonts w:ascii="Times New Roman" w:hAnsi="Times New Roman" w:cs="Times New Roman"/>
          <w:lang w:val="hu-HU"/>
        </w:rPr>
        <w:t>edictumba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 új részeket felvenni (</w:t>
      </w:r>
      <w:proofErr w:type="spellStart"/>
      <w:r w:rsidRPr="00565F0E">
        <w:rPr>
          <w:rFonts w:ascii="Times New Roman" w:hAnsi="Times New Roman" w:cs="Times New Roman"/>
          <w:lang w:val="hu-HU"/>
        </w:rPr>
        <w:t>edictum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65F0E">
        <w:rPr>
          <w:rFonts w:ascii="Times New Roman" w:hAnsi="Times New Roman" w:cs="Times New Roman"/>
          <w:lang w:val="hu-HU"/>
        </w:rPr>
        <w:t>novum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). A </w:t>
      </w:r>
      <w:proofErr w:type="spellStart"/>
      <w:r w:rsidRPr="00565F0E">
        <w:rPr>
          <w:rFonts w:ascii="Times New Roman" w:hAnsi="Times New Roman" w:cs="Times New Roman"/>
          <w:lang w:val="hu-HU"/>
        </w:rPr>
        <w:t>praetor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 az </w:t>
      </w:r>
      <w:proofErr w:type="spellStart"/>
      <w:r w:rsidRPr="00565F0E">
        <w:rPr>
          <w:rFonts w:ascii="Times New Roman" w:hAnsi="Times New Roman" w:cs="Times New Roman"/>
          <w:lang w:val="hu-HU"/>
        </w:rPr>
        <w:t>edictum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 szövegén év közben is változtathatott (</w:t>
      </w:r>
      <w:proofErr w:type="spellStart"/>
      <w:r w:rsidRPr="00565F0E">
        <w:rPr>
          <w:rFonts w:ascii="Times New Roman" w:hAnsi="Times New Roman" w:cs="Times New Roman"/>
          <w:lang w:val="hu-HU"/>
        </w:rPr>
        <w:t>edictum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65F0E">
        <w:rPr>
          <w:rFonts w:ascii="Times New Roman" w:hAnsi="Times New Roman" w:cs="Times New Roman"/>
          <w:lang w:val="hu-HU"/>
        </w:rPr>
        <w:t>repentinum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). Hosszú fejlődés eredményeként létrejött az </w:t>
      </w:r>
      <w:proofErr w:type="spellStart"/>
      <w:r w:rsidRPr="00565F0E">
        <w:rPr>
          <w:rFonts w:ascii="Times New Roman" w:hAnsi="Times New Roman" w:cs="Times New Roman"/>
          <w:lang w:val="hu-HU"/>
        </w:rPr>
        <w:t>edictumnak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 egy olyan törzsanyaga, amit minden </w:t>
      </w:r>
      <w:proofErr w:type="spellStart"/>
      <w:r w:rsidRPr="00565F0E">
        <w:rPr>
          <w:rFonts w:ascii="Times New Roman" w:hAnsi="Times New Roman" w:cs="Times New Roman"/>
          <w:lang w:val="hu-HU"/>
        </w:rPr>
        <w:t>praetor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 változtatás nélkül átvett elődjétől (</w:t>
      </w:r>
      <w:proofErr w:type="spellStart"/>
      <w:r w:rsidRPr="00565F0E">
        <w:rPr>
          <w:rFonts w:ascii="Times New Roman" w:hAnsi="Times New Roman" w:cs="Times New Roman"/>
          <w:lang w:val="hu-HU"/>
        </w:rPr>
        <w:t>edictum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65F0E">
        <w:rPr>
          <w:rFonts w:ascii="Times New Roman" w:hAnsi="Times New Roman" w:cs="Times New Roman"/>
          <w:lang w:val="hu-HU"/>
        </w:rPr>
        <w:t>tralatitium</w:t>
      </w:r>
      <w:proofErr w:type="spellEnd"/>
      <w:r w:rsidRPr="00565F0E">
        <w:rPr>
          <w:rFonts w:ascii="Times New Roman" w:hAnsi="Times New Roman" w:cs="Times New Roman"/>
          <w:lang w:val="hu-HU"/>
        </w:rPr>
        <w:t>).</w:t>
      </w:r>
    </w:p>
    <w:p w14:paraId="120BE382" w14:textId="3547EBE0" w:rsidR="00AB2474" w:rsidRPr="00565F0E" w:rsidRDefault="00AB2474" w:rsidP="00565F0E">
      <w:pPr>
        <w:pStyle w:val="Standa"/>
        <w:spacing w:line="320" w:lineRule="atLeast"/>
        <w:ind w:left="357" w:hanging="357"/>
        <w:jc w:val="both"/>
        <w:rPr>
          <w:rFonts w:ascii="Times New Roman" w:hAnsi="Times New Roman" w:cs="Times New Roman"/>
          <w:lang w:val="hu-HU"/>
        </w:rPr>
      </w:pPr>
      <w:proofErr w:type="spellStart"/>
      <w:r w:rsidRPr="00565F0E">
        <w:rPr>
          <w:rFonts w:ascii="Times New Roman" w:hAnsi="Times New Roman" w:cs="Times New Roman"/>
          <w:i/>
          <w:iCs/>
          <w:lang w:val="hu-HU"/>
        </w:rPr>
        <w:t>possessorius</w:t>
      </w:r>
      <w:proofErr w:type="spellEnd"/>
      <w:r w:rsidRPr="00565F0E">
        <w:rPr>
          <w:rFonts w:ascii="Times New Roman" w:hAnsi="Times New Roman" w:cs="Times New Roman"/>
          <w:i/>
          <w:iCs/>
          <w:lang w:val="hu-HU"/>
        </w:rPr>
        <w:t xml:space="preserve"> per</w:t>
      </w:r>
      <w:r w:rsidRPr="00565F0E">
        <w:rPr>
          <w:rFonts w:ascii="Times New Roman" w:hAnsi="Times New Roman" w:cs="Times New Roman"/>
          <w:lang w:val="hu-HU"/>
        </w:rPr>
        <w:t xml:space="preserve">: a birtokra, a birtoklásra alapított pereket a rómaiak </w:t>
      </w:r>
      <w:proofErr w:type="spellStart"/>
      <w:r w:rsidRPr="00565F0E">
        <w:rPr>
          <w:rFonts w:ascii="Times New Roman" w:hAnsi="Times New Roman" w:cs="Times New Roman"/>
          <w:lang w:val="hu-HU"/>
        </w:rPr>
        <w:t>possessorius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 pernek, vele szemben a tulajdonjog eldöntésére irányuló kereseteket </w:t>
      </w:r>
      <w:proofErr w:type="spellStart"/>
      <w:r w:rsidRPr="00565F0E">
        <w:rPr>
          <w:rFonts w:ascii="Times New Roman" w:hAnsi="Times New Roman" w:cs="Times New Roman"/>
          <w:lang w:val="hu-HU"/>
        </w:rPr>
        <w:t>petitorius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 pernek hívták.</w:t>
      </w:r>
    </w:p>
    <w:p w14:paraId="7C505DAD" w14:textId="408966D0" w:rsidR="00AB2474" w:rsidRDefault="00AB2474" w:rsidP="00565F0E">
      <w:pPr>
        <w:pStyle w:val="Standa"/>
        <w:spacing w:line="320" w:lineRule="atLeast"/>
        <w:ind w:left="357" w:hanging="357"/>
        <w:jc w:val="both"/>
        <w:rPr>
          <w:rFonts w:ascii="Times New Roman" w:hAnsi="Times New Roman" w:cs="Times New Roman"/>
          <w:lang w:val="hu-HU"/>
        </w:rPr>
      </w:pPr>
      <w:proofErr w:type="spellStart"/>
      <w:r w:rsidRPr="00565F0E">
        <w:rPr>
          <w:rFonts w:ascii="Times New Roman" w:hAnsi="Times New Roman" w:cs="Times New Roman"/>
          <w:i/>
          <w:iCs/>
          <w:lang w:val="hu-HU"/>
        </w:rPr>
        <w:t>birtokinterdictumok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: a birtok védelmére a </w:t>
      </w:r>
      <w:proofErr w:type="spellStart"/>
      <w:r w:rsidRPr="00565F0E">
        <w:rPr>
          <w:rFonts w:ascii="Times New Roman" w:hAnsi="Times New Roman" w:cs="Times New Roman"/>
          <w:lang w:val="hu-HU"/>
        </w:rPr>
        <w:t>praetor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 által kialakított perlési lehetőség. Egyik csoportja a birtokháborítás elleni </w:t>
      </w:r>
      <w:proofErr w:type="spellStart"/>
      <w:r w:rsidRPr="00565F0E">
        <w:rPr>
          <w:rFonts w:ascii="Times New Roman" w:hAnsi="Times New Roman" w:cs="Times New Roman"/>
          <w:lang w:val="hu-HU"/>
        </w:rPr>
        <w:t>interdictumok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 (</w:t>
      </w:r>
      <w:proofErr w:type="spellStart"/>
      <w:r w:rsidRPr="00565F0E">
        <w:rPr>
          <w:rFonts w:ascii="Times New Roman" w:hAnsi="Times New Roman" w:cs="Times New Roman"/>
          <w:lang w:val="hu-HU"/>
        </w:rPr>
        <w:t>interdicta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65F0E">
        <w:rPr>
          <w:rFonts w:ascii="Times New Roman" w:hAnsi="Times New Roman" w:cs="Times New Roman"/>
          <w:lang w:val="hu-HU"/>
        </w:rPr>
        <w:t>retinendae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65F0E">
        <w:rPr>
          <w:rFonts w:ascii="Times New Roman" w:hAnsi="Times New Roman" w:cs="Times New Roman"/>
          <w:lang w:val="hu-HU"/>
        </w:rPr>
        <w:t>possessionis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), a másik a birtokból kivetett személy által a birtok visszaszerzésére irányuló </w:t>
      </w:r>
      <w:proofErr w:type="spellStart"/>
      <w:r w:rsidRPr="00565F0E">
        <w:rPr>
          <w:rFonts w:ascii="Times New Roman" w:hAnsi="Times New Roman" w:cs="Times New Roman"/>
          <w:lang w:val="hu-HU"/>
        </w:rPr>
        <w:t>interdictumok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 (</w:t>
      </w:r>
      <w:proofErr w:type="spellStart"/>
      <w:r w:rsidRPr="00565F0E">
        <w:rPr>
          <w:rFonts w:ascii="Times New Roman" w:hAnsi="Times New Roman" w:cs="Times New Roman"/>
          <w:lang w:val="hu-HU"/>
        </w:rPr>
        <w:t>interdicta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65F0E">
        <w:rPr>
          <w:rFonts w:ascii="Times New Roman" w:hAnsi="Times New Roman" w:cs="Times New Roman"/>
          <w:lang w:val="hu-HU"/>
        </w:rPr>
        <w:t>recuperandae</w:t>
      </w:r>
      <w:proofErr w:type="spellEnd"/>
      <w:r w:rsidRPr="00565F0E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565F0E">
        <w:rPr>
          <w:rFonts w:ascii="Times New Roman" w:hAnsi="Times New Roman" w:cs="Times New Roman"/>
          <w:lang w:val="hu-HU"/>
        </w:rPr>
        <w:t>possessionis</w:t>
      </w:r>
      <w:proofErr w:type="spellEnd"/>
      <w:r w:rsidRPr="00565F0E">
        <w:rPr>
          <w:rFonts w:ascii="Times New Roman" w:hAnsi="Times New Roman" w:cs="Times New Roman"/>
          <w:lang w:val="hu-HU"/>
        </w:rPr>
        <w:t>).</w:t>
      </w:r>
    </w:p>
    <w:p w14:paraId="723A20D0" w14:textId="77777777" w:rsidR="00FF6D9C" w:rsidRPr="00565F0E" w:rsidRDefault="00FF6D9C" w:rsidP="00565F0E">
      <w:pPr>
        <w:pStyle w:val="Standa"/>
        <w:spacing w:line="320" w:lineRule="atLeast"/>
        <w:ind w:left="357" w:hanging="357"/>
        <w:jc w:val="both"/>
        <w:rPr>
          <w:rFonts w:ascii="Times New Roman" w:hAnsi="Times New Roman" w:cs="Times New Roman"/>
          <w:lang w:val="hu-HU"/>
        </w:rPr>
      </w:pPr>
    </w:p>
    <w:p w14:paraId="6615F2A8" w14:textId="730B0446" w:rsidR="00767A9C" w:rsidRPr="00565F0E" w:rsidRDefault="00767A9C" w:rsidP="00565F0E">
      <w:pPr>
        <w:spacing w:after="0" w:line="320" w:lineRule="atLeast"/>
        <w:ind w:left="-708"/>
        <w:jc w:val="both"/>
        <w:rPr>
          <w:rFonts w:ascii="Times New Roman" w:hAnsi="Times New Roman" w:cs="Times New Roman"/>
          <w:sz w:val="24"/>
          <w:szCs w:val="24"/>
        </w:rPr>
      </w:pPr>
    </w:p>
    <w:p w14:paraId="06C408A4" w14:textId="2CA6D2B3" w:rsidR="008A5142" w:rsidRPr="00FF6D9C" w:rsidRDefault="00B1541E" w:rsidP="00FF6D9C">
      <w:pPr>
        <w:pStyle w:val="Cm"/>
      </w:pPr>
      <w:r w:rsidRPr="00FF6D9C">
        <w:t>Törzsanyag – áttekintés</w:t>
      </w:r>
    </w:p>
    <w:p w14:paraId="53D1ECE1" w14:textId="10BC08C8" w:rsidR="005921C5" w:rsidRPr="00565F0E" w:rsidRDefault="00931083" w:rsidP="00565F0E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6D9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birtokvédelem </w:t>
      </w:r>
      <w:r w:rsidRPr="00565F0E">
        <w:rPr>
          <w:rFonts w:ascii="Times New Roman" w:hAnsi="Times New Roman" w:cs="Times New Roman"/>
          <w:b/>
          <w:bCs/>
          <w:sz w:val="24"/>
          <w:szCs w:val="24"/>
        </w:rPr>
        <w:t>általában</w:t>
      </w:r>
      <w:r w:rsidRPr="00565F0E">
        <w:rPr>
          <w:rFonts w:ascii="Times New Roman" w:hAnsi="Times New Roman" w:cs="Times New Roman"/>
          <w:sz w:val="24"/>
          <w:szCs w:val="24"/>
        </w:rPr>
        <w:t xml:space="preserve"> a birtok leglényegesebb és legáltalánosabb jogi hatás</w:t>
      </w:r>
      <w:r w:rsidR="005921C5" w:rsidRPr="00565F0E">
        <w:rPr>
          <w:rFonts w:ascii="Times New Roman" w:hAnsi="Times New Roman" w:cs="Times New Roman"/>
          <w:sz w:val="24"/>
          <w:szCs w:val="24"/>
        </w:rPr>
        <w:t>a.</w:t>
      </w:r>
      <w:r w:rsidRPr="00565F0E">
        <w:rPr>
          <w:rFonts w:ascii="Times New Roman" w:hAnsi="Times New Roman" w:cs="Times New Roman"/>
          <w:sz w:val="24"/>
          <w:szCs w:val="24"/>
        </w:rPr>
        <w:t xml:space="preserve"> </w:t>
      </w:r>
      <w:r w:rsidR="005921C5" w:rsidRPr="00565F0E">
        <w:rPr>
          <w:rFonts w:ascii="Times New Roman" w:hAnsi="Times New Roman" w:cs="Times New Roman"/>
          <w:sz w:val="24"/>
          <w:szCs w:val="24"/>
        </w:rPr>
        <w:t xml:space="preserve"> </w:t>
      </w:r>
      <w:r w:rsidRPr="00565F0E">
        <w:rPr>
          <w:rFonts w:ascii="Times New Roman" w:hAnsi="Times New Roman" w:cs="Times New Roman"/>
          <w:sz w:val="24"/>
          <w:szCs w:val="24"/>
        </w:rPr>
        <w:t>A birtokvédelem alapgondolata az, hogy minden birtok</w:t>
      </w:r>
      <w:r w:rsidR="005921C5" w:rsidRPr="00565F0E">
        <w:rPr>
          <w:rFonts w:ascii="Times New Roman" w:hAnsi="Times New Roman" w:cs="Times New Roman"/>
          <w:sz w:val="24"/>
          <w:szCs w:val="24"/>
        </w:rPr>
        <w:t>ot</w:t>
      </w:r>
      <w:r w:rsidRPr="00565F0E">
        <w:rPr>
          <w:rFonts w:ascii="Times New Roman" w:hAnsi="Times New Roman" w:cs="Times New Roman"/>
          <w:sz w:val="24"/>
          <w:szCs w:val="24"/>
        </w:rPr>
        <w:t xml:space="preserve"> védelemben </w:t>
      </w:r>
      <w:r w:rsidR="005921C5" w:rsidRPr="00565F0E">
        <w:rPr>
          <w:rFonts w:ascii="Times New Roman" w:hAnsi="Times New Roman" w:cs="Times New Roman"/>
          <w:sz w:val="24"/>
          <w:szCs w:val="24"/>
        </w:rPr>
        <w:t xml:space="preserve">kell </w:t>
      </w:r>
      <w:r w:rsidRPr="00565F0E">
        <w:rPr>
          <w:rFonts w:ascii="Times New Roman" w:hAnsi="Times New Roman" w:cs="Times New Roman"/>
          <w:sz w:val="24"/>
          <w:szCs w:val="24"/>
        </w:rPr>
        <w:t>részes</w:t>
      </w:r>
      <w:r w:rsidR="005921C5" w:rsidRPr="00565F0E">
        <w:rPr>
          <w:rFonts w:ascii="Times New Roman" w:hAnsi="Times New Roman" w:cs="Times New Roman"/>
          <w:sz w:val="24"/>
          <w:szCs w:val="24"/>
        </w:rPr>
        <w:t>íteni</w:t>
      </w:r>
      <w:r w:rsidRPr="00565F0E">
        <w:rPr>
          <w:rFonts w:ascii="Times New Roman" w:hAnsi="Times New Roman" w:cs="Times New Roman"/>
          <w:sz w:val="24"/>
          <w:szCs w:val="24"/>
        </w:rPr>
        <w:t xml:space="preserve">, függetlenül a birtoklás jogosságától. Hogy </w:t>
      </w:r>
      <w:r w:rsidR="005921C5" w:rsidRPr="00565F0E">
        <w:rPr>
          <w:rFonts w:ascii="Times New Roman" w:hAnsi="Times New Roman" w:cs="Times New Roman"/>
          <w:sz w:val="24"/>
          <w:szCs w:val="24"/>
        </w:rPr>
        <w:t xml:space="preserve">a </w:t>
      </w:r>
      <w:r w:rsidRPr="00565F0E">
        <w:rPr>
          <w:rFonts w:ascii="Times New Roman" w:hAnsi="Times New Roman" w:cs="Times New Roman"/>
          <w:sz w:val="24"/>
          <w:szCs w:val="24"/>
        </w:rPr>
        <w:t xml:space="preserve">birtoklás jogszerű vagy jogszerűtlen- e, az </w:t>
      </w:r>
      <w:r w:rsidR="005921C5" w:rsidRPr="00565F0E">
        <w:rPr>
          <w:rFonts w:ascii="Times New Roman" w:hAnsi="Times New Roman" w:cs="Times New Roman"/>
          <w:sz w:val="24"/>
          <w:szCs w:val="24"/>
        </w:rPr>
        <w:t xml:space="preserve">a </w:t>
      </w:r>
      <w:r w:rsidRPr="00565F0E">
        <w:rPr>
          <w:rFonts w:ascii="Times New Roman" w:hAnsi="Times New Roman" w:cs="Times New Roman"/>
          <w:sz w:val="24"/>
          <w:szCs w:val="24"/>
        </w:rPr>
        <w:t xml:space="preserve">birtokperben fel sem vethető. </w:t>
      </w:r>
    </w:p>
    <w:p w14:paraId="3DE35D5B" w14:textId="6E1C6EC2" w:rsidR="00931083" w:rsidRPr="00565F0E" w:rsidRDefault="00931083" w:rsidP="00565F0E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5F0E">
        <w:rPr>
          <w:rFonts w:ascii="Times New Roman" w:hAnsi="Times New Roman" w:cs="Times New Roman"/>
          <w:sz w:val="24"/>
          <w:szCs w:val="24"/>
        </w:rPr>
        <w:lastRenderedPageBreak/>
        <w:t>A birtokra, a birtoklásra alapított pereket a rómaiak</w:t>
      </w:r>
      <w:r w:rsidRPr="00565F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F6D9C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possessorius</w:t>
      </w:r>
      <w:proofErr w:type="spellEnd"/>
      <w:r w:rsidRPr="00FF6D9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per</w:t>
      </w:r>
      <w:r w:rsidRPr="00FF6D9C">
        <w:rPr>
          <w:rFonts w:ascii="Times New Roman" w:hAnsi="Times New Roman" w:cs="Times New Roman"/>
          <w:color w:val="FF0000"/>
          <w:sz w:val="24"/>
          <w:szCs w:val="24"/>
        </w:rPr>
        <w:t>nek</w:t>
      </w:r>
      <w:r w:rsidRPr="00565F0E">
        <w:rPr>
          <w:rFonts w:ascii="Times New Roman" w:hAnsi="Times New Roman" w:cs="Times New Roman"/>
          <w:sz w:val="24"/>
          <w:szCs w:val="24"/>
        </w:rPr>
        <w:t xml:space="preserve">, vele szemben a tulajdonjog eldöntésére irányuló kereseteket </w:t>
      </w:r>
      <w:proofErr w:type="spellStart"/>
      <w:r w:rsidRPr="00FF6D9C">
        <w:rPr>
          <w:rFonts w:ascii="Times New Roman" w:hAnsi="Times New Roman" w:cs="Times New Roman"/>
          <w:b/>
          <w:bCs/>
          <w:color w:val="FF0000"/>
          <w:sz w:val="24"/>
          <w:szCs w:val="24"/>
        </w:rPr>
        <w:t>petitorius</w:t>
      </w:r>
      <w:proofErr w:type="spellEnd"/>
      <w:r w:rsidRPr="00FF6D9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per</w:t>
      </w:r>
      <w:r w:rsidRPr="00FF6D9C">
        <w:rPr>
          <w:rFonts w:ascii="Times New Roman" w:hAnsi="Times New Roman" w:cs="Times New Roman"/>
          <w:color w:val="FF0000"/>
          <w:sz w:val="24"/>
          <w:szCs w:val="24"/>
        </w:rPr>
        <w:t xml:space="preserve">nek </w:t>
      </w:r>
      <w:r w:rsidRPr="00565F0E">
        <w:rPr>
          <w:rFonts w:ascii="Times New Roman" w:hAnsi="Times New Roman" w:cs="Times New Roman"/>
          <w:sz w:val="24"/>
          <w:szCs w:val="24"/>
        </w:rPr>
        <w:t>hívták.</w:t>
      </w:r>
    </w:p>
    <w:p w14:paraId="6C9E8564" w14:textId="77777777" w:rsidR="00EF75D5" w:rsidRPr="00565F0E" w:rsidRDefault="00EF75D5" w:rsidP="00565F0E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1F348DB" w14:textId="6B45B786" w:rsidR="005921C5" w:rsidRPr="00565F0E" w:rsidRDefault="00931083" w:rsidP="00565F0E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5F0E">
        <w:rPr>
          <w:rFonts w:ascii="Times New Roman" w:hAnsi="Times New Roman" w:cs="Times New Roman"/>
          <w:sz w:val="24"/>
          <w:szCs w:val="24"/>
        </w:rPr>
        <w:t xml:space="preserve">A birtokost </w:t>
      </w:r>
      <w:r w:rsidRPr="00FF6D9C">
        <w:rPr>
          <w:rFonts w:ascii="Times New Roman" w:hAnsi="Times New Roman" w:cs="Times New Roman"/>
          <w:color w:val="FF0000"/>
          <w:sz w:val="24"/>
          <w:szCs w:val="24"/>
        </w:rPr>
        <w:t xml:space="preserve">kétféle sérelem </w:t>
      </w:r>
      <w:r w:rsidRPr="00565F0E">
        <w:rPr>
          <w:rFonts w:ascii="Times New Roman" w:hAnsi="Times New Roman" w:cs="Times New Roman"/>
          <w:sz w:val="24"/>
          <w:szCs w:val="24"/>
        </w:rPr>
        <w:t>érheti a birtoklása során</w:t>
      </w:r>
      <w:r w:rsidR="005921C5" w:rsidRPr="00565F0E">
        <w:rPr>
          <w:rFonts w:ascii="Times New Roman" w:hAnsi="Times New Roman" w:cs="Times New Roman"/>
          <w:sz w:val="24"/>
          <w:szCs w:val="24"/>
        </w:rPr>
        <w:t>:</w:t>
      </w:r>
    </w:p>
    <w:p w14:paraId="4715ED9C" w14:textId="18A997BB" w:rsidR="005921C5" w:rsidRPr="00565F0E" w:rsidRDefault="00931083" w:rsidP="00565F0E">
      <w:pPr>
        <w:spacing w:after="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D9C">
        <w:rPr>
          <w:rFonts w:ascii="Times New Roman" w:hAnsi="Times New Roman" w:cs="Times New Roman"/>
          <w:color w:val="0070C0"/>
          <w:sz w:val="24"/>
          <w:szCs w:val="24"/>
        </w:rPr>
        <w:t>zavarják a békés birtoklásban</w:t>
      </w:r>
      <w:r w:rsidRPr="00565F0E">
        <w:rPr>
          <w:rFonts w:ascii="Times New Roman" w:hAnsi="Times New Roman" w:cs="Times New Roman"/>
          <w:sz w:val="24"/>
          <w:szCs w:val="24"/>
        </w:rPr>
        <w:t xml:space="preserve">, </w:t>
      </w:r>
      <w:r w:rsidR="005921C5" w:rsidRPr="00565F0E">
        <w:rPr>
          <w:rFonts w:ascii="Times New Roman" w:hAnsi="Times New Roman" w:cs="Times New Roman"/>
          <w:sz w:val="24"/>
          <w:szCs w:val="24"/>
        </w:rPr>
        <w:t xml:space="preserve">vagy </w:t>
      </w:r>
    </w:p>
    <w:p w14:paraId="2874F887" w14:textId="77777777" w:rsidR="005921C5" w:rsidRPr="00565F0E" w:rsidRDefault="00931083" w:rsidP="00565F0E">
      <w:pPr>
        <w:spacing w:after="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D9C">
        <w:rPr>
          <w:rFonts w:ascii="Times New Roman" w:hAnsi="Times New Roman" w:cs="Times New Roman"/>
          <w:color w:val="0070C0"/>
          <w:sz w:val="24"/>
          <w:szCs w:val="24"/>
        </w:rPr>
        <w:t>megfosztják a birtokától</w:t>
      </w:r>
      <w:r w:rsidRPr="00565F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8131AA" w14:textId="621D613C" w:rsidR="00931083" w:rsidRPr="00565F0E" w:rsidRDefault="005921C5" w:rsidP="00565F0E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5F0E">
        <w:rPr>
          <w:rFonts w:ascii="Times New Roman" w:hAnsi="Times New Roman" w:cs="Times New Roman"/>
          <w:sz w:val="24"/>
          <w:szCs w:val="24"/>
        </w:rPr>
        <w:t>A</w:t>
      </w:r>
      <w:r w:rsidR="00931083" w:rsidRPr="0056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083" w:rsidRPr="00565F0E">
        <w:rPr>
          <w:rFonts w:ascii="Times New Roman" w:hAnsi="Times New Roman" w:cs="Times New Roman"/>
          <w:sz w:val="24"/>
          <w:szCs w:val="24"/>
        </w:rPr>
        <w:t>praetor</w:t>
      </w:r>
      <w:proofErr w:type="spellEnd"/>
      <w:r w:rsidR="00931083" w:rsidRPr="00565F0E">
        <w:rPr>
          <w:rFonts w:ascii="Times New Roman" w:hAnsi="Times New Roman" w:cs="Times New Roman"/>
          <w:sz w:val="24"/>
          <w:szCs w:val="24"/>
        </w:rPr>
        <w:t xml:space="preserve"> </w:t>
      </w:r>
      <w:r w:rsidRPr="00565F0E">
        <w:rPr>
          <w:rFonts w:ascii="Times New Roman" w:hAnsi="Times New Roman" w:cs="Times New Roman"/>
          <w:sz w:val="24"/>
          <w:szCs w:val="24"/>
        </w:rPr>
        <w:t xml:space="preserve">is </w:t>
      </w:r>
      <w:r w:rsidR="00931083" w:rsidRPr="00FF6D9C">
        <w:rPr>
          <w:rFonts w:ascii="Times New Roman" w:hAnsi="Times New Roman" w:cs="Times New Roman"/>
          <w:color w:val="0070C0"/>
          <w:sz w:val="24"/>
          <w:szCs w:val="24"/>
        </w:rPr>
        <w:t xml:space="preserve">kétféle birtokvédelmi </w:t>
      </w:r>
      <w:r w:rsidRPr="00FF6D9C">
        <w:rPr>
          <w:rFonts w:ascii="Times New Roman" w:hAnsi="Times New Roman" w:cs="Times New Roman"/>
          <w:color w:val="0070C0"/>
          <w:sz w:val="24"/>
          <w:szCs w:val="24"/>
        </w:rPr>
        <w:t>p</w:t>
      </w:r>
      <w:r w:rsidR="00931083" w:rsidRPr="00FF6D9C">
        <w:rPr>
          <w:rFonts w:ascii="Times New Roman" w:hAnsi="Times New Roman" w:cs="Times New Roman"/>
          <w:color w:val="0070C0"/>
          <w:sz w:val="24"/>
          <w:szCs w:val="24"/>
        </w:rPr>
        <w:t xml:space="preserve">ert </w:t>
      </w:r>
      <w:r w:rsidR="00931083" w:rsidRPr="00565F0E">
        <w:rPr>
          <w:rFonts w:ascii="Times New Roman" w:hAnsi="Times New Roman" w:cs="Times New Roman"/>
          <w:sz w:val="24"/>
          <w:szCs w:val="24"/>
        </w:rPr>
        <w:t xml:space="preserve">alakított ki, részben a birtokháborítás elleni védelmet, illetve a birtok visszaszerzésére irányuló </w:t>
      </w:r>
      <w:r w:rsidRPr="00565F0E">
        <w:rPr>
          <w:rFonts w:ascii="Times New Roman" w:hAnsi="Times New Roman" w:cs="Times New Roman"/>
          <w:sz w:val="24"/>
          <w:szCs w:val="24"/>
        </w:rPr>
        <w:t>perlési lehetőségeket.</w:t>
      </w:r>
      <w:r w:rsidR="00931083" w:rsidRPr="00565F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DA5B6" w14:textId="0B9C2A1C" w:rsidR="005921C5" w:rsidRPr="00565F0E" w:rsidRDefault="005921C5" w:rsidP="00565F0E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5F0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65F0E">
        <w:rPr>
          <w:rFonts w:ascii="Times New Roman" w:hAnsi="Times New Roman" w:cs="Times New Roman"/>
          <w:sz w:val="24"/>
          <w:szCs w:val="24"/>
        </w:rPr>
        <w:t>praetor</w:t>
      </w:r>
      <w:proofErr w:type="spellEnd"/>
      <w:r w:rsidRPr="00565F0E">
        <w:rPr>
          <w:rFonts w:ascii="Times New Roman" w:hAnsi="Times New Roman" w:cs="Times New Roman"/>
          <w:sz w:val="24"/>
          <w:szCs w:val="24"/>
        </w:rPr>
        <w:t xml:space="preserve"> hamarosan felismerte, hogy a birtoklás tényén kívül vizsgálni kell a birtok megs</w:t>
      </w:r>
      <w:r w:rsidR="00263149" w:rsidRPr="00565F0E">
        <w:rPr>
          <w:rFonts w:ascii="Times New Roman" w:hAnsi="Times New Roman" w:cs="Times New Roman"/>
          <w:sz w:val="24"/>
          <w:szCs w:val="24"/>
        </w:rPr>
        <w:t>z</w:t>
      </w:r>
      <w:r w:rsidRPr="00565F0E">
        <w:rPr>
          <w:rFonts w:ascii="Times New Roman" w:hAnsi="Times New Roman" w:cs="Times New Roman"/>
          <w:sz w:val="24"/>
          <w:szCs w:val="24"/>
        </w:rPr>
        <w:t xml:space="preserve">erzésének a módját a perben. Ezért bevezette a hibás birtok fogalmát. </w:t>
      </w:r>
    </w:p>
    <w:p w14:paraId="054DCFDA" w14:textId="77777777" w:rsidR="005921C5" w:rsidRPr="00565F0E" w:rsidRDefault="005921C5" w:rsidP="00565F0E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5F0E">
        <w:rPr>
          <w:rFonts w:ascii="Times New Roman" w:hAnsi="Times New Roman" w:cs="Times New Roman"/>
          <w:sz w:val="24"/>
          <w:szCs w:val="24"/>
        </w:rPr>
        <w:t>Ha a birtokper felperese a per tárgyát az alperestől hibásan szerezte (</w:t>
      </w:r>
      <w:r w:rsidRPr="00FF6D9C">
        <w:rPr>
          <w:rFonts w:ascii="Times New Roman" w:hAnsi="Times New Roman" w:cs="Times New Roman"/>
          <w:color w:val="FF0000"/>
          <w:sz w:val="24"/>
          <w:szCs w:val="24"/>
        </w:rPr>
        <w:t xml:space="preserve">vi, </w:t>
      </w:r>
      <w:proofErr w:type="spellStart"/>
      <w:r w:rsidRPr="00FF6D9C">
        <w:rPr>
          <w:rFonts w:ascii="Times New Roman" w:hAnsi="Times New Roman" w:cs="Times New Roman"/>
          <w:color w:val="FF0000"/>
          <w:sz w:val="24"/>
          <w:szCs w:val="24"/>
        </w:rPr>
        <w:t>clam</w:t>
      </w:r>
      <w:proofErr w:type="spellEnd"/>
      <w:r w:rsidRPr="00FF6D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FF6D9C">
        <w:rPr>
          <w:rFonts w:ascii="Times New Roman" w:hAnsi="Times New Roman" w:cs="Times New Roman"/>
          <w:color w:val="FF0000"/>
          <w:sz w:val="24"/>
          <w:szCs w:val="24"/>
        </w:rPr>
        <w:t>precario</w:t>
      </w:r>
      <w:proofErr w:type="spellEnd"/>
      <w:r w:rsidRPr="00565F0E">
        <w:rPr>
          <w:rFonts w:ascii="Times New Roman" w:hAnsi="Times New Roman" w:cs="Times New Roman"/>
          <w:sz w:val="24"/>
          <w:szCs w:val="24"/>
        </w:rPr>
        <w:t>), akkor az alperes a perben bevetheti a hibás birtok kifogását, és ha ezt bizonyítani tudja, akkor a felperes per</w:t>
      </w:r>
      <w:r w:rsidR="00931083" w:rsidRPr="00565F0E">
        <w:rPr>
          <w:rFonts w:ascii="Times New Roman" w:hAnsi="Times New Roman" w:cs="Times New Roman"/>
          <w:sz w:val="24"/>
          <w:szCs w:val="24"/>
        </w:rPr>
        <w:t xml:space="preserve">vesztes lesz, mert a </w:t>
      </w:r>
      <w:proofErr w:type="spellStart"/>
      <w:r w:rsidRPr="00565F0E">
        <w:rPr>
          <w:rFonts w:ascii="Times New Roman" w:hAnsi="Times New Roman" w:cs="Times New Roman"/>
          <w:sz w:val="24"/>
          <w:szCs w:val="24"/>
        </w:rPr>
        <w:t>praetor</w:t>
      </w:r>
      <w:proofErr w:type="spellEnd"/>
      <w:r w:rsidRPr="00565F0E">
        <w:rPr>
          <w:rFonts w:ascii="Times New Roman" w:hAnsi="Times New Roman" w:cs="Times New Roman"/>
          <w:sz w:val="24"/>
          <w:szCs w:val="24"/>
        </w:rPr>
        <w:t xml:space="preserve"> az alperest fogja meghagyni birtokában. </w:t>
      </w:r>
    </w:p>
    <w:p w14:paraId="2133018E" w14:textId="77777777" w:rsidR="005921C5" w:rsidRPr="00565F0E" w:rsidRDefault="00931083" w:rsidP="00565F0E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5F0E">
        <w:rPr>
          <w:rFonts w:ascii="Times New Roman" w:hAnsi="Times New Roman" w:cs="Times New Roman"/>
          <w:sz w:val="24"/>
          <w:szCs w:val="24"/>
        </w:rPr>
        <w:t xml:space="preserve">A fentiek során </w:t>
      </w:r>
      <w:r w:rsidR="005921C5" w:rsidRPr="00565F0E">
        <w:rPr>
          <w:rFonts w:ascii="Times New Roman" w:hAnsi="Times New Roman" w:cs="Times New Roman"/>
          <w:sz w:val="24"/>
          <w:szCs w:val="24"/>
        </w:rPr>
        <w:t>áttekintettü</w:t>
      </w:r>
      <w:r w:rsidRPr="00565F0E">
        <w:rPr>
          <w:rFonts w:ascii="Times New Roman" w:hAnsi="Times New Roman" w:cs="Times New Roman"/>
          <w:sz w:val="24"/>
          <w:szCs w:val="24"/>
        </w:rPr>
        <w:t xml:space="preserve">k, hogy hibás az a birtok, amit vi (erőszakkal), </w:t>
      </w:r>
      <w:proofErr w:type="spellStart"/>
      <w:r w:rsidRPr="00565F0E">
        <w:rPr>
          <w:rFonts w:ascii="Times New Roman" w:hAnsi="Times New Roman" w:cs="Times New Roman"/>
          <w:sz w:val="24"/>
          <w:szCs w:val="24"/>
        </w:rPr>
        <w:t>clam</w:t>
      </w:r>
      <w:proofErr w:type="spellEnd"/>
      <w:r w:rsidRPr="00565F0E">
        <w:rPr>
          <w:rFonts w:ascii="Times New Roman" w:hAnsi="Times New Roman" w:cs="Times New Roman"/>
          <w:sz w:val="24"/>
          <w:szCs w:val="24"/>
        </w:rPr>
        <w:t xml:space="preserve"> (alattomban, csellel), vagy </w:t>
      </w:r>
      <w:proofErr w:type="spellStart"/>
      <w:r w:rsidRPr="00565F0E">
        <w:rPr>
          <w:rFonts w:ascii="Times New Roman" w:hAnsi="Times New Roman" w:cs="Times New Roman"/>
          <w:sz w:val="24"/>
          <w:szCs w:val="24"/>
        </w:rPr>
        <w:t>precario</w:t>
      </w:r>
      <w:proofErr w:type="spellEnd"/>
      <w:r w:rsidRPr="00565F0E">
        <w:rPr>
          <w:rFonts w:ascii="Times New Roman" w:hAnsi="Times New Roman" w:cs="Times New Roman"/>
          <w:sz w:val="24"/>
          <w:szCs w:val="24"/>
        </w:rPr>
        <w:t xml:space="preserve"> (a szívességi földhasználó felszólítás ellenére nem adja vissza a birtokot) szereztek. </w:t>
      </w:r>
    </w:p>
    <w:p w14:paraId="62C30F05" w14:textId="77777777" w:rsidR="005921C5" w:rsidRPr="00565F0E" w:rsidRDefault="00931083" w:rsidP="00565F0E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5F0E">
        <w:rPr>
          <w:rFonts w:ascii="Times New Roman" w:hAnsi="Times New Roman" w:cs="Times New Roman"/>
          <w:sz w:val="24"/>
          <w:szCs w:val="24"/>
        </w:rPr>
        <w:t>A hibás birtokot (</w:t>
      </w:r>
      <w:proofErr w:type="spellStart"/>
      <w:r w:rsidRPr="00FF6D9C">
        <w:rPr>
          <w:rFonts w:ascii="Times New Roman" w:hAnsi="Times New Roman" w:cs="Times New Roman"/>
          <w:i/>
          <w:iCs/>
          <w:sz w:val="24"/>
          <w:szCs w:val="24"/>
        </w:rPr>
        <w:t>vitiosa</w:t>
      </w:r>
      <w:proofErr w:type="spellEnd"/>
      <w:r w:rsidRPr="00FF6D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F6D9C">
        <w:rPr>
          <w:rFonts w:ascii="Times New Roman" w:hAnsi="Times New Roman" w:cs="Times New Roman"/>
          <w:i/>
          <w:iCs/>
          <w:sz w:val="24"/>
          <w:szCs w:val="24"/>
        </w:rPr>
        <w:t>possessio</w:t>
      </w:r>
      <w:proofErr w:type="spellEnd"/>
      <w:r w:rsidRPr="00565F0E">
        <w:rPr>
          <w:rFonts w:ascii="Times New Roman" w:hAnsi="Times New Roman" w:cs="Times New Roman"/>
          <w:sz w:val="24"/>
          <w:szCs w:val="24"/>
        </w:rPr>
        <w:t xml:space="preserve">) </w:t>
      </w:r>
      <w:r w:rsidR="005921C5" w:rsidRPr="00565F0E">
        <w:rPr>
          <w:rFonts w:ascii="Times New Roman" w:hAnsi="Times New Roman" w:cs="Times New Roman"/>
          <w:sz w:val="24"/>
          <w:szCs w:val="24"/>
        </w:rPr>
        <w:t xml:space="preserve">úgy </w:t>
      </w:r>
      <w:r w:rsidRPr="00565F0E">
        <w:rPr>
          <w:rFonts w:ascii="Times New Roman" w:hAnsi="Times New Roman" w:cs="Times New Roman"/>
          <w:sz w:val="24"/>
          <w:szCs w:val="24"/>
        </w:rPr>
        <w:t>tekintették</w:t>
      </w:r>
      <w:r w:rsidR="005921C5" w:rsidRPr="00565F0E">
        <w:rPr>
          <w:rFonts w:ascii="Times New Roman" w:hAnsi="Times New Roman" w:cs="Times New Roman"/>
          <w:sz w:val="24"/>
          <w:szCs w:val="24"/>
        </w:rPr>
        <w:t>, hogy azt a jelenlegi birtokosa</w:t>
      </w:r>
      <w:r w:rsidRPr="00565F0E">
        <w:rPr>
          <w:rFonts w:ascii="Times New Roman" w:hAnsi="Times New Roman" w:cs="Times New Roman"/>
          <w:sz w:val="24"/>
          <w:szCs w:val="24"/>
        </w:rPr>
        <w:t xml:space="preserve"> tilos önhatalommal szer</w:t>
      </w:r>
      <w:r w:rsidR="005921C5" w:rsidRPr="00565F0E">
        <w:rPr>
          <w:rFonts w:ascii="Times New Roman" w:hAnsi="Times New Roman" w:cs="Times New Roman"/>
          <w:sz w:val="24"/>
          <w:szCs w:val="24"/>
        </w:rPr>
        <w:t>ezte</w:t>
      </w:r>
      <w:r w:rsidRPr="00565F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6D9C">
        <w:rPr>
          <w:rFonts w:ascii="Times New Roman" w:hAnsi="Times New Roman" w:cs="Times New Roman"/>
          <w:i/>
          <w:iCs/>
          <w:sz w:val="24"/>
          <w:szCs w:val="24"/>
        </w:rPr>
        <w:t>vitiosus</w:t>
      </w:r>
      <w:proofErr w:type="spellEnd"/>
      <w:r w:rsidRPr="00FF6D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F6D9C">
        <w:rPr>
          <w:rFonts w:ascii="Times New Roman" w:hAnsi="Times New Roman" w:cs="Times New Roman"/>
          <w:i/>
          <w:iCs/>
          <w:sz w:val="24"/>
          <w:szCs w:val="24"/>
        </w:rPr>
        <w:t>possessor</w:t>
      </w:r>
      <w:proofErr w:type="spellEnd"/>
      <w:r w:rsidRPr="00565F0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866FCB0" w14:textId="77777777" w:rsidR="005921C5" w:rsidRPr="00565F0E" w:rsidRDefault="00931083" w:rsidP="00565F0E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5F0E">
        <w:rPr>
          <w:rFonts w:ascii="Times New Roman" w:hAnsi="Times New Roman" w:cs="Times New Roman"/>
          <w:sz w:val="24"/>
          <w:szCs w:val="24"/>
        </w:rPr>
        <w:t xml:space="preserve">A viták gyorsabb rendezése végett a jog megengedte azt, hogy akit tilos önhatalommal tettek ki a birtokából, az önhatalmúlag (jogos önhatalom) maga visszaveheti a dolgot. </w:t>
      </w:r>
    </w:p>
    <w:p w14:paraId="355B3D25" w14:textId="136011E1" w:rsidR="00931083" w:rsidRPr="00565F0E" w:rsidRDefault="00931083" w:rsidP="00565F0E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5F0E">
        <w:rPr>
          <w:rFonts w:ascii="Times New Roman" w:hAnsi="Times New Roman" w:cs="Times New Roman"/>
          <w:sz w:val="24"/>
          <w:szCs w:val="24"/>
        </w:rPr>
        <w:t>A birtok hibá</w:t>
      </w:r>
      <w:r w:rsidR="005921C5" w:rsidRPr="00565F0E">
        <w:rPr>
          <w:rFonts w:ascii="Times New Roman" w:hAnsi="Times New Roman" w:cs="Times New Roman"/>
          <w:sz w:val="24"/>
          <w:szCs w:val="24"/>
        </w:rPr>
        <w:t>s volta</w:t>
      </w:r>
      <w:r w:rsidRPr="00565F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5F0E">
        <w:rPr>
          <w:rFonts w:ascii="Times New Roman" w:hAnsi="Times New Roman" w:cs="Times New Roman"/>
          <w:sz w:val="24"/>
          <w:szCs w:val="24"/>
        </w:rPr>
        <w:t>vitium</w:t>
      </w:r>
      <w:proofErr w:type="spellEnd"/>
      <w:r w:rsidRPr="00565F0E">
        <w:rPr>
          <w:rFonts w:ascii="Times New Roman" w:hAnsi="Times New Roman" w:cs="Times New Roman"/>
          <w:sz w:val="24"/>
          <w:szCs w:val="24"/>
        </w:rPr>
        <w:t xml:space="preserve">) csak relatív jellegű, </w:t>
      </w:r>
      <w:r w:rsidR="00CE602B" w:rsidRPr="00565F0E">
        <w:rPr>
          <w:rFonts w:ascii="Times New Roman" w:hAnsi="Times New Roman" w:cs="Times New Roman"/>
          <w:sz w:val="24"/>
          <w:szCs w:val="24"/>
        </w:rPr>
        <w:t xml:space="preserve">azaz a </w:t>
      </w:r>
      <w:proofErr w:type="spellStart"/>
      <w:r w:rsidR="00CE602B" w:rsidRPr="00565F0E">
        <w:rPr>
          <w:rFonts w:ascii="Times New Roman" w:hAnsi="Times New Roman" w:cs="Times New Roman"/>
          <w:sz w:val="24"/>
          <w:szCs w:val="24"/>
        </w:rPr>
        <w:t>praetor</w:t>
      </w:r>
      <w:proofErr w:type="spellEnd"/>
      <w:r w:rsidR="00CE602B" w:rsidRPr="00565F0E">
        <w:rPr>
          <w:rFonts w:ascii="Times New Roman" w:hAnsi="Times New Roman" w:cs="Times New Roman"/>
          <w:sz w:val="24"/>
          <w:szCs w:val="24"/>
        </w:rPr>
        <w:t xml:space="preserve"> csak a vitatkozó </w:t>
      </w:r>
      <w:proofErr w:type="spellStart"/>
      <w:r w:rsidR="00CE602B" w:rsidRPr="00565F0E">
        <w:rPr>
          <w:rFonts w:ascii="Times New Roman" w:hAnsi="Times New Roman" w:cs="Times New Roman"/>
          <w:sz w:val="24"/>
          <w:szCs w:val="24"/>
        </w:rPr>
        <w:t>felej</w:t>
      </w:r>
      <w:proofErr w:type="spellEnd"/>
      <w:r w:rsidR="00CE602B" w:rsidRPr="00565F0E">
        <w:rPr>
          <w:rFonts w:ascii="Times New Roman" w:hAnsi="Times New Roman" w:cs="Times New Roman"/>
          <w:sz w:val="24"/>
          <w:szCs w:val="24"/>
        </w:rPr>
        <w:t xml:space="preserve"> viszonylatában vizsgálja</w:t>
      </w:r>
      <w:r w:rsidRPr="00565F0E">
        <w:rPr>
          <w:rFonts w:ascii="Times New Roman" w:hAnsi="Times New Roman" w:cs="Times New Roman"/>
          <w:sz w:val="24"/>
          <w:szCs w:val="24"/>
        </w:rPr>
        <w:t>.</w:t>
      </w:r>
    </w:p>
    <w:p w14:paraId="679AA972" w14:textId="336369E9" w:rsidR="00B31562" w:rsidRPr="00565F0E" w:rsidRDefault="00B31562" w:rsidP="00565F0E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7E2CDEA" w14:textId="5CDA8BBE" w:rsidR="00B31562" w:rsidRPr="00FF6D9C" w:rsidRDefault="00B31562" w:rsidP="00FF6D9C">
      <w:pPr>
        <w:pStyle w:val="Cm"/>
        <w:rPr>
          <w:sz w:val="44"/>
          <w:szCs w:val="44"/>
        </w:rPr>
      </w:pPr>
      <w:r w:rsidRPr="00FF6D9C">
        <w:rPr>
          <w:sz w:val="44"/>
          <w:szCs w:val="44"/>
        </w:rPr>
        <w:t>Önhatalom</w:t>
      </w:r>
      <w:r w:rsidR="005F2D17" w:rsidRPr="00FF6D9C">
        <w:rPr>
          <w:sz w:val="44"/>
          <w:szCs w:val="44"/>
        </w:rPr>
        <w:t xml:space="preserve"> (ismétlés)</w:t>
      </w:r>
    </w:p>
    <w:p w14:paraId="7EDCA500" w14:textId="14BA6D1C" w:rsidR="002B5C2D" w:rsidRPr="00565F0E" w:rsidRDefault="002B5C2D" w:rsidP="00565F0E">
      <w:pPr>
        <w:pStyle w:val="Szvegtrzsbehzssal2"/>
        <w:spacing w:after="0" w:line="3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5F0E">
        <w:rPr>
          <w:rFonts w:ascii="Times New Roman" w:hAnsi="Times New Roman" w:cs="Times New Roman"/>
          <w:sz w:val="24"/>
          <w:szCs w:val="24"/>
        </w:rPr>
        <w:t xml:space="preserve">Az önhatalom két formája között különböztetünk: </w:t>
      </w:r>
      <w:r w:rsidRPr="00FF6D9C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Pr="00FF6D9C">
        <w:rPr>
          <w:rFonts w:ascii="Times New Roman" w:hAnsi="Times New Roman" w:cs="Times New Roman"/>
          <w:b/>
          <w:bCs/>
          <w:color w:val="FF0000"/>
          <w:sz w:val="24"/>
          <w:szCs w:val="24"/>
        </w:rPr>
        <w:t>tilos</w:t>
      </w:r>
      <w:r w:rsidRPr="00FF6D9C">
        <w:rPr>
          <w:rFonts w:ascii="Times New Roman" w:hAnsi="Times New Roman" w:cs="Times New Roman"/>
          <w:color w:val="FF0000"/>
          <w:sz w:val="24"/>
          <w:szCs w:val="24"/>
        </w:rPr>
        <w:t xml:space="preserve"> és a </w:t>
      </w:r>
      <w:r w:rsidRPr="00FF6D9C">
        <w:rPr>
          <w:rFonts w:ascii="Times New Roman" w:hAnsi="Times New Roman" w:cs="Times New Roman"/>
          <w:b/>
          <w:bCs/>
          <w:color w:val="FF0000"/>
          <w:sz w:val="24"/>
          <w:szCs w:val="24"/>
        </w:rPr>
        <w:t>jogos önhatalom</w:t>
      </w:r>
      <w:r w:rsidRPr="00565F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9CEC7B" w14:textId="4EF887F0" w:rsidR="002B5C2D" w:rsidRPr="00565F0E" w:rsidRDefault="002B5C2D" w:rsidP="00565F0E">
      <w:pPr>
        <w:pStyle w:val="Szvegtrzsbehzssal2"/>
        <w:spacing w:after="0" w:line="3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5F0E">
        <w:rPr>
          <w:rFonts w:ascii="Times New Roman" w:hAnsi="Times New Roman" w:cs="Times New Roman"/>
          <w:sz w:val="24"/>
          <w:szCs w:val="24"/>
        </w:rPr>
        <w:t xml:space="preserve">A tilos önhatalom helyét az államban a </w:t>
      </w:r>
      <w:r w:rsidRPr="00565F0E">
        <w:rPr>
          <w:rFonts w:ascii="Times New Roman" w:hAnsi="Times New Roman" w:cs="Times New Roman"/>
          <w:iCs/>
          <w:sz w:val="24"/>
          <w:szCs w:val="24"/>
        </w:rPr>
        <w:t>bíróságok jogszolgáltatása</w:t>
      </w:r>
      <w:r w:rsidRPr="00565F0E">
        <w:rPr>
          <w:rFonts w:ascii="Times New Roman" w:hAnsi="Times New Roman" w:cs="Times New Roman"/>
          <w:sz w:val="24"/>
          <w:szCs w:val="24"/>
        </w:rPr>
        <w:t xml:space="preserve"> veszi át. A jogos önhatalom egyre szűkebb területre szorul vissza: olyan esetekre korlátozódik, amelyeknél az állam által biztosított jogvédelem nem vehető igénybe.</w:t>
      </w:r>
    </w:p>
    <w:p w14:paraId="499784AA" w14:textId="77777777" w:rsidR="00971031" w:rsidRDefault="00971031" w:rsidP="00565F0E">
      <w:pPr>
        <w:pStyle w:val="Szvegtrzsbehzssal2"/>
        <w:spacing w:after="0" w:line="3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29190E" w14:textId="302654FF" w:rsidR="002B5C2D" w:rsidRPr="00565F0E" w:rsidRDefault="002B5C2D" w:rsidP="00FF6D9C">
      <w:pPr>
        <w:pStyle w:val="Cmsor2"/>
      </w:pPr>
      <w:r w:rsidRPr="00565F0E">
        <w:t xml:space="preserve">A </w:t>
      </w:r>
      <w:r w:rsidRPr="00565F0E">
        <w:rPr>
          <w:b/>
        </w:rPr>
        <w:t>jogos önhatalom két faja</w:t>
      </w:r>
      <w:r w:rsidRPr="00565F0E">
        <w:t xml:space="preserve"> között különböztetünk: </w:t>
      </w:r>
    </w:p>
    <w:p w14:paraId="3EB2F6FE" w14:textId="77777777" w:rsidR="002B5C2D" w:rsidRPr="00565F0E" w:rsidRDefault="002B5C2D" w:rsidP="00565F0E">
      <w:pPr>
        <w:pStyle w:val="Szvegtrzsbehzssal2"/>
        <w:spacing w:after="0" w:line="32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5F0E">
        <w:rPr>
          <w:rFonts w:ascii="Times New Roman" w:hAnsi="Times New Roman" w:cs="Times New Roman"/>
          <w:sz w:val="24"/>
          <w:szCs w:val="24"/>
        </w:rPr>
        <w:t xml:space="preserve">a) az </w:t>
      </w:r>
      <w:r w:rsidRPr="00FF6D9C">
        <w:rPr>
          <w:rFonts w:ascii="Times New Roman" w:hAnsi="Times New Roman" w:cs="Times New Roman"/>
          <w:b/>
          <w:bCs/>
          <w:color w:val="00B050"/>
          <w:sz w:val="24"/>
          <w:szCs w:val="24"/>
        </w:rPr>
        <w:t>önvédelem</w:t>
      </w:r>
      <w:r w:rsidRPr="00565F0E">
        <w:rPr>
          <w:rFonts w:ascii="Times New Roman" w:hAnsi="Times New Roman" w:cs="Times New Roman"/>
          <w:sz w:val="24"/>
          <w:szCs w:val="24"/>
        </w:rPr>
        <w:t>, amely a sértettet ért jogtalan, közvetlen és másként el nem hárítható támadás azonnali visszaverésére szolgál;</w:t>
      </w:r>
    </w:p>
    <w:p w14:paraId="6DE943AA" w14:textId="2F83E7F1" w:rsidR="002B5C2D" w:rsidRPr="00565F0E" w:rsidRDefault="002B5C2D" w:rsidP="00565F0E">
      <w:pPr>
        <w:pStyle w:val="Szvegtrzsbehzssal2"/>
        <w:spacing w:after="0" w:line="32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5F0E">
        <w:rPr>
          <w:rFonts w:ascii="Times New Roman" w:hAnsi="Times New Roman" w:cs="Times New Roman"/>
          <w:sz w:val="24"/>
          <w:szCs w:val="24"/>
        </w:rPr>
        <w:t xml:space="preserve">b) az </w:t>
      </w:r>
      <w:r w:rsidRPr="00FF6D9C">
        <w:rPr>
          <w:rFonts w:ascii="Times New Roman" w:hAnsi="Times New Roman" w:cs="Times New Roman"/>
          <w:b/>
          <w:bCs/>
          <w:color w:val="00B050"/>
          <w:sz w:val="24"/>
          <w:szCs w:val="24"/>
        </w:rPr>
        <w:t>önsegély</w:t>
      </w:r>
      <w:r w:rsidRPr="00565F0E">
        <w:rPr>
          <w:rFonts w:ascii="Times New Roman" w:hAnsi="Times New Roman" w:cs="Times New Roman"/>
          <w:sz w:val="24"/>
          <w:szCs w:val="24"/>
        </w:rPr>
        <w:t>, a már bekövetkezett jogsérelem önhatalmú helyrehozása.</w:t>
      </w:r>
    </w:p>
    <w:p w14:paraId="6D8B47A4" w14:textId="77777777" w:rsidR="00CA777F" w:rsidRDefault="00CA777F" w:rsidP="00565F0E">
      <w:pPr>
        <w:pStyle w:val="Szvegtrzsbehzssal2"/>
        <w:spacing w:after="0" w:line="3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D5BD7B" w14:textId="085CDCB2" w:rsidR="002B5C2D" w:rsidRPr="00CA777F" w:rsidRDefault="002B5C2D" w:rsidP="00565F0E">
      <w:pPr>
        <w:pStyle w:val="Szvegtrzsbehzssal2"/>
        <w:spacing w:after="0" w:line="320" w:lineRule="atLeast"/>
        <w:ind w:left="0"/>
        <w:jc w:val="both"/>
        <w:rPr>
          <w:rFonts w:ascii="Times New Roman" w:hAnsi="Times New Roman" w:cs="Times New Roman"/>
        </w:rPr>
      </w:pPr>
      <w:r w:rsidRPr="00CA777F">
        <w:rPr>
          <w:rFonts w:ascii="Times New Roman" w:hAnsi="Times New Roman" w:cs="Times New Roman"/>
        </w:rPr>
        <w:t xml:space="preserve">Rómában az </w:t>
      </w:r>
      <w:r w:rsidRPr="00CA777F">
        <w:rPr>
          <w:rFonts w:ascii="Times New Roman" w:hAnsi="Times New Roman" w:cs="Times New Roman"/>
          <w:bCs/>
        </w:rPr>
        <w:t>önhatalom visszaszorítását több jogszabály is szabályozta:</w:t>
      </w:r>
    </w:p>
    <w:p w14:paraId="2AD2E0BE" w14:textId="77777777" w:rsidR="002B5C2D" w:rsidRPr="00CA777F" w:rsidRDefault="002B5C2D" w:rsidP="00565F0E">
      <w:pPr>
        <w:pStyle w:val="Szvegtrzsbehzssal2"/>
        <w:numPr>
          <w:ilvl w:val="0"/>
          <w:numId w:val="1"/>
        </w:numPr>
        <w:autoSpaceDE w:val="0"/>
        <w:autoSpaceDN w:val="0"/>
        <w:spacing w:after="0" w:line="320" w:lineRule="atLeast"/>
        <w:jc w:val="both"/>
        <w:rPr>
          <w:rFonts w:ascii="Times New Roman" w:hAnsi="Times New Roman" w:cs="Times New Roman"/>
        </w:rPr>
      </w:pPr>
      <w:r w:rsidRPr="00CA777F">
        <w:rPr>
          <w:rFonts w:ascii="Times New Roman" w:hAnsi="Times New Roman" w:cs="Times New Roman"/>
          <w:iCs/>
        </w:rPr>
        <w:t xml:space="preserve">A </w:t>
      </w:r>
      <w:r w:rsidRPr="007F3CE1">
        <w:rPr>
          <w:rFonts w:ascii="Times New Roman" w:hAnsi="Times New Roman" w:cs="Times New Roman"/>
          <w:i/>
          <w:iCs/>
          <w:color w:val="00B050"/>
        </w:rPr>
        <w:t>XII táblás törvény</w:t>
      </w:r>
      <w:r w:rsidRPr="007F3CE1">
        <w:rPr>
          <w:rFonts w:ascii="Times New Roman" w:hAnsi="Times New Roman" w:cs="Times New Roman"/>
          <w:color w:val="00B050"/>
        </w:rPr>
        <w:t xml:space="preserve"> </w:t>
      </w:r>
      <w:r w:rsidRPr="00CA777F">
        <w:rPr>
          <w:rFonts w:ascii="Times New Roman" w:hAnsi="Times New Roman" w:cs="Times New Roman"/>
        </w:rPr>
        <w:t xml:space="preserve">megengedte az éjjeli vagy a dárdával védekező tolvaj megölését. „Ha éjjel követi el a lopást, ha őt megöli (a meglopott), jogosan megölt legyen. Nappal, ha dárdával védekezik ... ám kiáltozni kell” (VIII. 12-13, a XII táblás törvény fordítása </w:t>
      </w:r>
      <w:proofErr w:type="spellStart"/>
      <w:r w:rsidRPr="00CA777F">
        <w:rPr>
          <w:rFonts w:ascii="Times New Roman" w:hAnsi="Times New Roman" w:cs="Times New Roman"/>
        </w:rPr>
        <w:t>Zlinszky</w:t>
      </w:r>
      <w:proofErr w:type="spellEnd"/>
      <w:r w:rsidRPr="00CA777F">
        <w:rPr>
          <w:rFonts w:ascii="Times New Roman" w:hAnsi="Times New Roman" w:cs="Times New Roman"/>
        </w:rPr>
        <w:t xml:space="preserve"> János nyomán). A jogos önhatalom két esetének kifejezett törvényi szabályozása arra utal, hogy az önhatalmú jogérvényesítés minden más esetben tilos volt.</w:t>
      </w:r>
    </w:p>
    <w:p w14:paraId="77049051" w14:textId="77777777" w:rsidR="002B5C2D" w:rsidRPr="00CA777F" w:rsidRDefault="002B5C2D" w:rsidP="00565F0E">
      <w:pPr>
        <w:pStyle w:val="Szvegtrzsbehzssal2"/>
        <w:numPr>
          <w:ilvl w:val="0"/>
          <w:numId w:val="1"/>
        </w:numPr>
        <w:autoSpaceDE w:val="0"/>
        <w:autoSpaceDN w:val="0"/>
        <w:spacing w:after="0" w:line="320" w:lineRule="atLeast"/>
        <w:jc w:val="both"/>
        <w:rPr>
          <w:rFonts w:ascii="Times New Roman" w:hAnsi="Times New Roman" w:cs="Times New Roman"/>
        </w:rPr>
      </w:pPr>
      <w:r w:rsidRPr="00CA777F">
        <w:rPr>
          <w:rFonts w:ascii="Times New Roman" w:hAnsi="Times New Roman" w:cs="Times New Roman"/>
        </w:rPr>
        <w:t xml:space="preserve">Az erőszakos jogérvényesítést általában tiltotta </w:t>
      </w:r>
      <w:r w:rsidRPr="00CA777F">
        <w:rPr>
          <w:rFonts w:ascii="Times New Roman" w:hAnsi="Times New Roman" w:cs="Times New Roman"/>
          <w:iCs/>
        </w:rPr>
        <w:t>Caesar</w:t>
      </w:r>
      <w:r w:rsidRPr="00CA777F">
        <w:rPr>
          <w:rFonts w:ascii="Times New Roman" w:hAnsi="Times New Roman" w:cs="Times New Roman"/>
        </w:rPr>
        <w:t xml:space="preserve"> illetve </w:t>
      </w:r>
      <w:r w:rsidRPr="00CA777F">
        <w:rPr>
          <w:rFonts w:ascii="Times New Roman" w:hAnsi="Times New Roman" w:cs="Times New Roman"/>
          <w:iCs/>
        </w:rPr>
        <w:t>Augustus</w:t>
      </w:r>
      <w:r w:rsidRPr="00CA777F">
        <w:rPr>
          <w:rFonts w:ascii="Times New Roman" w:hAnsi="Times New Roman" w:cs="Times New Roman"/>
        </w:rPr>
        <w:t xml:space="preserve"> korában </w:t>
      </w:r>
      <w:r w:rsidRPr="00CA777F">
        <w:rPr>
          <w:rFonts w:ascii="Times New Roman" w:hAnsi="Times New Roman" w:cs="Times New Roman"/>
          <w:i/>
          <w:iCs/>
        </w:rPr>
        <w:t xml:space="preserve">a </w:t>
      </w:r>
      <w:proofErr w:type="spellStart"/>
      <w:r w:rsidRPr="007F3CE1">
        <w:rPr>
          <w:rFonts w:ascii="Times New Roman" w:hAnsi="Times New Roman" w:cs="Times New Roman"/>
          <w:i/>
          <w:iCs/>
          <w:color w:val="00B050"/>
        </w:rPr>
        <w:t>lex</w:t>
      </w:r>
      <w:proofErr w:type="spellEnd"/>
      <w:r w:rsidRPr="007F3CE1">
        <w:rPr>
          <w:rFonts w:ascii="Times New Roman" w:hAnsi="Times New Roman" w:cs="Times New Roman"/>
          <w:i/>
          <w:iCs/>
          <w:color w:val="00B050"/>
        </w:rPr>
        <w:t xml:space="preserve"> </w:t>
      </w:r>
      <w:proofErr w:type="spellStart"/>
      <w:r w:rsidRPr="007F3CE1">
        <w:rPr>
          <w:rFonts w:ascii="Times New Roman" w:hAnsi="Times New Roman" w:cs="Times New Roman"/>
          <w:i/>
          <w:iCs/>
          <w:color w:val="00B050"/>
        </w:rPr>
        <w:t>Iulia</w:t>
      </w:r>
      <w:proofErr w:type="spellEnd"/>
      <w:r w:rsidRPr="007F3CE1">
        <w:rPr>
          <w:rFonts w:ascii="Times New Roman" w:hAnsi="Times New Roman" w:cs="Times New Roman"/>
          <w:i/>
          <w:iCs/>
          <w:color w:val="00B050"/>
        </w:rPr>
        <w:t xml:space="preserve"> de vi </w:t>
      </w:r>
      <w:proofErr w:type="spellStart"/>
      <w:r w:rsidRPr="007F3CE1">
        <w:rPr>
          <w:rFonts w:ascii="Times New Roman" w:hAnsi="Times New Roman" w:cs="Times New Roman"/>
          <w:i/>
          <w:iCs/>
          <w:color w:val="00B050"/>
        </w:rPr>
        <w:t>privata</w:t>
      </w:r>
      <w:proofErr w:type="spellEnd"/>
      <w:r w:rsidRPr="00CA777F">
        <w:rPr>
          <w:rFonts w:ascii="Times New Roman" w:hAnsi="Times New Roman" w:cs="Times New Roman"/>
        </w:rPr>
        <w:t xml:space="preserve">. </w:t>
      </w:r>
    </w:p>
    <w:p w14:paraId="05217595" w14:textId="77777777" w:rsidR="002B5C2D" w:rsidRPr="00CA777F" w:rsidRDefault="002B5C2D" w:rsidP="00565F0E">
      <w:pPr>
        <w:pStyle w:val="Szvegtrzsbehzssal2"/>
        <w:numPr>
          <w:ilvl w:val="0"/>
          <w:numId w:val="1"/>
        </w:numPr>
        <w:autoSpaceDE w:val="0"/>
        <w:autoSpaceDN w:val="0"/>
        <w:spacing w:after="0" w:line="320" w:lineRule="atLeast"/>
        <w:jc w:val="both"/>
        <w:rPr>
          <w:rFonts w:ascii="Times New Roman" w:hAnsi="Times New Roman" w:cs="Times New Roman"/>
        </w:rPr>
      </w:pPr>
      <w:r w:rsidRPr="00CA777F">
        <w:rPr>
          <w:rFonts w:ascii="Times New Roman" w:hAnsi="Times New Roman" w:cs="Times New Roman"/>
          <w:i/>
          <w:iCs/>
        </w:rPr>
        <w:t>Marcus Aurelius</w:t>
      </w:r>
      <w:r w:rsidRPr="00CA777F">
        <w:rPr>
          <w:rFonts w:ascii="Times New Roman" w:hAnsi="Times New Roman" w:cs="Times New Roman"/>
        </w:rPr>
        <w:t xml:space="preserve"> császár elrendelte (</w:t>
      </w:r>
      <w:proofErr w:type="spellStart"/>
      <w:r w:rsidRPr="007F3CE1">
        <w:rPr>
          <w:rFonts w:ascii="Times New Roman" w:hAnsi="Times New Roman" w:cs="Times New Roman"/>
          <w:i/>
          <w:iCs/>
          <w:color w:val="00B050"/>
        </w:rPr>
        <w:t>Decretum</w:t>
      </w:r>
      <w:proofErr w:type="spellEnd"/>
      <w:r w:rsidRPr="007F3CE1">
        <w:rPr>
          <w:rFonts w:ascii="Times New Roman" w:hAnsi="Times New Roman" w:cs="Times New Roman"/>
          <w:i/>
          <w:iCs/>
          <w:color w:val="00B050"/>
        </w:rPr>
        <w:t xml:space="preserve"> </w:t>
      </w:r>
      <w:proofErr w:type="spellStart"/>
      <w:r w:rsidRPr="007F3CE1">
        <w:rPr>
          <w:rFonts w:ascii="Times New Roman" w:hAnsi="Times New Roman" w:cs="Times New Roman"/>
          <w:i/>
          <w:iCs/>
          <w:color w:val="00B050"/>
        </w:rPr>
        <w:t>divi</w:t>
      </w:r>
      <w:proofErr w:type="spellEnd"/>
      <w:r w:rsidRPr="007F3CE1">
        <w:rPr>
          <w:rFonts w:ascii="Times New Roman" w:hAnsi="Times New Roman" w:cs="Times New Roman"/>
          <w:i/>
          <w:iCs/>
          <w:color w:val="00B050"/>
        </w:rPr>
        <w:t xml:space="preserve"> Marci</w:t>
      </w:r>
      <w:r w:rsidRPr="00CA777F">
        <w:rPr>
          <w:rFonts w:ascii="Times New Roman" w:hAnsi="Times New Roman" w:cs="Times New Roman"/>
        </w:rPr>
        <w:t xml:space="preserve">), hogy elveszti követelését az a hitelező, aki adósa vagyontárgyait a tartozás fejében önhatalmúlag lefoglalja (zálogolja). </w:t>
      </w:r>
    </w:p>
    <w:p w14:paraId="6FA875DF" w14:textId="77777777" w:rsidR="002B5C2D" w:rsidRPr="00CA777F" w:rsidRDefault="002B5C2D" w:rsidP="00565F0E">
      <w:pPr>
        <w:pStyle w:val="Szvegtrzsbehzssal2"/>
        <w:numPr>
          <w:ilvl w:val="0"/>
          <w:numId w:val="1"/>
        </w:numPr>
        <w:autoSpaceDE w:val="0"/>
        <w:autoSpaceDN w:val="0"/>
        <w:spacing w:after="0" w:line="320" w:lineRule="atLeast"/>
        <w:jc w:val="both"/>
        <w:rPr>
          <w:rFonts w:ascii="Times New Roman" w:hAnsi="Times New Roman" w:cs="Times New Roman"/>
        </w:rPr>
      </w:pPr>
      <w:r w:rsidRPr="007F3CE1">
        <w:rPr>
          <w:rFonts w:ascii="Times New Roman" w:hAnsi="Times New Roman" w:cs="Times New Roman"/>
          <w:i/>
          <w:iCs/>
          <w:color w:val="00B050"/>
        </w:rPr>
        <w:t xml:space="preserve">II. </w:t>
      </w:r>
      <w:proofErr w:type="spellStart"/>
      <w:r w:rsidRPr="007F3CE1">
        <w:rPr>
          <w:rFonts w:ascii="Times New Roman" w:hAnsi="Times New Roman" w:cs="Times New Roman"/>
          <w:i/>
          <w:iCs/>
          <w:color w:val="00B050"/>
        </w:rPr>
        <w:t>Valentinianus</w:t>
      </w:r>
      <w:proofErr w:type="spellEnd"/>
      <w:r w:rsidRPr="007F3CE1">
        <w:rPr>
          <w:rFonts w:ascii="Times New Roman" w:hAnsi="Times New Roman" w:cs="Times New Roman"/>
          <w:i/>
          <w:iCs/>
          <w:color w:val="00B050"/>
        </w:rPr>
        <w:t xml:space="preserve">, I. </w:t>
      </w:r>
      <w:proofErr w:type="spellStart"/>
      <w:r w:rsidRPr="007F3CE1">
        <w:rPr>
          <w:rFonts w:ascii="Times New Roman" w:hAnsi="Times New Roman" w:cs="Times New Roman"/>
          <w:i/>
          <w:iCs/>
          <w:color w:val="00B050"/>
        </w:rPr>
        <w:t>Theodosius</w:t>
      </w:r>
      <w:proofErr w:type="spellEnd"/>
      <w:r w:rsidRPr="007F3CE1">
        <w:rPr>
          <w:rFonts w:ascii="Times New Roman" w:hAnsi="Times New Roman" w:cs="Times New Roman"/>
          <w:color w:val="00B050"/>
        </w:rPr>
        <w:t xml:space="preserve"> és </w:t>
      </w:r>
      <w:proofErr w:type="spellStart"/>
      <w:r w:rsidRPr="007F3CE1">
        <w:rPr>
          <w:rFonts w:ascii="Times New Roman" w:hAnsi="Times New Roman" w:cs="Times New Roman"/>
          <w:i/>
          <w:iCs/>
          <w:color w:val="00B050"/>
        </w:rPr>
        <w:t>Arcadius</w:t>
      </w:r>
      <w:proofErr w:type="spellEnd"/>
      <w:r w:rsidRPr="007F3CE1">
        <w:rPr>
          <w:rFonts w:ascii="Times New Roman" w:hAnsi="Times New Roman" w:cs="Times New Roman"/>
          <w:color w:val="00B050"/>
        </w:rPr>
        <w:t xml:space="preserve"> császárok </w:t>
      </w:r>
      <w:proofErr w:type="spellStart"/>
      <w:r w:rsidRPr="007F3CE1">
        <w:rPr>
          <w:rFonts w:ascii="Times New Roman" w:hAnsi="Times New Roman" w:cs="Times New Roman"/>
          <w:color w:val="00B050"/>
        </w:rPr>
        <w:t>constitutiója</w:t>
      </w:r>
      <w:proofErr w:type="spellEnd"/>
      <w:r w:rsidRPr="00CA777F">
        <w:rPr>
          <w:rFonts w:ascii="Times New Roman" w:hAnsi="Times New Roman" w:cs="Times New Roman"/>
        </w:rPr>
        <w:t xml:space="preserve"> (389) kimondja, hogy az, </w:t>
      </w:r>
      <w:r w:rsidRPr="00CA777F">
        <w:rPr>
          <w:rFonts w:ascii="Times New Roman" w:hAnsi="Times New Roman" w:cs="Times New Roman"/>
          <w:i/>
          <w:iCs/>
        </w:rPr>
        <w:t>aki másnak vagyontárgyát önhatalmúlag elveszi</w:t>
      </w:r>
      <w:r w:rsidRPr="00CA777F">
        <w:rPr>
          <w:rFonts w:ascii="Times New Roman" w:hAnsi="Times New Roman" w:cs="Times New Roman"/>
        </w:rPr>
        <w:t>, amennyiben az önhatalmat gyakorló a dolog tulajdonosa volt, a tulajdonjognak a sértett javára való elvesztésével, ha nem volt tulajdonosa, akkor a dolog értékének megfelelő büntetéssel sújtandó.</w:t>
      </w:r>
    </w:p>
    <w:p w14:paraId="2CBED450" w14:textId="77777777" w:rsidR="002B5C2D" w:rsidRPr="00CA777F" w:rsidRDefault="002B5C2D" w:rsidP="00565F0E">
      <w:pPr>
        <w:pStyle w:val="Szvegtrzsbehzssal2"/>
        <w:numPr>
          <w:ilvl w:val="0"/>
          <w:numId w:val="1"/>
        </w:numPr>
        <w:autoSpaceDE w:val="0"/>
        <w:autoSpaceDN w:val="0"/>
        <w:spacing w:after="0" w:line="320" w:lineRule="atLeast"/>
        <w:jc w:val="both"/>
        <w:rPr>
          <w:rFonts w:ascii="Times New Roman" w:hAnsi="Times New Roman" w:cs="Times New Roman"/>
        </w:rPr>
      </w:pPr>
      <w:r w:rsidRPr="00CA777F">
        <w:rPr>
          <w:rFonts w:ascii="Times New Roman" w:hAnsi="Times New Roman" w:cs="Times New Roman"/>
        </w:rPr>
        <w:t xml:space="preserve">Az </w:t>
      </w:r>
      <w:r w:rsidRPr="00CA777F">
        <w:rPr>
          <w:rFonts w:ascii="Times New Roman" w:hAnsi="Times New Roman" w:cs="Times New Roman"/>
          <w:i/>
          <w:iCs/>
        </w:rPr>
        <w:t xml:space="preserve">önhatalmú jogérvényesítés általános tilalmát, </w:t>
      </w:r>
      <w:r w:rsidRPr="00CA777F">
        <w:rPr>
          <w:rFonts w:ascii="Times New Roman" w:hAnsi="Times New Roman" w:cs="Times New Roman"/>
        </w:rPr>
        <w:t xml:space="preserve">azaz a jogos védelem alapelvét a </w:t>
      </w:r>
      <w:proofErr w:type="spellStart"/>
      <w:r w:rsidRPr="00CA777F">
        <w:rPr>
          <w:rFonts w:ascii="Times New Roman" w:hAnsi="Times New Roman" w:cs="Times New Roman"/>
        </w:rPr>
        <w:t>jusztiniánuszi</w:t>
      </w:r>
      <w:proofErr w:type="spellEnd"/>
      <w:r w:rsidRPr="00CA777F">
        <w:rPr>
          <w:rFonts w:ascii="Times New Roman" w:hAnsi="Times New Roman" w:cs="Times New Roman"/>
        </w:rPr>
        <w:t xml:space="preserve"> kodifikáció is deklarálja.</w:t>
      </w:r>
    </w:p>
    <w:p w14:paraId="2FE3D4E9" w14:textId="77777777" w:rsidR="002B5C2D" w:rsidRPr="00CA777F" w:rsidRDefault="002B5C2D" w:rsidP="00565F0E">
      <w:pPr>
        <w:pStyle w:val="Szvegtrzsbehzssal2"/>
        <w:spacing w:after="0" w:line="320" w:lineRule="atLeast"/>
        <w:jc w:val="both"/>
        <w:rPr>
          <w:rFonts w:ascii="Times New Roman" w:hAnsi="Times New Roman" w:cs="Times New Roman"/>
        </w:rPr>
      </w:pPr>
    </w:p>
    <w:p w14:paraId="526BABEF" w14:textId="77777777" w:rsidR="002B5C2D" w:rsidRPr="00565F0E" w:rsidRDefault="002B5C2D" w:rsidP="00565F0E">
      <w:pPr>
        <w:pStyle w:val="Szvegtrzsbehzssal2"/>
        <w:spacing w:after="0" w:line="3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5F0E">
        <w:rPr>
          <w:rFonts w:ascii="Times New Roman" w:hAnsi="Times New Roman" w:cs="Times New Roman"/>
          <w:sz w:val="24"/>
          <w:szCs w:val="24"/>
        </w:rPr>
        <w:t xml:space="preserve">A </w:t>
      </w:r>
      <w:r w:rsidRPr="007F3CE1">
        <w:rPr>
          <w:rFonts w:ascii="Times New Roman" w:hAnsi="Times New Roman" w:cs="Times New Roman"/>
          <w:color w:val="FF0000"/>
          <w:sz w:val="24"/>
          <w:szCs w:val="24"/>
        </w:rPr>
        <w:t>jogtudomány</w:t>
      </w:r>
      <w:r w:rsidRPr="00565F0E">
        <w:rPr>
          <w:rFonts w:ascii="Times New Roman" w:hAnsi="Times New Roman" w:cs="Times New Roman"/>
          <w:sz w:val="24"/>
          <w:szCs w:val="24"/>
        </w:rPr>
        <w:t xml:space="preserve"> a jogos önhatalom mértékét a </w:t>
      </w:r>
      <w:proofErr w:type="spellStart"/>
      <w:r w:rsidRPr="007F3CE1">
        <w:rPr>
          <w:rFonts w:ascii="Times New Roman" w:hAnsi="Times New Roman" w:cs="Times New Roman"/>
          <w:b/>
          <w:iCs/>
          <w:color w:val="FF0000"/>
          <w:sz w:val="24"/>
          <w:szCs w:val="24"/>
        </w:rPr>
        <w:t>vim</w:t>
      </w:r>
      <w:proofErr w:type="spellEnd"/>
      <w:r w:rsidRPr="007F3CE1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vi </w:t>
      </w:r>
      <w:proofErr w:type="spellStart"/>
      <w:r w:rsidRPr="007F3CE1">
        <w:rPr>
          <w:rFonts w:ascii="Times New Roman" w:hAnsi="Times New Roman" w:cs="Times New Roman"/>
          <w:b/>
          <w:iCs/>
          <w:color w:val="FF0000"/>
          <w:sz w:val="24"/>
          <w:szCs w:val="24"/>
        </w:rPr>
        <w:t>repellere</w:t>
      </w:r>
      <w:proofErr w:type="spellEnd"/>
      <w:r w:rsidRPr="007F3C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65F0E">
        <w:rPr>
          <w:rFonts w:ascii="Times New Roman" w:hAnsi="Times New Roman" w:cs="Times New Roman"/>
          <w:sz w:val="24"/>
          <w:szCs w:val="24"/>
        </w:rPr>
        <w:t>elvében fogalmazta meg: „</w:t>
      </w:r>
      <w:proofErr w:type="spellStart"/>
      <w:r w:rsidRPr="00565F0E">
        <w:rPr>
          <w:rFonts w:ascii="Times New Roman" w:hAnsi="Times New Roman" w:cs="Times New Roman"/>
          <w:sz w:val="24"/>
          <w:szCs w:val="24"/>
        </w:rPr>
        <w:t>Cassius</w:t>
      </w:r>
      <w:proofErr w:type="spellEnd"/>
      <w:r w:rsidRPr="00565F0E">
        <w:rPr>
          <w:rFonts w:ascii="Times New Roman" w:hAnsi="Times New Roman" w:cs="Times New Roman"/>
          <w:sz w:val="24"/>
          <w:szCs w:val="24"/>
        </w:rPr>
        <w:t xml:space="preserve"> írja, hogy az erőszakot szabad erőszakkal visszaverni, és ez megfelel a természet jogának” (D. 43.16.1.27).</w:t>
      </w:r>
    </w:p>
    <w:p w14:paraId="0DBA3886" w14:textId="3AC64694" w:rsidR="00B31562" w:rsidRPr="00565F0E" w:rsidRDefault="002B5C2D" w:rsidP="00565F0E">
      <w:pPr>
        <w:pStyle w:val="Szvegtrzsbehzssal2"/>
        <w:spacing w:after="0" w:line="3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06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A per</w:t>
      </w:r>
      <w:r w:rsidR="00B20636" w:rsidRPr="00B206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0636">
        <w:rPr>
          <w:rFonts w:ascii="Times New Roman" w:hAnsi="Times New Roman" w:cs="Times New Roman"/>
          <w:sz w:val="24"/>
          <w:szCs w:val="24"/>
        </w:rPr>
        <w:t>--- a</w:t>
      </w:r>
      <w:r w:rsidRPr="00565F0E">
        <w:rPr>
          <w:rFonts w:ascii="Times New Roman" w:hAnsi="Times New Roman" w:cs="Times New Roman"/>
          <w:sz w:val="24"/>
          <w:szCs w:val="24"/>
        </w:rPr>
        <w:t xml:space="preserve">z önhatalom helyét a bírósági eljárás veszi </w:t>
      </w:r>
      <w:proofErr w:type="spellStart"/>
      <w:r w:rsidRPr="00565F0E">
        <w:rPr>
          <w:rFonts w:ascii="Times New Roman" w:hAnsi="Times New Roman" w:cs="Times New Roman"/>
          <w:sz w:val="24"/>
          <w:szCs w:val="24"/>
        </w:rPr>
        <w:t>átl</w:t>
      </w:r>
      <w:proofErr w:type="spellEnd"/>
      <w:r w:rsidRPr="00565F0E">
        <w:rPr>
          <w:rFonts w:ascii="Times New Roman" w:hAnsi="Times New Roman" w:cs="Times New Roman"/>
          <w:sz w:val="24"/>
          <w:szCs w:val="24"/>
        </w:rPr>
        <w:t xml:space="preserve">, amely általában a pert jelenti. </w:t>
      </w:r>
    </w:p>
    <w:p w14:paraId="0368EC81" w14:textId="77777777" w:rsidR="00EF75D5" w:rsidRPr="00565F0E" w:rsidRDefault="00EF75D5" w:rsidP="00565F0E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58DFC" w14:textId="099A66DD" w:rsidR="00931083" w:rsidRPr="00565F0E" w:rsidRDefault="00931083" w:rsidP="00B20636">
      <w:pPr>
        <w:pStyle w:val="Cmsor3"/>
      </w:pPr>
      <w:r w:rsidRPr="00565F0E">
        <w:t xml:space="preserve">A birtokvédelem </w:t>
      </w:r>
      <w:r w:rsidR="00CE602B" w:rsidRPr="00565F0E">
        <w:t xml:space="preserve">alapvető </w:t>
      </w:r>
      <w:r w:rsidRPr="00565F0E">
        <w:t>indokai</w:t>
      </w:r>
      <w:r w:rsidR="00CE602B" w:rsidRPr="00565F0E">
        <w:t>, jogpolitikai okai</w:t>
      </w:r>
      <w:r w:rsidRPr="00565F0E">
        <w:t>:</w:t>
      </w:r>
    </w:p>
    <w:p w14:paraId="6F64B258" w14:textId="49E01D97" w:rsidR="00931083" w:rsidRPr="00565F0E" w:rsidRDefault="00931083" w:rsidP="00565F0E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5F0E">
        <w:rPr>
          <w:rFonts w:ascii="Times New Roman" w:hAnsi="Times New Roman" w:cs="Times New Roman"/>
          <w:sz w:val="24"/>
          <w:szCs w:val="24"/>
        </w:rPr>
        <w:t xml:space="preserve">A rómaiak abból indultak ki, hogy aki birtokát hibátlanul szerezte és békésen birtokolja, az mindenkivel szemben védelmet </w:t>
      </w:r>
      <w:r w:rsidR="00CE602B" w:rsidRPr="00565F0E">
        <w:rPr>
          <w:rFonts w:ascii="Times New Roman" w:hAnsi="Times New Roman" w:cs="Times New Roman"/>
          <w:sz w:val="24"/>
          <w:szCs w:val="24"/>
        </w:rPr>
        <w:t>érdemel</w:t>
      </w:r>
      <w:r w:rsidRPr="00565F0E">
        <w:rPr>
          <w:rFonts w:ascii="Times New Roman" w:hAnsi="Times New Roman" w:cs="Times New Roman"/>
          <w:sz w:val="24"/>
          <w:szCs w:val="24"/>
        </w:rPr>
        <w:t xml:space="preserve">, mert ez az állapot tükrözi legjobban a társadalom </w:t>
      </w:r>
      <w:r w:rsidR="00CE602B" w:rsidRPr="00565F0E">
        <w:rPr>
          <w:rFonts w:ascii="Times New Roman" w:hAnsi="Times New Roman" w:cs="Times New Roman"/>
          <w:sz w:val="24"/>
          <w:szCs w:val="24"/>
        </w:rPr>
        <w:t>békés állapotát</w:t>
      </w:r>
      <w:r w:rsidRPr="00565F0E">
        <w:rPr>
          <w:rFonts w:ascii="Times New Roman" w:hAnsi="Times New Roman" w:cs="Times New Roman"/>
          <w:sz w:val="24"/>
          <w:szCs w:val="24"/>
        </w:rPr>
        <w:t xml:space="preserve">. Így </w:t>
      </w:r>
      <w:r w:rsidRPr="00B20636">
        <w:rPr>
          <w:rFonts w:ascii="Times New Roman" w:hAnsi="Times New Roman" w:cs="Times New Roman"/>
          <w:color w:val="00B050"/>
          <w:sz w:val="24"/>
          <w:szCs w:val="24"/>
        </w:rPr>
        <w:t>a birtokvédelem a társadal</w:t>
      </w:r>
      <w:r w:rsidR="00CE602B" w:rsidRPr="00B20636">
        <w:rPr>
          <w:rFonts w:ascii="Times New Roman" w:hAnsi="Times New Roman" w:cs="Times New Roman"/>
          <w:color w:val="00B050"/>
          <w:sz w:val="24"/>
          <w:szCs w:val="24"/>
        </w:rPr>
        <w:t>mi béké</w:t>
      </w:r>
      <w:r w:rsidRPr="00B20636">
        <w:rPr>
          <w:rFonts w:ascii="Times New Roman" w:hAnsi="Times New Roman" w:cs="Times New Roman"/>
          <w:color w:val="00B050"/>
          <w:sz w:val="24"/>
          <w:szCs w:val="24"/>
        </w:rPr>
        <w:t>t, a fennálló jogrendet védi</w:t>
      </w:r>
      <w:r w:rsidRPr="00565F0E">
        <w:rPr>
          <w:rFonts w:ascii="Times New Roman" w:hAnsi="Times New Roman" w:cs="Times New Roman"/>
          <w:sz w:val="24"/>
          <w:szCs w:val="24"/>
        </w:rPr>
        <w:t>.</w:t>
      </w:r>
    </w:p>
    <w:p w14:paraId="41D3B5B9" w14:textId="0598DDB1" w:rsidR="00931083" w:rsidRPr="00565F0E" w:rsidRDefault="00CE602B" w:rsidP="00565F0E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5F0E">
        <w:rPr>
          <w:rFonts w:ascii="Times New Roman" w:hAnsi="Times New Roman" w:cs="Times New Roman"/>
          <w:sz w:val="24"/>
          <w:szCs w:val="24"/>
        </w:rPr>
        <w:t>E</w:t>
      </w:r>
      <w:r w:rsidR="00931083" w:rsidRPr="00565F0E">
        <w:rPr>
          <w:rFonts w:ascii="Times New Roman" w:hAnsi="Times New Roman" w:cs="Times New Roman"/>
          <w:sz w:val="24"/>
          <w:szCs w:val="24"/>
        </w:rPr>
        <w:t xml:space="preserve">gy </w:t>
      </w:r>
      <w:r w:rsidRPr="00565F0E">
        <w:rPr>
          <w:rFonts w:ascii="Times New Roman" w:hAnsi="Times New Roman" w:cs="Times New Roman"/>
          <w:sz w:val="24"/>
          <w:szCs w:val="24"/>
        </w:rPr>
        <w:t>jól</w:t>
      </w:r>
      <w:r w:rsidR="00931083" w:rsidRPr="00565F0E">
        <w:rPr>
          <w:rFonts w:ascii="Times New Roman" w:hAnsi="Times New Roman" w:cs="Times New Roman"/>
          <w:sz w:val="24"/>
          <w:szCs w:val="24"/>
        </w:rPr>
        <w:t xml:space="preserve"> működő államban az esetek legnagyobb részében a</w:t>
      </w:r>
      <w:r w:rsidRPr="00565F0E">
        <w:rPr>
          <w:rFonts w:ascii="Times New Roman" w:hAnsi="Times New Roman" w:cs="Times New Roman"/>
          <w:sz w:val="24"/>
          <w:szCs w:val="24"/>
        </w:rPr>
        <w:t>z erre</w:t>
      </w:r>
      <w:r w:rsidR="00931083" w:rsidRPr="00565F0E">
        <w:rPr>
          <w:rFonts w:ascii="Times New Roman" w:hAnsi="Times New Roman" w:cs="Times New Roman"/>
          <w:sz w:val="24"/>
          <w:szCs w:val="24"/>
        </w:rPr>
        <w:t xml:space="preserve"> jogosult</w:t>
      </w:r>
      <w:r w:rsidRPr="00565F0E">
        <w:rPr>
          <w:rFonts w:ascii="Times New Roman" w:hAnsi="Times New Roman" w:cs="Times New Roman"/>
          <w:sz w:val="24"/>
          <w:szCs w:val="24"/>
        </w:rPr>
        <w:t xml:space="preserve"> személye</w:t>
      </w:r>
      <w:r w:rsidR="00931083" w:rsidRPr="00565F0E">
        <w:rPr>
          <w:rFonts w:ascii="Times New Roman" w:hAnsi="Times New Roman" w:cs="Times New Roman"/>
          <w:sz w:val="24"/>
          <w:szCs w:val="24"/>
        </w:rPr>
        <w:t>k</w:t>
      </w:r>
      <w:r w:rsidRPr="00565F0E">
        <w:rPr>
          <w:rFonts w:ascii="Times New Roman" w:hAnsi="Times New Roman" w:cs="Times New Roman"/>
          <w:sz w:val="24"/>
          <w:szCs w:val="24"/>
        </w:rPr>
        <w:t xml:space="preserve"> birtokolnak</w:t>
      </w:r>
      <w:r w:rsidR="00931083" w:rsidRPr="00565F0E">
        <w:rPr>
          <w:rFonts w:ascii="Times New Roman" w:hAnsi="Times New Roman" w:cs="Times New Roman"/>
          <w:sz w:val="24"/>
          <w:szCs w:val="24"/>
        </w:rPr>
        <w:t xml:space="preserve"> (a tulajdonos, </w:t>
      </w:r>
      <w:r w:rsidRPr="00565F0E">
        <w:rPr>
          <w:rFonts w:ascii="Times New Roman" w:hAnsi="Times New Roman" w:cs="Times New Roman"/>
          <w:sz w:val="24"/>
          <w:szCs w:val="24"/>
        </w:rPr>
        <w:t>jóhiszemű birtokos</w:t>
      </w:r>
      <w:r w:rsidR="00931083" w:rsidRPr="00565F0E">
        <w:rPr>
          <w:rFonts w:ascii="Times New Roman" w:hAnsi="Times New Roman" w:cs="Times New Roman"/>
          <w:sz w:val="24"/>
          <w:szCs w:val="24"/>
        </w:rPr>
        <w:t xml:space="preserve">). Így a birtokvédelem </w:t>
      </w:r>
      <w:r w:rsidRPr="00565F0E">
        <w:rPr>
          <w:rFonts w:ascii="Times New Roman" w:hAnsi="Times New Roman" w:cs="Times New Roman"/>
          <w:sz w:val="24"/>
          <w:szCs w:val="24"/>
        </w:rPr>
        <w:t xml:space="preserve">az esetek nagy hányadában </w:t>
      </w:r>
      <w:r w:rsidR="00931083" w:rsidRPr="00B20636">
        <w:rPr>
          <w:rFonts w:ascii="Times New Roman" w:hAnsi="Times New Roman" w:cs="Times New Roman"/>
          <w:color w:val="00B050"/>
          <w:sz w:val="24"/>
          <w:szCs w:val="24"/>
        </w:rPr>
        <w:t xml:space="preserve">a tulajdonosok védelmét </w:t>
      </w:r>
      <w:r w:rsidRPr="00565F0E">
        <w:rPr>
          <w:rFonts w:ascii="Times New Roman" w:hAnsi="Times New Roman" w:cs="Times New Roman"/>
          <w:sz w:val="24"/>
          <w:szCs w:val="24"/>
        </w:rPr>
        <w:t>jelenti</w:t>
      </w:r>
      <w:r w:rsidR="00931083" w:rsidRPr="00565F0E">
        <w:rPr>
          <w:rFonts w:ascii="Times New Roman" w:hAnsi="Times New Roman" w:cs="Times New Roman"/>
          <w:sz w:val="24"/>
          <w:szCs w:val="24"/>
        </w:rPr>
        <w:t xml:space="preserve">. Ezzel sok esetben megkíméli a tulajdonosokat a nehézkes </w:t>
      </w:r>
      <w:proofErr w:type="spellStart"/>
      <w:r w:rsidR="00931083" w:rsidRPr="00565F0E">
        <w:rPr>
          <w:rFonts w:ascii="Times New Roman" w:hAnsi="Times New Roman" w:cs="Times New Roman"/>
          <w:sz w:val="24"/>
          <w:szCs w:val="24"/>
        </w:rPr>
        <w:t>petitorius</w:t>
      </w:r>
      <w:proofErr w:type="spellEnd"/>
      <w:r w:rsidR="00931083" w:rsidRPr="00565F0E">
        <w:rPr>
          <w:rFonts w:ascii="Times New Roman" w:hAnsi="Times New Roman" w:cs="Times New Roman"/>
          <w:sz w:val="24"/>
          <w:szCs w:val="24"/>
        </w:rPr>
        <w:t xml:space="preserve"> per lefolytatásától, s egyben azt is garantálja, hogy a tulajdonos nem kerül hátrányosabb helyzetbe a más jogcímen birtoklókkal szemben.</w:t>
      </w:r>
    </w:p>
    <w:p w14:paraId="103CDD2B" w14:textId="77777777" w:rsidR="0039139C" w:rsidRPr="00565F0E" w:rsidRDefault="0039139C" w:rsidP="00565F0E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5DE0E" w14:textId="16210B59" w:rsidR="00931083" w:rsidRPr="00565F0E" w:rsidRDefault="00931083" w:rsidP="00B20636">
      <w:pPr>
        <w:pStyle w:val="Cmsor2"/>
        <w:rPr>
          <w:i/>
          <w:iCs/>
        </w:rPr>
      </w:pPr>
      <w:proofErr w:type="spellStart"/>
      <w:r w:rsidRPr="00565F0E">
        <w:t>Birtokinterdictumo</w:t>
      </w:r>
      <w:r w:rsidR="00DC2EF4" w:rsidRPr="00565F0E">
        <w:t>k</w:t>
      </w:r>
      <w:proofErr w:type="spellEnd"/>
      <w:r w:rsidRPr="00565F0E">
        <w:rPr>
          <w:i/>
          <w:iCs/>
        </w:rPr>
        <w:t xml:space="preserve"> </w:t>
      </w:r>
    </w:p>
    <w:p w14:paraId="0CBD206A" w14:textId="4E913622" w:rsidR="00B34BE7" w:rsidRPr="00565F0E" w:rsidRDefault="00B34BE7" w:rsidP="00565F0E">
      <w:pPr>
        <w:spacing w:after="0" w:line="32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67CC9EE" w14:textId="75602AE0" w:rsidR="00B34BE7" w:rsidRPr="00565F0E" w:rsidRDefault="00B34BE7" w:rsidP="00F75391">
      <w:pPr>
        <w:pStyle w:val="Szvegtrzsbehzssal2"/>
        <w:spacing w:after="0" w:line="3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5F0E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565F0E">
        <w:rPr>
          <w:rFonts w:ascii="Times New Roman" w:hAnsi="Times New Roman" w:cs="Times New Roman"/>
          <w:sz w:val="24"/>
          <w:szCs w:val="24"/>
        </w:rPr>
        <w:t>interdictumok</w:t>
      </w:r>
      <w:proofErr w:type="spellEnd"/>
      <w:r w:rsidRPr="00565F0E">
        <w:rPr>
          <w:rFonts w:ascii="Times New Roman" w:hAnsi="Times New Roman" w:cs="Times New Roman"/>
          <w:sz w:val="24"/>
          <w:szCs w:val="24"/>
        </w:rPr>
        <w:t xml:space="preserve"> formuláit a </w:t>
      </w:r>
      <w:proofErr w:type="spellStart"/>
      <w:r w:rsidRPr="00B20636">
        <w:rPr>
          <w:rFonts w:ascii="Times New Roman" w:hAnsi="Times New Roman" w:cs="Times New Roman"/>
          <w:color w:val="00B050"/>
          <w:sz w:val="24"/>
          <w:szCs w:val="24"/>
        </w:rPr>
        <w:t>praetor</w:t>
      </w:r>
      <w:proofErr w:type="spellEnd"/>
      <w:r w:rsidRPr="00B2063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B20636">
        <w:rPr>
          <w:rFonts w:ascii="Times New Roman" w:hAnsi="Times New Roman" w:cs="Times New Roman"/>
          <w:color w:val="00B050"/>
          <w:sz w:val="24"/>
          <w:szCs w:val="24"/>
        </w:rPr>
        <w:t>edictumában</w:t>
      </w:r>
      <w:proofErr w:type="spellEnd"/>
      <w:r w:rsidRPr="00B2063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565F0E">
        <w:rPr>
          <w:rFonts w:ascii="Times New Roman" w:hAnsi="Times New Roman" w:cs="Times New Roman"/>
          <w:sz w:val="24"/>
          <w:szCs w:val="24"/>
        </w:rPr>
        <w:t xml:space="preserve">közzétette. A </w:t>
      </w:r>
      <w:proofErr w:type="spellStart"/>
      <w:r w:rsidRPr="00565F0E">
        <w:rPr>
          <w:rFonts w:ascii="Times New Roman" w:hAnsi="Times New Roman" w:cs="Times New Roman"/>
          <w:sz w:val="24"/>
          <w:szCs w:val="24"/>
        </w:rPr>
        <w:t>praetor</w:t>
      </w:r>
      <w:proofErr w:type="spellEnd"/>
      <w:r w:rsidRPr="00565F0E">
        <w:rPr>
          <w:rFonts w:ascii="Times New Roman" w:hAnsi="Times New Roman" w:cs="Times New Roman"/>
          <w:sz w:val="24"/>
          <w:szCs w:val="24"/>
        </w:rPr>
        <w:t xml:space="preserve"> e parancsot kezdetben csak az előterjesztett követelés indokoltsága esetén bocsátotta ki, amiről mindkét fél meghallgatása után győződött meg. A jogesetek szaporodása folytán azonban az eljárás úgy módosult, hogy a </w:t>
      </w:r>
      <w:proofErr w:type="spellStart"/>
      <w:r w:rsidRPr="00565F0E">
        <w:rPr>
          <w:rFonts w:ascii="Times New Roman" w:hAnsi="Times New Roman" w:cs="Times New Roman"/>
          <w:sz w:val="24"/>
          <w:szCs w:val="24"/>
        </w:rPr>
        <w:t>praetor</w:t>
      </w:r>
      <w:proofErr w:type="spellEnd"/>
      <w:r w:rsidRPr="00565F0E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565F0E">
        <w:rPr>
          <w:rFonts w:ascii="Times New Roman" w:hAnsi="Times New Roman" w:cs="Times New Roman"/>
          <w:sz w:val="24"/>
          <w:szCs w:val="24"/>
        </w:rPr>
        <w:t>edictumában</w:t>
      </w:r>
      <w:proofErr w:type="spellEnd"/>
      <w:r w:rsidRPr="00565F0E">
        <w:rPr>
          <w:rFonts w:ascii="Times New Roman" w:hAnsi="Times New Roman" w:cs="Times New Roman"/>
          <w:sz w:val="24"/>
          <w:szCs w:val="24"/>
        </w:rPr>
        <w:t xml:space="preserve"> meghirdetett </w:t>
      </w:r>
      <w:proofErr w:type="spellStart"/>
      <w:r w:rsidRPr="00565F0E">
        <w:rPr>
          <w:rFonts w:ascii="Times New Roman" w:hAnsi="Times New Roman" w:cs="Times New Roman"/>
          <w:sz w:val="24"/>
          <w:szCs w:val="24"/>
        </w:rPr>
        <w:t>interdictumokat</w:t>
      </w:r>
      <w:proofErr w:type="spellEnd"/>
      <w:r w:rsidRPr="00565F0E">
        <w:rPr>
          <w:rFonts w:ascii="Times New Roman" w:hAnsi="Times New Roman" w:cs="Times New Roman"/>
          <w:sz w:val="24"/>
          <w:szCs w:val="24"/>
        </w:rPr>
        <w:t xml:space="preserve"> előzetes vizsgálat nélkül is kiadta, aminek következtében az </w:t>
      </w:r>
      <w:proofErr w:type="spellStart"/>
      <w:r w:rsidRPr="00565F0E">
        <w:rPr>
          <w:rFonts w:ascii="Times New Roman" w:hAnsi="Times New Roman" w:cs="Times New Roman"/>
          <w:sz w:val="24"/>
          <w:szCs w:val="24"/>
        </w:rPr>
        <w:t>interdictum</w:t>
      </w:r>
      <w:proofErr w:type="spellEnd"/>
      <w:r w:rsidRPr="00565F0E">
        <w:rPr>
          <w:rFonts w:ascii="Times New Roman" w:hAnsi="Times New Roman" w:cs="Times New Roman"/>
          <w:sz w:val="24"/>
          <w:szCs w:val="24"/>
        </w:rPr>
        <w:t xml:space="preserve"> </w:t>
      </w:r>
      <w:r w:rsidRPr="00B20636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az egyik fél kérelmére kibocsátott feltételes </w:t>
      </w:r>
      <w:proofErr w:type="spellStart"/>
      <w:r w:rsidRPr="00B20636">
        <w:rPr>
          <w:rFonts w:ascii="Times New Roman" w:hAnsi="Times New Roman" w:cs="Times New Roman"/>
          <w:i/>
          <w:iCs/>
          <w:color w:val="00B050"/>
          <w:sz w:val="24"/>
          <w:szCs w:val="24"/>
        </w:rPr>
        <w:t>praetori</w:t>
      </w:r>
      <w:proofErr w:type="spellEnd"/>
      <w:r w:rsidRPr="00B20636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utasítás</w:t>
      </w:r>
      <w:r w:rsidRPr="00565F0E">
        <w:rPr>
          <w:rFonts w:ascii="Times New Roman" w:hAnsi="Times New Roman" w:cs="Times New Roman"/>
          <w:i/>
          <w:iCs/>
          <w:sz w:val="24"/>
          <w:szCs w:val="24"/>
        </w:rPr>
        <w:t xml:space="preserve"> lett</w:t>
      </w:r>
      <w:r w:rsidRPr="00565F0E">
        <w:rPr>
          <w:rFonts w:ascii="Times New Roman" w:hAnsi="Times New Roman" w:cs="Times New Roman"/>
          <w:sz w:val="24"/>
          <w:szCs w:val="24"/>
        </w:rPr>
        <w:t>. Ha a panaszlott ezen utasításnak önként nem tett eleget, a kérelmező perbe vonhatta őt.</w:t>
      </w:r>
    </w:p>
    <w:p w14:paraId="1C5B742C" w14:textId="0D03CB36" w:rsidR="00B34BE7" w:rsidRPr="00565F0E" w:rsidRDefault="00B34BE7" w:rsidP="00F75391">
      <w:pPr>
        <w:pStyle w:val="Szvegtrzsbehzssal2"/>
        <w:spacing w:after="0" w:line="3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5F0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65F0E">
        <w:rPr>
          <w:rFonts w:ascii="Times New Roman" w:hAnsi="Times New Roman" w:cs="Times New Roman"/>
          <w:sz w:val="24"/>
          <w:szCs w:val="24"/>
        </w:rPr>
        <w:t>praetor</w:t>
      </w:r>
      <w:proofErr w:type="spellEnd"/>
      <w:r w:rsidRPr="00565F0E">
        <w:rPr>
          <w:rFonts w:ascii="Times New Roman" w:hAnsi="Times New Roman" w:cs="Times New Roman"/>
          <w:sz w:val="24"/>
          <w:szCs w:val="24"/>
        </w:rPr>
        <w:t xml:space="preserve"> a pert a felek kölcsönös bírságígéretével vezette be. Ennek során az alperes arra az esetre ígérte a bírság fizetését, ha rábizonyulna, hogy az </w:t>
      </w:r>
      <w:proofErr w:type="spellStart"/>
      <w:r w:rsidRPr="00565F0E">
        <w:rPr>
          <w:rFonts w:ascii="Times New Roman" w:hAnsi="Times New Roman" w:cs="Times New Roman"/>
          <w:sz w:val="24"/>
          <w:szCs w:val="24"/>
        </w:rPr>
        <w:t>interdictumnak</w:t>
      </w:r>
      <w:proofErr w:type="spellEnd"/>
      <w:r w:rsidRPr="00565F0E">
        <w:rPr>
          <w:rFonts w:ascii="Times New Roman" w:hAnsi="Times New Roman" w:cs="Times New Roman"/>
          <w:sz w:val="24"/>
          <w:szCs w:val="24"/>
        </w:rPr>
        <w:t xml:space="preserve"> alap nélkül ellenszegült, míg a felperes, ha alaptalanul kérte az </w:t>
      </w:r>
      <w:proofErr w:type="spellStart"/>
      <w:r w:rsidRPr="00565F0E">
        <w:rPr>
          <w:rFonts w:ascii="Times New Roman" w:hAnsi="Times New Roman" w:cs="Times New Roman"/>
          <w:sz w:val="24"/>
          <w:szCs w:val="24"/>
        </w:rPr>
        <w:t>interdictum</w:t>
      </w:r>
      <w:proofErr w:type="spellEnd"/>
      <w:r w:rsidRPr="00565F0E">
        <w:rPr>
          <w:rFonts w:ascii="Times New Roman" w:hAnsi="Times New Roman" w:cs="Times New Roman"/>
          <w:sz w:val="24"/>
          <w:szCs w:val="24"/>
        </w:rPr>
        <w:t xml:space="preserve"> kibocsátását. A bírság eredetileg kártérítés jelleggel bírt, utóbb azonban a felperes kára megtérítésére külön keresetet is kapott.</w:t>
      </w:r>
    </w:p>
    <w:p w14:paraId="7B84851C" w14:textId="00B9567B" w:rsidR="00B34BE7" w:rsidRPr="00565F0E" w:rsidRDefault="00B34BE7" w:rsidP="00F75391">
      <w:pPr>
        <w:pStyle w:val="Szvegtrzsbehzssal2"/>
        <w:spacing w:after="0" w:line="3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5F0E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565F0E">
        <w:rPr>
          <w:rFonts w:ascii="Times New Roman" w:hAnsi="Times New Roman" w:cs="Times New Roman"/>
          <w:sz w:val="24"/>
          <w:szCs w:val="24"/>
        </w:rPr>
        <w:t>interdictumok</w:t>
      </w:r>
      <w:proofErr w:type="spellEnd"/>
      <w:r w:rsidRPr="00565F0E">
        <w:rPr>
          <w:rFonts w:ascii="Times New Roman" w:hAnsi="Times New Roman" w:cs="Times New Roman"/>
          <w:sz w:val="24"/>
          <w:szCs w:val="24"/>
        </w:rPr>
        <w:t xml:space="preserve"> általános tartalmukat tekintve valamely </w:t>
      </w:r>
      <w:r w:rsidRPr="00B206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dolog felmutatására</w:t>
      </w:r>
      <w:r w:rsidRPr="00B206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5F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65F0E">
        <w:rPr>
          <w:rFonts w:ascii="Times New Roman" w:hAnsi="Times New Roman" w:cs="Times New Roman"/>
          <w:i/>
          <w:iCs/>
          <w:sz w:val="24"/>
          <w:szCs w:val="24"/>
        </w:rPr>
        <w:t>interdictum</w:t>
      </w:r>
      <w:proofErr w:type="spellEnd"/>
      <w:r w:rsidRPr="00565F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5F0E">
        <w:rPr>
          <w:rFonts w:ascii="Times New Roman" w:hAnsi="Times New Roman" w:cs="Times New Roman"/>
          <w:i/>
          <w:iCs/>
          <w:sz w:val="24"/>
          <w:szCs w:val="24"/>
        </w:rPr>
        <w:t>exhibitorium</w:t>
      </w:r>
      <w:proofErr w:type="spellEnd"/>
      <w:r w:rsidRPr="00565F0E">
        <w:rPr>
          <w:rFonts w:ascii="Times New Roman" w:hAnsi="Times New Roman" w:cs="Times New Roman"/>
          <w:sz w:val="24"/>
          <w:szCs w:val="24"/>
        </w:rPr>
        <w:t xml:space="preserve">), bizonyos </w:t>
      </w:r>
      <w:r w:rsidRPr="00B206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jogsérelem helyrehozására</w:t>
      </w:r>
      <w:r w:rsidRPr="00B206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5F0E">
        <w:rPr>
          <w:rFonts w:ascii="Times New Roman" w:hAnsi="Times New Roman" w:cs="Times New Roman"/>
          <w:sz w:val="24"/>
          <w:szCs w:val="24"/>
        </w:rPr>
        <w:t>pl. egy dolog birtokának a visszaadására (</w:t>
      </w:r>
      <w:proofErr w:type="spellStart"/>
      <w:r w:rsidRPr="00565F0E">
        <w:rPr>
          <w:rFonts w:ascii="Times New Roman" w:hAnsi="Times New Roman" w:cs="Times New Roman"/>
          <w:i/>
          <w:iCs/>
          <w:sz w:val="24"/>
          <w:szCs w:val="24"/>
        </w:rPr>
        <w:t>interdictum</w:t>
      </w:r>
      <w:proofErr w:type="spellEnd"/>
      <w:r w:rsidRPr="00565F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5F0E">
        <w:rPr>
          <w:rFonts w:ascii="Times New Roman" w:hAnsi="Times New Roman" w:cs="Times New Roman"/>
          <w:i/>
          <w:iCs/>
          <w:sz w:val="24"/>
          <w:szCs w:val="24"/>
        </w:rPr>
        <w:t>restitutorium</w:t>
      </w:r>
      <w:proofErr w:type="spellEnd"/>
      <w:r w:rsidRPr="00565F0E">
        <w:rPr>
          <w:rFonts w:ascii="Times New Roman" w:hAnsi="Times New Roman" w:cs="Times New Roman"/>
          <w:sz w:val="24"/>
          <w:szCs w:val="24"/>
        </w:rPr>
        <w:t xml:space="preserve">), vagy bizonyos </w:t>
      </w:r>
      <w:r w:rsidRPr="00B206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jogsértő magatartás abbahagyására</w:t>
      </w:r>
      <w:r w:rsidRPr="00565F0E">
        <w:rPr>
          <w:rFonts w:ascii="Times New Roman" w:hAnsi="Times New Roman" w:cs="Times New Roman"/>
          <w:sz w:val="24"/>
          <w:szCs w:val="24"/>
        </w:rPr>
        <w:t>, pl. egy telken való átjárás megszüntetésére (</w:t>
      </w:r>
      <w:proofErr w:type="spellStart"/>
      <w:r w:rsidRPr="00565F0E">
        <w:rPr>
          <w:rFonts w:ascii="Times New Roman" w:hAnsi="Times New Roman" w:cs="Times New Roman"/>
          <w:i/>
          <w:iCs/>
          <w:sz w:val="24"/>
          <w:szCs w:val="24"/>
        </w:rPr>
        <w:t>interdictum</w:t>
      </w:r>
      <w:proofErr w:type="spellEnd"/>
      <w:r w:rsidRPr="00565F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5F0E">
        <w:rPr>
          <w:rFonts w:ascii="Times New Roman" w:hAnsi="Times New Roman" w:cs="Times New Roman"/>
          <w:i/>
          <w:iCs/>
          <w:sz w:val="24"/>
          <w:szCs w:val="24"/>
        </w:rPr>
        <w:t>prohibitorium</w:t>
      </w:r>
      <w:proofErr w:type="spellEnd"/>
      <w:r w:rsidRPr="00565F0E">
        <w:rPr>
          <w:rFonts w:ascii="Times New Roman" w:hAnsi="Times New Roman" w:cs="Times New Roman"/>
          <w:sz w:val="24"/>
          <w:szCs w:val="24"/>
        </w:rPr>
        <w:t>) irányultak (</w:t>
      </w:r>
      <w:proofErr w:type="spellStart"/>
      <w:r w:rsidRPr="00565F0E">
        <w:rPr>
          <w:rFonts w:ascii="Times New Roman" w:hAnsi="Times New Roman" w:cs="Times New Roman"/>
          <w:sz w:val="24"/>
          <w:szCs w:val="24"/>
        </w:rPr>
        <w:t>Gai</w:t>
      </w:r>
      <w:proofErr w:type="spellEnd"/>
      <w:r w:rsidRPr="00565F0E">
        <w:rPr>
          <w:rFonts w:ascii="Times New Roman" w:hAnsi="Times New Roman" w:cs="Times New Roman"/>
          <w:sz w:val="24"/>
          <w:szCs w:val="24"/>
        </w:rPr>
        <w:t xml:space="preserve">. 4.42). Némely </w:t>
      </w:r>
      <w:proofErr w:type="spellStart"/>
      <w:r w:rsidRPr="00565F0E">
        <w:rPr>
          <w:rFonts w:ascii="Times New Roman" w:hAnsi="Times New Roman" w:cs="Times New Roman"/>
          <w:sz w:val="24"/>
          <w:szCs w:val="24"/>
        </w:rPr>
        <w:t>interdictumnál</w:t>
      </w:r>
      <w:proofErr w:type="spellEnd"/>
      <w:r w:rsidRPr="00565F0E">
        <w:rPr>
          <w:rFonts w:ascii="Times New Roman" w:hAnsi="Times New Roman" w:cs="Times New Roman"/>
          <w:sz w:val="24"/>
          <w:szCs w:val="24"/>
        </w:rPr>
        <w:t xml:space="preserve"> a parancs csak az egyik félhez szólt (</w:t>
      </w:r>
      <w:proofErr w:type="spellStart"/>
      <w:r w:rsidRPr="00565F0E">
        <w:rPr>
          <w:rFonts w:ascii="Times New Roman" w:hAnsi="Times New Roman" w:cs="Times New Roman"/>
          <w:i/>
          <w:iCs/>
          <w:sz w:val="24"/>
          <w:szCs w:val="24"/>
        </w:rPr>
        <w:t>interdictum</w:t>
      </w:r>
      <w:proofErr w:type="spellEnd"/>
      <w:r w:rsidRPr="00565F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5F0E">
        <w:rPr>
          <w:rFonts w:ascii="Times New Roman" w:hAnsi="Times New Roman" w:cs="Times New Roman"/>
          <w:i/>
          <w:iCs/>
          <w:sz w:val="24"/>
          <w:szCs w:val="24"/>
        </w:rPr>
        <w:t>simplex</w:t>
      </w:r>
      <w:proofErr w:type="spellEnd"/>
      <w:r w:rsidRPr="00565F0E">
        <w:rPr>
          <w:rFonts w:ascii="Times New Roman" w:hAnsi="Times New Roman" w:cs="Times New Roman"/>
          <w:sz w:val="24"/>
          <w:szCs w:val="24"/>
        </w:rPr>
        <w:t>), máskor mindkettőhöz (</w:t>
      </w:r>
      <w:proofErr w:type="spellStart"/>
      <w:r w:rsidRPr="00565F0E">
        <w:rPr>
          <w:rFonts w:ascii="Times New Roman" w:hAnsi="Times New Roman" w:cs="Times New Roman"/>
          <w:i/>
          <w:iCs/>
          <w:sz w:val="24"/>
          <w:szCs w:val="24"/>
        </w:rPr>
        <w:t>interdictum</w:t>
      </w:r>
      <w:proofErr w:type="spellEnd"/>
      <w:r w:rsidRPr="00565F0E">
        <w:rPr>
          <w:rFonts w:ascii="Times New Roman" w:hAnsi="Times New Roman" w:cs="Times New Roman"/>
          <w:i/>
          <w:iCs/>
          <w:sz w:val="24"/>
          <w:szCs w:val="24"/>
        </w:rPr>
        <w:t xml:space="preserve"> duplex</w:t>
      </w:r>
      <w:r w:rsidRPr="00565F0E">
        <w:rPr>
          <w:rFonts w:ascii="Times New Roman" w:hAnsi="Times New Roman" w:cs="Times New Roman"/>
          <w:sz w:val="24"/>
          <w:szCs w:val="24"/>
        </w:rPr>
        <w:t>).</w:t>
      </w:r>
    </w:p>
    <w:p w14:paraId="33D695F6" w14:textId="77777777" w:rsidR="00B34BE7" w:rsidRPr="00565F0E" w:rsidRDefault="00B34BE7" w:rsidP="00565F0E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FC36741" w14:textId="77777777" w:rsidR="00B20636" w:rsidRDefault="00F75391" w:rsidP="00565F0E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0636">
        <w:rPr>
          <w:rStyle w:val="Cmsor2Char"/>
        </w:rPr>
        <w:t>B</w:t>
      </w:r>
      <w:r w:rsidR="00931083" w:rsidRPr="00B20636">
        <w:rPr>
          <w:rStyle w:val="Cmsor2Char"/>
        </w:rPr>
        <w:t>irtokháborítás elleni interdictumok</w:t>
      </w:r>
      <w:r w:rsidR="00931083" w:rsidRPr="00565F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9CF88" w14:textId="5125BCA8" w:rsidR="00931083" w:rsidRPr="00565F0E" w:rsidRDefault="00931083" w:rsidP="00565F0E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5F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5391">
        <w:rPr>
          <w:rFonts w:ascii="Times New Roman" w:hAnsi="Times New Roman" w:cs="Times New Roman"/>
          <w:i/>
          <w:iCs/>
          <w:sz w:val="24"/>
          <w:szCs w:val="24"/>
        </w:rPr>
        <w:t>interdicta</w:t>
      </w:r>
      <w:proofErr w:type="spellEnd"/>
      <w:r w:rsidRPr="00F753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5391">
        <w:rPr>
          <w:rFonts w:ascii="Times New Roman" w:hAnsi="Times New Roman" w:cs="Times New Roman"/>
          <w:i/>
          <w:iCs/>
          <w:sz w:val="24"/>
          <w:szCs w:val="24"/>
        </w:rPr>
        <w:t>retinendae</w:t>
      </w:r>
      <w:proofErr w:type="spellEnd"/>
      <w:r w:rsidRPr="00F753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5391">
        <w:rPr>
          <w:rFonts w:ascii="Times New Roman" w:hAnsi="Times New Roman" w:cs="Times New Roman"/>
          <w:i/>
          <w:iCs/>
          <w:sz w:val="24"/>
          <w:szCs w:val="24"/>
        </w:rPr>
        <w:t>possessionis</w:t>
      </w:r>
      <w:proofErr w:type="spellEnd"/>
      <w:r w:rsidRPr="00565F0E">
        <w:rPr>
          <w:rFonts w:ascii="Times New Roman" w:hAnsi="Times New Roman" w:cs="Times New Roman"/>
          <w:sz w:val="24"/>
          <w:szCs w:val="24"/>
        </w:rPr>
        <w:t>)</w:t>
      </w:r>
      <w:r w:rsidR="00EF75D5" w:rsidRPr="00565F0E">
        <w:rPr>
          <w:rFonts w:ascii="Times New Roman" w:hAnsi="Times New Roman" w:cs="Times New Roman"/>
          <w:sz w:val="24"/>
          <w:szCs w:val="24"/>
        </w:rPr>
        <w:t xml:space="preserve"> két fajtája alakult ki a klasszikus korra:</w:t>
      </w:r>
    </w:p>
    <w:p w14:paraId="235AD82F" w14:textId="77777777" w:rsidR="00EF75D5" w:rsidRPr="00565F0E" w:rsidRDefault="00931083" w:rsidP="00565F0E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5F0E">
        <w:rPr>
          <w:rFonts w:ascii="Times New Roman" w:hAnsi="Times New Roman" w:cs="Times New Roman"/>
          <w:sz w:val="24"/>
          <w:szCs w:val="24"/>
        </w:rPr>
        <w:tab/>
      </w:r>
    </w:p>
    <w:p w14:paraId="3831693D" w14:textId="48A95626" w:rsidR="00931083" w:rsidRPr="00565F0E" w:rsidRDefault="00931083" w:rsidP="00565F0E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0636">
        <w:rPr>
          <w:rStyle w:val="Cmsor3Char"/>
        </w:rPr>
        <w:t xml:space="preserve">interdictum </w:t>
      </w:r>
      <w:r w:rsidR="00F62250" w:rsidRPr="00B20636">
        <w:rPr>
          <w:rStyle w:val="Cmsor3Char"/>
        </w:rPr>
        <w:t>u</w:t>
      </w:r>
      <w:r w:rsidRPr="00B20636">
        <w:rPr>
          <w:rStyle w:val="Cmsor3Char"/>
        </w:rPr>
        <w:t>ti possidetis</w:t>
      </w:r>
      <w:r w:rsidRPr="00565F0E">
        <w:rPr>
          <w:rFonts w:ascii="Times New Roman" w:hAnsi="Times New Roman" w:cs="Times New Roman"/>
          <w:sz w:val="24"/>
          <w:szCs w:val="24"/>
        </w:rPr>
        <w:t xml:space="preserve"> – ingatlanok birtokának védelmére</w:t>
      </w:r>
      <w:r w:rsidR="005921C5" w:rsidRPr="00565F0E">
        <w:rPr>
          <w:rFonts w:ascii="Times New Roman" w:hAnsi="Times New Roman" w:cs="Times New Roman"/>
          <w:sz w:val="24"/>
          <w:szCs w:val="24"/>
        </w:rPr>
        <w:t xml:space="preserve">, amely lehet </w:t>
      </w:r>
      <w:proofErr w:type="spellStart"/>
      <w:r w:rsidR="005921C5" w:rsidRPr="00565F0E">
        <w:rPr>
          <w:rFonts w:ascii="Times New Roman" w:hAnsi="Times New Roman" w:cs="Times New Roman"/>
          <w:sz w:val="24"/>
          <w:szCs w:val="24"/>
        </w:rPr>
        <w:t>simplex</w:t>
      </w:r>
      <w:proofErr w:type="spellEnd"/>
      <w:r w:rsidR="005921C5" w:rsidRPr="00565F0E">
        <w:rPr>
          <w:rFonts w:ascii="Times New Roman" w:hAnsi="Times New Roman" w:cs="Times New Roman"/>
          <w:sz w:val="24"/>
          <w:szCs w:val="24"/>
        </w:rPr>
        <w:t xml:space="preserve"> vagy duplex</w:t>
      </w:r>
    </w:p>
    <w:p w14:paraId="4D31BC53" w14:textId="4FBDCF08" w:rsidR="005921C5" w:rsidRPr="00565F0E" w:rsidRDefault="00F62250" w:rsidP="00565F0E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5F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5EA9">
        <w:rPr>
          <w:rFonts w:ascii="Times New Roman" w:hAnsi="Times New Roman" w:cs="Times New Roman"/>
          <w:color w:val="549E39" w:themeColor="accent1"/>
          <w:sz w:val="24"/>
          <w:szCs w:val="24"/>
        </w:rPr>
        <w:t>simplex</w:t>
      </w:r>
      <w:proofErr w:type="spellEnd"/>
      <w:r w:rsidR="005921C5" w:rsidRPr="00565F0E">
        <w:rPr>
          <w:rFonts w:ascii="Times New Roman" w:hAnsi="Times New Roman" w:cs="Times New Roman"/>
          <w:sz w:val="24"/>
          <w:szCs w:val="24"/>
        </w:rPr>
        <w:t xml:space="preserve">, amely csak az </w:t>
      </w:r>
      <w:r w:rsidRPr="00565F0E">
        <w:rPr>
          <w:rFonts w:ascii="Times New Roman" w:hAnsi="Times New Roman" w:cs="Times New Roman"/>
          <w:sz w:val="24"/>
          <w:szCs w:val="24"/>
        </w:rPr>
        <w:t>csak egyik félnek</w:t>
      </w:r>
      <w:r w:rsidR="005921C5" w:rsidRPr="00565F0E">
        <w:rPr>
          <w:rFonts w:ascii="Times New Roman" w:hAnsi="Times New Roman" w:cs="Times New Roman"/>
          <w:sz w:val="24"/>
          <w:szCs w:val="24"/>
        </w:rPr>
        <w:t xml:space="preserve"> szóló tiltás ---</w:t>
      </w:r>
    </w:p>
    <w:p w14:paraId="33EEF2C4" w14:textId="41D94DBD" w:rsidR="00F62250" w:rsidRPr="00565F0E" w:rsidRDefault="00F62250" w:rsidP="00B05EA9">
      <w:pPr>
        <w:spacing w:after="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EA9">
        <w:rPr>
          <w:rFonts w:ascii="Times New Roman" w:hAnsi="Times New Roman" w:cs="Times New Roman"/>
          <w:color w:val="549E39" w:themeColor="accent1"/>
          <w:sz w:val="24"/>
          <w:szCs w:val="24"/>
        </w:rPr>
        <w:t>duplex</w:t>
      </w:r>
      <w:r w:rsidR="005921C5" w:rsidRPr="00565F0E">
        <w:rPr>
          <w:rFonts w:ascii="Times New Roman" w:hAnsi="Times New Roman" w:cs="Times New Roman"/>
          <w:sz w:val="24"/>
          <w:szCs w:val="24"/>
        </w:rPr>
        <w:t xml:space="preserve">, amelyet a </w:t>
      </w:r>
      <w:proofErr w:type="spellStart"/>
      <w:r w:rsidR="005921C5" w:rsidRPr="00565F0E">
        <w:rPr>
          <w:rFonts w:ascii="Times New Roman" w:hAnsi="Times New Roman" w:cs="Times New Roman"/>
          <w:sz w:val="24"/>
          <w:szCs w:val="24"/>
        </w:rPr>
        <w:t>praetor</w:t>
      </w:r>
      <w:proofErr w:type="spellEnd"/>
      <w:r w:rsidRPr="00565F0E">
        <w:rPr>
          <w:rFonts w:ascii="Times New Roman" w:hAnsi="Times New Roman" w:cs="Times New Roman"/>
          <w:sz w:val="24"/>
          <w:szCs w:val="24"/>
        </w:rPr>
        <w:t xml:space="preserve"> mindkét félnek</w:t>
      </w:r>
      <w:r w:rsidR="005921C5" w:rsidRPr="00565F0E">
        <w:rPr>
          <w:rFonts w:ascii="Times New Roman" w:hAnsi="Times New Roman" w:cs="Times New Roman"/>
          <w:sz w:val="24"/>
          <w:szCs w:val="24"/>
        </w:rPr>
        <w:t xml:space="preserve"> címez (hibás birtok kifogása)</w:t>
      </w:r>
    </w:p>
    <w:p w14:paraId="24D2B62E" w14:textId="6F243785" w:rsidR="00931083" w:rsidRPr="00565F0E" w:rsidRDefault="00931083" w:rsidP="00565F0E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0636">
        <w:rPr>
          <w:rStyle w:val="Cmsor3Char"/>
        </w:rPr>
        <w:t>interdictum utrubi</w:t>
      </w:r>
      <w:r w:rsidRPr="00565F0E">
        <w:rPr>
          <w:rFonts w:ascii="Times New Roman" w:hAnsi="Times New Roman" w:cs="Times New Roman"/>
          <w:sz w:val="24"/>
          <w:szCs w:val="24"/>
        </w:rPr>
        <w:t xml:space="preserve"> – ingók birtokának védelmére </w:t>
      </w:r>
    </w:p>
    <w:p w14:paraId="634FDB3C" w14:textId="77777777" w:rsidR="00EF75D5" w:rsidRPr="00565F0E" w:rsidRDefault="00EF75D5" w:rsidP="00565F0E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4F6FD" w14:textId="77777777" w:rsidR="008A146E" w:rsidRDefault="00F75391" w:rsidP="00565F0E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146E">
        <w:rPr>
          <w:rStyle w:val="Cmsor2Char"/>
        </w:rPr>
        <w:t>B</w:t>
      </w:r>
      <w:r w:rsidR="00931083" w:rsidRPr="008A146E">
        <w:rPr>
          <w:rStyle w:val="Cmsor2Char"/>
        </w:rPr>
        <w:t>irtok visszaszerzésére irányuló interdictumok</w:t>
      </w:r>
      <w:r w:rsidR="00931083" w:rsidRPr="00565F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9345C" w14:textId="2430637A" w:rsidR="00B1541E" w:rsidRPr="00565F0E" w:rsidRDefault="00931083" w:rsidP="00565F0E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5F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65F0E">
        <w:rPr>
          <w:rFonts w:ascii="Times New Roman" w:hAnsi="Times New Roman" w:cs="Times New Roman"/>
          <w:sz w:val="24"/>
          <w:szCs w:val="24"/>
        </w:rPr>
        <w:t>interdicta</w:t>
      </w:r>
      <w:proofErr w:type="spellEnd"/>
      <w:r w:rsidRPr="0056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</w:rPr>
        <w:t>recuperandae</w:t>
      </w:r>
      <w:proofErr w:type="spellEnd"/>
      <w:r w:rsidRPr="0056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</w:rPr>
        <w:t>possessionis</w:t>
      </w:r>
      <w:proofErr w:type="spellEnd"/>
      <w:r w:rsidRPr="00565F0E">
        <w:rPr>
          <w:rFonts w:ascii="Times New Roman" w:hAnsi="Times New Roman" w:cs="Times New Roman"/>
          <w:sz w:val="24"/>
          <w:szCs w:val="24"/>
        </w:rPr>
        <w:t>)</w:t>
      </w:r>
    </w:p>
    <w:p w14:paraId="12AE5656" w14:textId="483FE8E4" w:rsidR="00DC2EF4" w:rsidRPr="00565F0E" w:rsidRDefault="00DC2EF4" w:rsidP="008A146E">
      <w:pPr>
        <w:pStyle w:val="Cmsor3"/>
      </w:pPr>
      <w:proofErr w:type="spellStart"/>
      <w:r w:rsidRPr="00565F0E">
        <w:t>interdictum</w:t>
      </w:r>
      <w:proofErr w:type="spellEnd"/>
      <w:r w:rsidRPr="00565F0E">
        <w:t xml:space="preserve"> </w:t>
      </w:r>
      <w:proofErr w:type="spellStart"/>
      <w:r w:rsidRPr="00565F0E">
        <w:t>unde</w:t>
      </w:r>
      <w:proofErr w:type="spellEnd"/>
      <w:r w:rsidRPr="00565F0E">
        <w:t xml:space="preserve"> vi</w:t>
      </w:r>
    </w:p>
    <w:p w14:paraId="56D65668" w14:textId="45B4E1E7" w:rsidR="00DC2EF4" w:rsidRPr="00565F0E" w:rsidRDefault="00DC2EF4" w:rsidP="008A146E">
      <w:pPr>
        <w:pStyle w:val="Cmsor3"/>
      </w:pPr>
      <w:proofErr w:type="spellStart"/>
      <w:r w:rsidRPr="00565F0E">
        <w:t>interdicum</w:t>
      </w:r>
      <w:proofErr w:type="spellEnd"/>
      <w:r w:rsidRPr="00565F0E">
        <w:t xml:space="preserve"> de </w:t>
      </w:r>
      <w:proofErr w:type="spellStart"/>
      <w:r w:rsidRPr="00565F0E">
        <w:t>clamdestina</w:t>
      </w:r>
      <w:proofErr w:type="spellEnd"/>
      <w:r w:rsidRPr="00565F0E">
        <w:t xml:space="preserve"> </w:t>
      </w:r>
      <w:proofErr w:type="spellStart"/>
      <w:r w:rsidRPr="00565F0E">
        <w:t>possessione</w:t>
      </w:r>
      <w:proofErr w:type="spellEnd"/>
    </w:p>
    <w:p w14:paraId="09E5C2C5" w14:textId="122AB999" w:rsidR="00DC2EF4" w:rsidRPr="00565F0E" w:rsidRDefault="00DC2EF4" w:rsidP="008A146E">
      <w:pPr>
        <w:pStyle w:val="Cmsor3"/>
      </w:pPr>
      <w:proofErr w:type="spellStart"/>
      <w:r w:rsidRPr="00565F0E">
        <w:t>interdictum</w:t>
      </w:r>
      <w:proofErr w:type="spellEnd"/>
      <w:r w:rsidRPr="00565F0E">
        <w:t xml:space="preserve"> de </w:t>
      </w:r>
      <w:proofErr w:type="spellStart"/>
      <w:r w:rsidRPr="00565F0E">
        <w:t>precario</w:t>
      </w:r>
      <w:proofErr w:type="spellEnd"/>
    </w:p>
    <w:p w14:paraId="63DAEBED" w14:textId="77777777" w:rsidR="00931083" w:rsidRPr="00565F0E" w:rsidRDefault="00931083" w:rsidP="00565F0E">
      <w:pPr>
        <w:spacing w:after="0" w:line="3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C1AB1C0" w14:textId="70903DC8" w:rsidR="00B1541E" w:rsidRPr="00565F0E" w:rsidRDefault="00B1541E" w:rsidP="00565F0E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F0E">
        <w:rPr>
          <w:rFonts w:ascii="Times New Roman" w:hAnsi="Times New Roman" w:cs="Times New Roman"/>
          <w:b/>
          <w:bCs/>
          <w:sz w:val="24"/>
          <w:szCs w:val="24"/>
        </w:rPr>
        <w:t xml:space="preserve">Molnár-Jakab, Római jog, </w:t>
      </w:r>
      <w:r w:rsidR="004B10E9" w:rsidRPr="00565F0E">
        <w:rPr>
          <w:rFonts w:ascii="Times New Roman" w:hAnsi="Times New Roman" w:cs="Times New Roman"/>
          <w:b/>
          <w:bCs/>
          <w:sz w:val="24"/>
          <w:szCs w:val="24"/>
        </w:rPr>
        <w:t>190</w:t>
      </w:r>
      <w:r w:rsidRPr="00565F0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B10E9" w:rsidRPr="00565F0E">
        <w:rPr>
          <w:rFonts w:ascii="Times New Roman" w:hAnsi="Times New Roman" w:cs="Times New Roman"/>
          <w:b/>
          <w:bCs/>
          <w:sz w:val="24"/>
          <w:szCs w:val="24"/>
        </w:rPr>
        <w:t>195.</w:t>
      </w:r>
      <w:r w:rsidRPr="00565F0E">
        <w:rPr>
          <w:rFonts w:ascii="Times New Roman" w:hAnsi="Times New Roman" w:cs="Times New Roman"/>
          <w:b/>
          <w:bCs/>
          <w:sz w:val="24"/>
          <w:szCs w:val="24"/>
        </w:rPr>
        <w:t xml:space="preserve"> oldal</w:t>
      </w:r>
      <w:r w:rsidR="004B10E9" w:rsidRPr="00565F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7C7F3A" w14:textId="77777777" w:rsidR="00B1541E" w:rsidRPr="00565F0E" w:rsidRDefault="00B1541E" w:rsidP="00565F0E">
      <w:pPr>
        <w:spacing w:after="0" w:line="32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729AED0" w14:textId="385D7090" w:rsidR="00B1541E" w:rsidRPr="000209F5" w:rsidRDefault="00B1541E" w:rsidP="00565F0E">
      <w:pPr>
        <w:spacing w:after="0" w:line="32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209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Jogeset</w:t>
      </w:r>
      <w:r w:rsidR="00B906AE" w:rsidRPr="000209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ek, forrásszövegek</w:t>
      </w:r>
      <w:r w:rsidRPr="000209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4CADD8D7" w14:textId="4A918170" w:rsidR="001277C7" w:rsidRPr="00565F0E" w:rsidRDefault="001277C7" w:rsidP="00565F0E">
      <w:pPr>
        <w:pStyle w:val="Szvegtrzsbehzssal"/>
        <w:spacing w:line="320" w:lineRule="atLeast"/>
        <w:rPr>
          <w:rFonts w:ascii="Times New Roman" w:hAnsi="Times New Roman"/>
          <w:bCs/>
          <w:i w:val="0"/>
          <w:szCs w:val="24"/>
          <w:lang w:val="en-GB"/>
        </w:rPr>
      </w:pPr>
      <w:r w:rsidRPr="00565F0E">
        <w:rPr>
          <w:rFonts w:ascii="Times New Roman" w:hAnsi="Times New Roman"/>
          <w:i w:val="0"/>
          <w:iCs/>
          <w:szCs w:val="24"/>
          <w:lang w:val="en-GB"/>
        </w:rPr>
        <w:t xml:space="preserve">Cassius </w:t>
      </w:r>
      <w:proofErr w:type="spellStart"/>
      <w:r w:rsidRPr="00565F0E">
        <w:rPr>
          <w:rFonts w:ascii="Times New Roman" w:hAnsi="Times New Roman"/>
          <w:i w:val="0"/>
          <w:iCs/>
          <w:szCs w:val="24"/>
          <w:lang w:val="en-GB"/>
        </w:rPr>
        <w:t>azt</w:t>
      </w:r>
      <w:proofErr w:type="spellEnd"/>
      <w:r w:rsidRPr="00565F0E">
        <w:rPr>
          <w:rFonts w:ascii="Times New Roman" w:hAnsi="Times New Roman"/>
          <w:i w:val="0"/>
          <w:iCs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/>
          <w:i w:val="0"/>
          <w:iCs/>
          <w:szCs w:val="24"/>
          <w:lang w:val="en-GB"/>
        </w:rPr>
        <w:t>írja</w:t>
      </w:r>
      <w:proofErr w:type="spellEnd"/>
      <w:r w:rsidRPr="00565F0E">
        <w:rPr>
          <w:rFonts w:ascii="Times New Roman" w:hAnsi="Times New Roman"/>
          <w:i w:val="0"/>
          <w:iCs/>
          <w:szCs w:val="24"/>
          <w:lang w:val="en-GB"/>
        </w:rPr>
        <w:t xml:space="preserve">, </w:t>
      </w:r>
      <w:proofErr w:type="spellStart"/>
      <w:r w:rsidRPr="00565F0E">
        <w:rPr>
          <w:rFonts w:ascii="Times New Roman" w:hAnsi="Times New Roman"/>
          <w:i w:val="0"/>
          <w:iCs/>
          <w:szCs w:val="24"/>
          <w:lang w:val="en-GB"/>
        </w:rPr>
        <w:t>hogy</w:t>
      </w:r>
      <w:proofErr w:type="spellEnd"/>
      <w:r w:rsidRPr="00565F0E">
        <w:rPr>
          <w:rFonts w:ascii="Times New Roman" w:hAnsi="Times New Roman"/>
          <w:i w:val="0"/>
          <w:iCs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/>
          <w:i w:val="0"/>
          <w:iCs/>
          <w:szCs w:val="24"/>
          <w:lang w:val="en-GB"/>
        </w:rPr>
        <w:t>az</w:t>
      </w:r>
      <w:proofErr w:type="spellEnd"/>
      <w:r w:rsidRPr="00565F0E">
        <w:rPr>
          <w:rFonts w:ascii="Times New Roman" w:hAnsi="Times New Roman"/>
          <w:i w:val="0"/>
          <w:iCs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/>
          <w:i w:val="0"/>
          <w:iCs/>
          <w:szCs w:val="24"/>
          <w:lang w:val="en-GB"/>
        </w:rPr>
        <w:t>erőszakot</w:t>
      </w:r>
      <w:proofErr w:type="spellEnd"/>
      <w:r w:rsidRPr="00565F0E">
        <w:rPr>
          <w:rFonts w:ascii="Times New Roman" w:hAnsi="Times New Roman"/>
          <w:i w:val="0"/>
          <w:iCs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/>
          <w:i w:val="0"/>
          <w:iCs/>
          <w:szCs w:val="24"/>
          <w:lang w:val="en-GB"/>
        </w:rPr>
        <w:t>szabad</w:t>
      </w:r>
      <w:proofErr w:type="spellEnd"/>
      <w:r w:rsidRPr="00565F0E">
        <w:rPr>
          <w:rFonts w:ascii="Times New Roman" w:hAnsi="Times New Roman"/>
          <w:i w:val="0"/>
          <w:iCs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/>
          <w:i w:val="0"/>
          <w:iCs/>
          <w:szCs w:val="24"/>
          <w:lang w:val="en-GB"/>
        </w:rPr>
        <w:t>erőszakkal</w:t>
      </w:r>
      <w:proofErr w:type="spellEnd"/>
      <w:r w:rsidRPr="00565F0E">
        <w:rPr>
          <w:rFonts w:ascii="Times New Roman" w:hAnsi="Times New Roman"/>
          <w:i w:val="0"/>
          <w:iCs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/>
          <w:i w:val="0"/>
          <w:iCs/>
          <w:szCs w:val="24"/>
          <w:lang w:val="en-GB"/>
        </w:rPr>
        <w:t>visszaverni</w:t>
      </w:r>
      <w:proofErr w:type="spellEnd"/>
      <w:r w:rsidRPr="00565F0E">
        <w:rPr>
          <w:rFonts w:ascii="Times New Roman" w:hAnsi="Times New Roman"/>
          <w:i w:val="0"/>
          <w:iCs/>
          <w:szCs w:val="24"/>
          <w:lang w:val="en-GB"/>
        </w:rPr>
        <w:t xml:space="preserve">, </w:t>
      </w:r>
      <w:proofErr w:type="spellStart"/>
      <w:r w:rsidRPr="00565F0E">
        <w:rPr>
          <w:rFonts w:ascii="Times New Roman" w:hAnsi="Times New Roman"/>
          <w:i w:val="0"/>
          <w:iCs/>
          <w:szCs w:val="24"/>
          <w:lang w:val="en-GB"/>
        </w:rPr>
        <w:t>és</w:t>
      </w:r>
      <w:proofErr w:type="spellEnd"/>
      <w:r w:rsidRPr="00565F0E">
        <w:rPr>
          <w:rFonts w:ascii="Times New Roman" w:hAnsi="Times New Roman"/>
          <w:i w:val="0"/>
          <w:iCs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/>
          <w:i w:val="0"/>
          <w:iCs/>
          <w:szCs w:val="24"/>
          <w:lang w:val="en-GB"/>
        </w:rPr>
        <w:t>ez</w:t>
      </w:r>
      <w:proofErr w:type="spellEnd"/>
      <w:r w:rsidRPr="00565F0E">
        <w:rPr>
          <w:rFonts w:ascii="Times New Roman" w:hAnsi="Times New Roman"/>
          <w:i w:val="0"/>
          <w:iCs/>
          <w:szCs w:val="24"/>
          <w:lang w:val="en-GB"/>
        </w:rPr>
        <w:t xml:space="preserve"> a jog a </w:t>
      </w:r>
      <w:proofErr w:type="spellStart"/>
      <w:r w:rsidRPr="00565F0E">
        <w:rPr>
          <w:rFonts w:ascii="Times New Roman" w:hAnsi="Times New Roman"/>
          <w:i w:val="0"/>
          <w:iCs/>
          <w:szCs w:val="24"/>
          <w:lang w:val="en-GB"/>
        </w:rPr>
        <w:t>természet</w:t>
      </w:r>
      <w:proofErr w:type="spellEnd"/>
      <w:r w:rsidRPr="00565F0E">
        <w:rPr>
          <w:rFonts w:ascii="Times New Roman" w:hAnsi="Times New Roman"/>
          <w:i w:val="0"/>
          <w:iCs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/>
          <w:i w:val="0"/>
          <w:iCs/>
          <w:szCs w:val="24"/>
          <w:lang w:val="en-GB"/>
        </w:rPr>
        <w:t>joga</w:t>
      </w:r>
      <w:proofErr w:type="spellEnd"/>
      <w:r w:rsidRPr="00565F0E">
        <w:rPr>
          <w:rFonts w:ascii="Times New Roman" w:hAnsi="Times New Roman"/>
          <w:i w:val="0"/>
          <w:iCs/>
          <w:szCs w:val="24"/>
          <w:lang w:val="en-GB"/>
        </w:rPr>
        <w:t xml:space="preserve">: </w:t>
      </w:r>
      <w:proofErr w:type="spellStart"/>
      <w:r w:rsidRPr="00565F0E">
        <w:rPr>
          <w:rFonts w:ascii="Times New Roman" w:hAnsi="Times New Roman"/>
          <w:i w:val="0"/>
          <w:iCs/>
          <w:szCs w:val="24"/>
          <w:lang w:val="en-GB"/>
        </w:rPr>
        <w:t>ebből</w:t>
      </w:r>
      <w:proofErr w:type="spellEnd"/>
      <w:r w:rsidRPr="00565F0E">
        <w:rPr>
          <w:rFonts w:ascii="Times New Roman" w:hAnsi="Times New Roman"/>
          <w:i w:val="0"/>
          <w:iCs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/>
          <w:i w:val="0"/>
          <w:iCs/>
          <w:szCs w:val="24"/>
          <w:lang w:val="en-GB"/>
        </w:rPr>
        <w:t>következik</w:t>
      </w:r>
      <w:proofErr w:type="spellEnd"/>
      <w:r w:rsidRPr="00565F0E">
        <w:rPr>
          <w:rFonts w:ascii="Times New Roman" w:hAnsi="Times New Roman"/>
          <w:i w:val="0"/>
          <w:iCs/>
          <w:szCs w:val="24"/>
          <w:lang w:val="en-GB"/>
        </w:rPr>
        <w:t xml:space="preserve">, </w:t>
      </w:r>
      <w:proofErr w:type="spellStart"/>
      <w:r w:rsidRPr="00565F0E">
        <w:rPr>
          <w:rFonts w:ascii="Times New Roman" w:hAnsi="Times New Roman"/>
          <w:i w:val="0"/>
          <w:iCs/>
          <w:szCs w:val="24"/>
          <w:lang w:val="en-GB"/>
        </w:rPr>
        <w:t>amint</w:t>
      </w:r>
      <w:proofErr w:type="spellEnd"/>
      <w:r w:rsidRPr="00565F0E">
        <w:rPr>
          <w:rFonts w:ascii="Times New Roman" w:hAnsi="Times New Roman"/>
          <w:i w:val="0"/>
          <w:iCs/>
          <w:szCs w:val="24"/>
          <w:lang w:val="en-GB"/>
        </w:rPr>
        <w:t xml:space="preserve"> ő </w:t>
      </w:r>
      <w:proofErr w:type="spellStart"/>
      <w:r w:rsidRPr="00565F0E">
        <w:rPr>
          <w:rFonts w:ascii="Times New Roman" w:hAnsi="Times New Roman"/>
          <w:i w:val="0"/>
          <w:iCs/>
          <w:szCs w:val="24"/>
          <w:lang w:val="en-GB"/>
        </w:rPr>
        <w:t>mondja</w:t>
      </w:r>
      <w:proofErr w:type="spellEnd"/>
      <w:r w:rsidRPr="00565F0E">
        <w:rPr>
          <w:rFonts w:ascii="Times New Roman" w:hAnsi="Times New Roman"/>
          <w:i w:val="0"/>
          <w:iCs/>
          <w:szCs w:val="24"/>
          <w:lang w:val="en-GB"/>
        </w:rPr>
        <w:t xml:space="preserve">, </w:t>
      </w:r>
      <w:proofErr w:type="spellStart"/>
      <w:r w:rsidRPr="00565F0E">
        <w:rPr>
          <w:rFonts w:ascii="Times New Roman" w:hAnsi="Times New Roman"/>
          <w:i w:val="0"/>
          <w:iCs/>
          <w:szCs w:val="24"/>
          <w:lang w:val="en-GB"/>
        </w:rPr>
        <w:t>hogy</w:t>
      </w:r>
      <w:proofErr w:type="spellEnd"/>
      <w:r w:rsidRPr="00565F0E">
        <w:rPr>
          <w:rFonts w:ascii="Times New Roman" w:hAnsi="Times New Roman"/>
          <w:i w:val="0"/>
          <w:iCs/>
          <w:szCs w:val="24"/>
          <w:lang w:val="en-GB"/>
        </w:rPr>
        <w:t xml:space="preserve"> a </w:t>
      </w:r>
      <w:proofErr w:type="spellStart"/>
      <w:r w:rsidRPr="00565F0E">
        <w:rPr>
          <w:rFonts w:ascii="Times New Roman" w:hAnsi="Times New Roman"/>
          <w:i w:val="0"/>
          <w:iCs/>
          <w:szCs w:val="24"/>
          <w:lang w:val="en-GB"/>
        </w:rPr>
        <w:t>fegyveres</w:t>
      </w:r>
      <w:proofErr w:type="spellEnd"/>
      <w:r w:rsidRPr="00565F0E">
        <w:rPr>
          <w:rFonts w:ascii="Times New Roman" w:hAnsi="Times New Roman"/>
          <w:i w:val="0"/>
          <w:iCs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/>
          <w:i w:val="0"/>
          <w:iCs/>
          <w:szCs w:val="24"/>
          <w:lang w:val="en-GB"/>
        </w:rPr>
        <w:t>erőszakot</w:t>
      </w:r>
      <w:proofErr w:type="spellEnd"/>
      <w:r w:rsidRPr="00565F0E">
        <w:rPr>
          <w:rFonts w:ascii="Times New Roman" w:hAnsi="Times New Roman"/>
          <w:i w:val="0"/>
          <w:iCs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/>
          <w:i w:val="0"/>
          <w:iCs/>
          <w:szCs w:val="24"/>
          <w:lang w:val="en-GB"/>
        </w:rPr>
        <w:t>vissza</w:t>
      </w:r>
      <w:proofErr w:type="spellEnd"/>
      <w:r w:rsidRPr="00565F0E">
        <w:rPr>
          <w:rFonts w:ascii="Times New Roman" w:hAnsi="Times New Roman"/>
          <w:i w:val="0"/>
          <w:iCs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/>
          <w:i w:val="0"/>
          <w:iCs/>
          <w:szCs w:val="24"/>
          <w:lang w:val="en-GB"/>
        </w:rPr>
        <w:t>lehet</w:t>
      </w:r>
      <w:proofErr w:type="spellEnd"/>
      <w:r w:rsidRPr="00565F0E">
        <w:rPr>
          <w:rFonts w:ascii="Times New Roman" w:hAnsi="Times New Roman"/>
          <w:i w:val="0"/>
          <w:iCs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/>
          <w:i w:val="0"/>
          <w:iCs/>
          <w:szCs w:val="24"/>
          <w:lang w:val="en-GB"/>
        </w:rPr>
        <w:t>verni</w:t>
      </w:r>
      <w:proofErr w:type="spellEnd"/>
      <w:r w:rsidRPr="00565F0E">
        <w:rPr>
          <w:rFonts w:ascii="Times New Roman" w:hAnsi="Times New Roman"/>
          <w:i w:val="0"/>
          <w:iCs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/>
          <w:i w:val="0"/>
          <w:iCs/>
          <w:szCs w:val="24"/>
          <w:lang w:val="en-GB"/>
        </w:rPr>
        <w:t>fegyveres</w:t>
      </w:r>
      <w:proofErr w:type="spellEnd"/>
      <w:r w:rsidRPr="00565F0E">
        <w:rPr>
          <w:rFonts w:ascii="Times New Roman" w:hAnsi="Times New Roman"/>
          <w:i w:val="0"/>
          <w:iCs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/>
          <w:i w:val="0"/>
          <w:iCs/>
          <w:szCs w:val="24"/>
          <w:lang w:val="en-GB"/>
        </w:rPr>
        <w:t>erőszakkal</w:t>
      </w:r>
      <w:proofErr w:type="spellEnd"/>
      <w:r w:rsidR="00896CD2" w:rsidRPr="00565F0E">
        <w:rPr>
          <w:rFonts w:ascii="Times New Roman" w:hAnsi="Times New Roman"/>
          <w:i w:val="0"/>
          <w:iCs/>
          <w:szCs w:val="24"/>
          <w:lang w:val="en-GB"/>
        </w:rPr>
        <w:t xml:space="preserve"> (</w:t>
      </w:r>
      <w:r w:rsidR="00896CD2" w:rsidRPr="00565F0E">
        <w:rPr>
          <w:rFonts w:ascii="Times New Roman" w:hAnsi="Times New Roman"/>
          <w:bCs/>
          <w:i w:val="0"/>
          <w:szCs w:val="24"/>
          <w:lang w:val="en-GB"/>
        </w:rPr>
        <w:t xml:space="preserve">D. 43. 16. 1. 27 </w:t>
      </w:r>
      <w:proofErr w:type="spellStart"/>
      <w:r w:rsidR="00896CD2" w:rsidRPr="00565F0E">
        <w:rPr>
          <w:rFonts w:ascii="Times New Roman" w:hAnsi="Times New Roman"/>
          <w:bCs/>
          <w:i w:val="0"/>
          <w:szCs w:val="24"/>
          <w:lang w:val="en-GB"/>
        </w:rPr>
        <w:t>Ulpianus</w:t>
      </w:r>
      <w:proofErr w:type="spellEnd"/>
      <w:r w:rsidR="00896CD2" w:rsidRPr="00565F0E">
        <w:rPr>
          <w:rFonts w:ascii="Times New Roman" w:hAnsi="Times New Roman"/>
          <w:bCs/>
          <w:i w:val="0"/>
          <w:szCs w:val="24"/>
          <w:lang w:val="en-GB"/>
        </w:rPr>
        <w:t>)</w:t>
      </w:r>
    </w:p>
    <w:p w14:paraId="2322BA92" w14:textId="1C1CEBCB" w:rsidR="001277C7" w:rsidRPr="000B7C43" w:rsidRDefault="00896CD2" w:rsidP="00565F0E">
      <w:pPr>
        <w:pStyle w:val="Szvegtrzs"/>
        <w:spacing w:line="320" w:lineRule="atLeast"/>
        <w:rPr>
          <w:rFonts w:ascii="Times New Roman" w:hAnsi="Times New Roman"/>
          <w:color w:val="FF0000"/>
          <w:szCs w:val="24"/>
          <w:lang w:val="en-GB"/>
        </w:rPr>
      </w:pPr>
      <w:proofErr w:type="spellStart"/>
      <w:r w:rsidRPr="000B7C43">
        <w:rPr>
          <w:rFonts w:ascii="Times New Roman" w:hAnsi="Times New Roman"/>
          <w:color w:val="FF0000"/>
          <w:szCs w:val="24"/>
          <w:lang w:val="en-GB"/>
        </w:rPr>
        <w:t>Ez</w:t>
      </w:r>
      <w:proofErr w:type="spellEnd"/>
      <w:r w:rsidRPr="000B7C43">
        <w:rPr>
          <w:rFonts w:ascii="Times New Roman" w:hAnsi="Times New Roman"/>
          <w:color w:val="FF0000"/>
          <w:szCs w:val="24"/>
          <w:lang w:val="en-GB"/>
        </w:rPr>
        <w:t xml:space="preserve"> a “</w:t>
      </w:r>
      <w:r w:rsidR="001277C7" w:rsidRPr="000B7C43">
        <w:rPr>
          <w:rFonts w:ascii="Times New Roman" w:hAnsi="Times New Roman"/>
          <w:color w:val="FF0000"/>
          <w:szCs w:val="24"/>
          <w:lang w:val="en-GB"/>
        </w:rPr>
        <w:t xml:space="preserve">Vim vi </w:t>
      </w:r>
      <w:proofErr w:type="spellStart"/>
      <w:r w:rsidR="001277C7" w:rsidRPr="000B7C43">
        <w:rPr>
          <w:rFonts w:ascii="Times New Roman" w:hAnsi="Times New Roman"/>
          <w:color w:val="FF0000"/>
          <w:szCs w:val="24"/>
          <w:lang w:val="en-GB"/>
        </w:rPr>
        <w:t>repellere</w:t>
      </w:r>
      <w:proofErr w:type="spellEnd"/>
      <w:r w:rsidRPr="000B7C43">
        <w:rPr>
          <w:rFonts w:ascii="Times New Roman" w:hAnsi="Times New Roman"/>
          <w:color w:val="FF0000"/>
          <w:szCs w:val="24"/>
          <w:lang w:val="en-GB"/>
        </w:rPr>
        <w:t>”</w:t>
      </w:r>
      <w:r w:rsidR="001277C7" w:rsidRPr="000B7C43">
        <w:rPr>
          <w:rFonts w:ascii="Times New Roman" w:hAnsi="Times New Roman"/>
          <w:color w:val="FF0000"/>
          <w:szCs w:val="24"/>
          <w:lang w:val="en-GB"/>
        </w:rPr>
        <w:t xml:space="preserve"> </w:t>
      </w:r>
      <w:proofErr w:type="spellStart"/>
      <w:r w:rsidR="001277C7" w:rsidRPr="000B7C43">
        <w:rPr>
          <w:rFonts w:ascii="Times New Roman" w:hAnsi="Times New Roman"/>
          <w:color w:val="FF0000"/>
          <w:szCs w:val="24"/>
          <w:lang w:val="en-GB"/>
        </w:rPr>
        <w:t>elve</w:t>
      </w:r>
      <w:proofErr w:type="spellEnd"/>
      <w:r w:rsidR="001277C7" w:rsidRPr="000B7C43">
        <w:rPr>
          <w:rFonts w:ascii="Times New Roman" w:hAnsi="Times New Roman"/>
          <w:color w:val="FF0000"/>
          <w:szCs w:val="24"/>
          <w:lang w:val="en-GB"/>
        </w:rPr>
        <w:t>.</w:t>
      </w:r>
    </w:p>
    <w:p w14:paraId="4BCD3426" w14:textId="77777777" w:rsidR="001277C7" w:rsidRPr="00565F0E" w:rsidRDefault="001277C7" w:rsidP="00565F0E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CF1DB4C" w14:textId="7AF32488" w:rsidR="00464A33" w:rsidRDefault="001277C7" w:rsidP="00565F0E">
      <w:pPr>
        <w:spacing w:after="0" w:line="320" w:lineRule="atLeast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Ha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valaki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erőszakkal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elvett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birtokot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erőszakkal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még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ugyanabban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összecsapásban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visszavette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inkább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előző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állapotba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való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visszatérésnek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számít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nem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erőszakkal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való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birtokszerzésnek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. Ha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tehát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én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téged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kivetlek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birtokból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majd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azonnal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te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engem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majd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megint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én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téged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akkor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sikerrel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indíthatod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i/>
          <w:sz w:val="24"/>
          <w:szCs w:val="24"/>
          <w:lang w:val="en-GB"/>
        </w:rPr>
        <w:t>interdictum</w:t>
      </w:r>
      <w:proofErr w:type="spellEnd"/>
      <w:r w:rsidRPr="00565F0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i/>
          <w:sz w:val="24"/>
          <w:szCs w:val="24"/>
          <w:lang w:val="en-GB"/>
        </w:rPr>
        <w:t>unde</w:t>
      </w:r>
      <w:proofErr w:type="spellEnd"/>
      <w:r w:rsidRPr="00565F0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vi</w:t>
      </w:r>
      <w:r w:rsidRPr="00565F0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896CD2" w:rsidRPr="00565F0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(D. 43. 16. 17 </w:t>
      </w:r>
      <w:proofErr w:type="spellStart"/>
      <w:r w:rsidR="00896CD2" w:rsidRPr="00565F0E">
        <w:rPr>
          <w:rFonts w:ascii="Times New Roman" w:hAnsi="Times New Roman" w:cs="Times New Roman"/>
          <w:bCs/>
          <w:sz w:val="24"/>
          <w:szCs w:val="24"/>
          <w:lang w:val="en-GB"/>
        </w:rPr>
        <w:t>Iulianus</w:t>
      </w:r>
      <w:proofErr w:type="spellEnd"/>
      <w:r w:rsidR="00896CD2" w:rsidRPr="00565F0E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</w:p>
    <w:p w14:paraId="59042FA8" w14:textId="77777777" w:rsidR="00464A33" w:rsidRDefault="00464A33" w:rsidP="00565F0E">
      <w:pPr>
        <w:spacing w:after="0" w:line="320" w:lineRule="atLeast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95147F0" w14:textId="2315CAE2" w:rsidR="0007744A" w:rsidRPr="000B7C43" w:rsidRDefault="0007744A" w:rsidP="00565F0E">
      <w:pPr>
        <w:spacing w:after="0" w:line="32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0B7C4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A </w:t>
      </w:r>
      <w:proofErr w:type="spellStart"/>
      <w:r w:rsidRPr="000B7C4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tulajdonos</w:t>
      </w:r>
      <w:proofErr w:type="spellEnd"/>
      <w:r w:rsidRPr="000B7C4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0B7C4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fel</w:t>
      </w:r>
      <w:proofErr w:type="spellEnd"/>
      <w:r w:rsidRPr="000B7C4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0B7C4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szeretné</w:t>
      </w:r>
      <w:proofErr w:type="spellEnd"/>
      <w:r w:rsidRPr="000B7C4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0B7C4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újítani</w:t>
      </w:r>
      <w:proofErr w:type="spellEnd"/>
      <w:r w:rsidRPr="000B7C4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a </w:t>
      </w:r>
      <w:proofErr w:type="spellStart"/>
      <w:r w:rsidRPr="000B7C4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házát</w:t>
      </w:r>
      <w:proofErr w:type="spellEnd"/>
      <w:r w:rsidRPr="000B7C4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– de a </w:t>
      </w:r>
      <w:proofErr w:type="spellStart"/>
      <w:r w:rsidRPr="000B7C4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bérlő</w:t>
      </w:r>
      <w:proofErr w:type="spellEnd"/>
      <w:r w:rsidRPr="000B7C4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0B7C4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makacskodik</w:t>
      </w:r>
      <w:proofErr w:type="spellEnd"/>
      <w:r w:rsidRPr="000B7C4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:</w:t>
      </w:r>
    </w:p>
    <w:p w14:paraId="3C70189B" w14:textId="60E938C8" w:rsidR="0007744A" w:rsidRPr="00565F0E" w:rsidRDefault="00F166CA" w:rsidP="0007744A">
      <w:pPr>
        <w:spacing w:after="0" w:line="320" w:lineRule="atLeast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Ha a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bérlő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akadályozza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tulajdonost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aki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épületet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renoválni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akarja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akkor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vélemény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hogy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i/>
          <w:sz w:val="24"/>
          <w:szCs w:val="24"/>
          <w:lang w:val="en-GB"/>
        </w:rPr>
        <w:t>interdictum</w:t>
      </w:r>
      <w:proofErr w:type="spellEnd"/>
      <w:r w:rsidRPr="00565F0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i/>
          <w:sz w:val="24"/>
          <w:szCs w:val="24"/>
          <w:lang w:val="en-GB"/>
        </w:rPr>
        <w:t>uti</w:t>
      </w:r>
      <w:proofErr w:type="spellEnd"/>
      <w:r w:rsidRPr="00565F0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i/>
          <w:sz w:val="24"/>
          <w:szCs w:val="24"/>
          <w:lang w:val="en-GB"/>
        </w:rPr>
        <w:t>possidetis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joggal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indítható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tulajdonos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jelentse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ki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tanúk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előtt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hogy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bérlőnek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nem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lakhatást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hanem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birtoklást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akarja</w:t>
      </w:r>
      <w:proofErr w:type="spellEnd"/>
      <w:r w:rsidRPr="00565F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5F0E">
        <w:rPr>
          <w:rFonts w:ascii="Times New Roman" w:hAnsi="Times New Roman" w:cs="Times New Roman"/>
          <w:sz w:val="24"/>
          <w:szCs w:val="24"/>
          <w:lang w:val="en-GB"/>
        </w:rPr>
        <w:t>megtiltani</w:t>
      </w:r>
      <w:proofErr w:type="spellEnd"/>
      <w:r w:rsidR="0007744A" w:rsidRPr="0007744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7744A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="0007744A" w:rsidRPr="0007744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D. 43. 17. 3. 3 </w:t>
      </w:r>
      <w:proofErr w:type="spellStart"/>
      <w:r w:rsidR="0007744A" w:rsidRPr="0007744A">
        <w:rPr>
          <w:rFonts w:ascii="Times New Roman" w:hAnsi="Times New Roman" w:cs="Times New Roman"/>
          <w:bCs/>
          <w:sz w:val="24"/>
          <w:szCs w:val="24"/>
          <w:lang w:val="en-GB"/>
        </w:rPr>
        <w:t>Ulpianus</w:t>
      </w:r>
      <w:proofErr w:type="spellEnd"/>
      <w:r w:rsidR="0007744A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</w:p>
    <w:p w14:paraId="352413C4" w14:textId="77777777" w:rsidR="00B1541E" w:rsidRPr="00565F0E" w:rsidRDefault="00B1541E" w:rsidP="00565F0E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0A51F6B" w14:textId="77777777" w:rsidR="00464A33" w:rsidRDefault="00464A33" w:rsidP="00464A33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14:paraId="29B3081D" w14:textId="77777777" w:rsidR="00464A33" w:rsidRPr="00E211D4" w:rsidRDefault="00464A33" w:rsidP="00464A33">
      <w:pPr>
        <w:spacing w:after="0" w:line="36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211D4">
        <w:rPr>
          <w:rFonts w:ascii="Times New Roman" w:hAnsi="Times New Roman"/>
          <w:smallCaps/>
          <w:sz w:val="28"/>
          <w:szCs w:val="28"/>
        </w:rPr>
        <w:t>Jelen tananyag a Szegedi Tudományegyetemen készült az Európai Unió támogatásával. Projekt azonosító: EFOP-3.4.3-16-2016-00014</w:t>
      </w:r>
    </w:p>
    <w:p w14:paraId="544B1BDF" w14:textId="77777777" w:rsidR="00464A33" w:rsidRDefault="00464A33" w:rsidP="00464A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07923F5" w14:textId="77777777" w:rsidR="00464A33" w:rsidRDefault="00464A33" w:rsidP="00464A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2656810" w14:textId="77777777" w:rsidR="00464A33" w:rsidRDefault="00464A33" w:rsidP="00464A33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560388" w14:textId="77777777" w:rsidR="00464A33" w:rsidRDefault="00464A33" w:rsidP="00464A33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D24A74" w14:textId="77777777" w:rsidR="00464A33" w:rsidRDefault="00464A33" w:rsidP="00464A33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7F1A03" w14:textId="77777777" w:rsidR="00464A33" w:rsidRDefault="00464A33" w:rsidP="00464A33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159EB6" w14:textId="77777777" w:rsidR="00464A33" w:rsidRDefault="00464A33" w:rsidP="00464A33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AFEB31" w14:textId="5CCD662C" w:rsidR="00767A9C" w:rsidRPr="000B7C43" w:rsidRDefault="00464A33" w:rsidP="000B7C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02294EC3" wp14:editId="05BF2F10">
            <wp:extent cx="4648200" cy="320947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blokk_kedv_final_magyar_CMYK_ ES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284" cy="322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7A9C" w:rsidRPr="000B7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241E7"/>
    <w:multiLevelType w:val="hybridMultilevel"/>
    <w:tmpl w:val="4752AB10"/>
    <w:lvl w:ilvl="0" w:tplc="D4542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A9C"/>
    <w:rsid w:val="000209F5"/>
    <w:rsid w:val="00064688"/>
    <w:rsid w:val="0007744A"/>
    <w:rsid w:val="000B7C43"/>
    <w:rsid w:val="001277C7"/>
    <w:rsid w:val="00130EEA"/>
    <w:rsid w:val="00246791"/>
    <w:rsid w:val="00263149"/>
    <w:rsid w:val="002B5C2D"/>
    <w:rsid w:val="002D338E"/>
    <w:rsid w:val="0039139C"/>
    <w:rsid w:val="003A6399"/>
    <w:rsid w:val="003F4392"/>
    <w:rsid w:val="00415E14"/>
    <w:rsid w:val="00464A33"/>
    <w:rsid w:val="004B10E9"/>
    <w:rsid w:val="00565F0E"/>
    <w:rsid w:val="005728CA"/>
    <w:rsid w:val="005921C5"/>
    <w:rsid w:val="005F2D17"/>
    <w:rsid w:val="00767A9C"/>
    <w:rsid w:val="007F3CE1"/>
    <w:rsid w:val="00810888"/>
    <w:rsid w:val="00896CD2"/>
    <w:rsid w:val="008A146E"/>
    <w:rsid w:val="008A5142"/>
    <w:rsid w:val="008C6F93"/>
    <w:rsid w:val="008E3FC2"/>
    <w:rsid w:val="00931083"/>
    <w:rsid w:val="00971031"/>
    <w:rsid w:val="009917C0"/>
    <w:rsid w:val="00AB2474"/>
    <w:rsid w:val="00B05EA9"/>
    <w:rsid w:val="00B0636D"/>
    <w:rsid w:val="00B1541E"/>
    <w:rsid w:val="00B20636"/>
    <w:rsid w:val="00B31562"/>
    <w:rsid w:val="00B34BE7"/>
    <w:rsid w:val="00B906AE"/>
    <w:rsid w:val="00BE4150"/>
    <w:rsid w:val="00C53198"/>
    <w:rsid w:val="00CA777F"/>
    <w:rsid w:val="00CE602B"/>
    <w:rsid w:val="00D255A4"/>
    <w:rsid w:val="00DC2EF4"/>
    <w:rsid w:val="00E05E18"/>
    <w:rsid w:val="00E62EE0"/>
    <w:rsid w:val="00E65A46"/>
    <w:rsid w:val="00EB44D6"/>
    <w:rsid w:val="00EF75D5"/>
    <w:rsid w:val="00F166CA"/>
    <w:rsid w:val="00F62250"/>
    <w:rsid w:val="00F62728"/>
    <w:rsid w:val="00F75391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838E"/>
  <w15:chartTrackingRefBased/>
  <w15:docId w15:val="{B8FDBC01-6C30-4F2B-AAC4-5FDF2723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4688"/>
  </w:style>
  <w:style w:type="paragraph" w:styleId="Cmsor1">
    <w:name w:val="heading 1"/>
    <w:basedOn w:val="Norml"/>
    <w:next w:val="Norml"/>
    <w:link w:val="Cmsor1Char"/>
    <w:uiPriority w:val="9"/>
    <w:qFormat/>
    <w:rsid w:val="00064688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64688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64688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64688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64688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64688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64688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6468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6468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">
    <w:name w:val="Standa"/>
    <w:uiPriority w:val="99"/>
    <w:rsid w:val="003A6399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  <w:lang w:val="de-DE" w:eastAsia="de-DE"/>
    </w:rPr>
  </w:style>
  <w:style w:type="paragraph" w:styleId="Szvegtrzsbehzssal">
    <w:name w:val="Body Text Indent"/>
    <w:basedOn w:val="Norml"/>
    <w:link w:val="SzvegtrzsbehzssalChar"/>
    <w:rsid w:val="001277C7"/>
    <w:pPr>
      <w:spacing w:after="0" w:line="300" w:lineRule="atLeast"/>
      <w:jc w:val="both"/>
    </w:pPr>
    <w:rPr>
      <w:rFonts w:ascii="Times" w:eastAsia="Times New Roman" w:hAnsi="Times" w:cs="Times New Roman"/>
      <w:i/>
      <w:sz w:val="24"/>
      <w:lang w:val="de-DE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1277C7"/>
    <w:rPr>
      <w:rFonts w:ascii="Times" w:eastAsia="Times New Roman" w:hAnsi="Times" w:cs="Times New Roman"/>
      <w:i/>
      <w:sz w:val="24"/>
      <w:szCs w:val="20"/>
      <w:lang w:val="de-DE" w:eastAsia="hu-HU"/>
    </w:rPr>
  </w:style>
  <w:style w:type="paragraph" w:styleId="Szvegtrzs">
    <w:name w:val="Body Text"/>
    <w:basedOn w:val="Norml"/>
    <w:link w:val="SzvegtrzsChar"/>
    <w:rsid w:val="001277C7"/>
    <w:pPr>
      <w:spacing w:after="0" w:line="300" w:lineRule="atLeast"/>
      <w:jc w:val="both"/>
    </w:pPr>
    <w:rPr>
      <w:rFonts w:ascii="Times" w:eastAsia="Times New Roman" w:hAnsi="Times" w:cs="Times New Roman"/>
      <w:i/>
      <w:sz w:val="24"/>
      <w:lang w:val="de-DE" w:eastAsia="hu-HU"/>
    </w:rPr>
  </w:style>
  <w:style w:type="character" w:customStyle="1" w:styleId="SzvegtrzsChar">
    <w:name w:val="Szövegtörzs Char"/>
    <w:basedOn w:val="Bekezdsalapbettpusa"/>
    <w:link w:val="Szvegtrzs"/>
    <w:rsid w:val="001277C7"/>
    <w:rPr>
      <w:rFonts w:ascii="Times" w:eastAsia="Times New Roman" w:hAnsi="Times" w:cs="Times New Roman"/>
      <w:i/>
      <w:sz w:val="24"/>
      <w:szCs w:val="20"/>
      <w:lang w:val="de-DE" w:eastAsia="hu-HU"/>
    </w:rPr>
  </w:style>
  <w:style w:type="paragraph" w:customStyle="1" w:styleId="Szvegtrzs21">
    <w:name w:val="Szövegtörzs 21"/>
    <w:basedOn w:val="Norml"/>
    <w:rsid w:val="00F166CA"/>
    <w:pPr>
      <w:tabs>
        <w:tab w:val="left" w:pos="6120"/>
      </w:tabs>
      <w:spacing w:after="0" w:line="360" w:lineRule="atLeast"/>
      <w:jc w:val="both"/>
    </w:pPr>
    <w:rPr>
      <w:rFonts w:ascii="Times" w:eastAsia="Times New Roman" w:hAnsi="Times" w:cs="Times New Roman"/>
      <w:sz w:val="24"/>
      <w:lang w:val="de-DE"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B34BE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B34BE7"/>
  </w:style>
  <w:style w:type="character" w:customStyle="1" w:styleId="Cmsor1Char">
    <w:name w:val="Címsor 1 Char"/>
    <w:basedOn w:val="Bekezdsalapbettpusa"/>
    <w:link w:val="Cmsor1"/>
    <w:uiPriority w:val="9"/>
    <w:rsid w:val="00064688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064688"/>
    <w:rPr>
      <w:caps/>
      <w:spacing w:val="15"/>
      <w:shd w:val="clear" w:color="auto" w:fill="DAEFD3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064688"/>
    <w:rPr>
      <w:caps/>
      <w:color w:val="294E1C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64688"/>
    <w:rPr>
      <w:caps/>
      <w:color w:val="3E762A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64688"/>
    <w:rPr>
      <w:caps/>
      <w:color w:val="3E762A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64688"/>
    <w:rPr>
      <w:caps/>
      <w:color w:val="3E762A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64688"/>
    <w:rPr>
      <w:caps/>
      <w:color w:val="3E762A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64688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64688"/>
    <w:rPr>
      <w:i/>
      <w:iCs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64688"/>
    <w:rPr>
      <w:b/>
      <w:bCs/>
      <w:color w:val="3E762A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064688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64688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6468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064688"/>
    <w:rPr>
      <w:caps/>
      <w:color w:val="595959" w:themeColor="text1" w:themeTint="A6"/>
      <w:spacing w:val="10"/>
      <w:sz w:val="21"/>
      <w:szCs w:val="21"/>
    </w:rPr>
  </w:style>
  <w:style w:type="character" w:styleId="Kiemels2">
    <w:name w:val="Strong"/>
    <w:uiPriority w:val="22"/>
    <w:qFormat/>
    <w:rsid w:val="00064688"/>
    <w:rPr>
      <w:b/>
      <w:bCs/>
    </w:rPr>
  </w:style>
  <w:style w:type="character" w:styleId="Kiemels">
    <w:name w:val="Emphasis"/>
    <w:uiPriority w:val="20"/>
    <w:qFormat/>
    <w:rsid w:val="00064688"/>
    <w:rPr>
      <w:caps/>
      <w:color w:val="294E1C" w:themeColor="accent1" w:themeShade="7F"/>
      <w:spacing w:val="5"/>
    </w:rPr>
  </w:style>
  <w:style w:type="paragraph" w:styleId="Nincstrkz">
    <w:name w:val="No Spacing"/>
    <w:uiPriority w:val="1"/>
    <w:qFormat/>
    <w:rsid w:val="00064688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064688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064688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64688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64688"/>
    <w:rPr>
      <w:color w:val="549E39" w:themeColor="accent1"/>
      <w:sz w:val="24"/>
      <w:szCs w:val="24"/>
    </w:rPr>
  </w:style>
  <w:style w:type="character" w:styleId="Finomkiemels">
    <w:name w:val="Subtle Emphasis"/>
    <w:uiPriority w:val="19"/>
    <w:qFormat/>
    <w:rsid w:val="00064688"/>
    <w:rPr>
      <w:i/>
      <w:iCs/>
      <w:color w:val="294E1C" w:themeColor="accent1" w:themeShade="7F"/>
    </w:rPr>
  </w:style>
  <w:style w:type="character" w:styleId="Erskiemels">
    <w:name w:val="Intense Emphasis"/>
    <w:uiPriority w:val="21"/>
    <w:qFormat/>
    <w:rsid w:val="00064688"/>
    <w:rPr>
      <w:b/>
      <w:bCs/>
      <w:caps/>
      <w:color w:val="294E1C" w:themeColor="accent1" w:themeShade="7F"/>
      <w:spacing w:val="10"/>
    </w:rPr>
  </w:style>
  <w:style w:type="character" w:styleId="Finomhivatkozs">
    <w:name w:val="Subtle Reference"/>
    <w:uiPriority w:val="31"/>
    <w:qFormat/>
    <w:rsid w:val="00064688"/>
    <w:rPr>
      <w:b/>
      <w:bCs/>
      <w:color w:val="549E39" w:themeColor="accent1"/>
    </w:rPr>
  </w:style>
  <w:style w:type="character" w:styleId="Ershivatkozs">
    <w:name w:val="Intense Reference"/>
    <w:uiPriority w:val="32"/>
    <w:qFormat/>
    <w:rsid w:val="00064688"/>
    <w:rPr>
      <w:b/>
      <w:bCs/>
      <w:i/>
      <w:iCs/>
      <w:caps/>
      <w:color w:val="549E39" w:themeColor="accent1"/>
    </w:rPr>
  </w:style>
  <w:style w:type="character" w:styleId="Knyvcme">
    <w:name w:val="Book Title"/>
    <w:uiPriority w:val="33"/>
    <w:qFormat/>
    <w:rsid w:val="00064688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646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1. egyéni sém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1193</Words>
  <Characters>8234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Jakab</dc:creator>
  <cp:keywords/>
  <dc:description/>
  <cp:lastModifiedBy>Eva Jakab</cp:lastModifiedBy>
  <cp:revision>10</cp:revision>
  <dcterms:created xsi:type="dcterms:W3CDTF">2020-09-29T16:23:00Z</dcterms:created>
  <dcterms:modified xsi:type="dcterms:W3CDTF">2020-09-29T17:12:00Z</dcterms:modified>
</cp:coreProperties>
</file>