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F9F2C" w14:textId="77777777" w:rsidR="00EF2D8A" w:rsidRPr="00EF2D8A" w:rsidRDefault="00EF2D8A" w:rsidP="00EF2D8A">
      <w:pPr>
        <w:spacing w:after="0" w:line="240" w:lineRule="auto"/>
        <w:rPr>
          <w:rFonts w:ascii="Times New Roman" w:hAnsi="Times New Roman" w:cs="Times New Roman"/>
          <w:bCs/>
          <w:iCs/>
        </w:rPr>
      </w:pPr>
      <w:bookmarkStart w:id="0" w:name="_Hlk49607879"/>
    </w:p>
    <w:p w14:paraId="1A7A05FF" w14:textId="77777777" w:rsidR="00EF2D8A" w:rsidRPr="00EF2D8A" w:rsidRDefault="00EF2D8A" w:rsidP="00EF2D8A">
      <w:pPr>
        <w:spacing w:after="0" w:line="240" w:lineRule="auto"/>
        <w:rPr>
          <w:rFonts w:ascii="Times New Roman" w:hAnsi="Times New Roman" w:cs="Times New Roman"/>
          <w:b/>
          <w:iCs/>
          <w:sz w:val="24"/>
          <w:szCs w:val="24"/>
        </w:rPr>
      </w:pPr>
      <w:r w:rsidRPr="00EF2D8A">
        <w:rPr>
          <w:rFonts w:ascii="Times New Roman" w:hAnsi="Times New Roman" w:cs="Times New Roman"/>
          <w:b/>
          <w:iCs/>
          <w:sz w:val="24"/>
          <w:szCs w:val="24"/>
        </w:rPr>
        <w:t>I. Útmutató</w:t>
      </w:r>
    </w:p>
    <w:p w14:paraId="3C96D2F2" w14:textId="63B16B9A" w:rsidR="001E6E88" w:rsidRPr="00EF2D8A" w:rsidRDefault="00F76F6D" w:rsidP="001E6E88">
      <w:pPr>
        <w:spacing w:after="0" w:line="240" w:lineRule="auto"/>
        <w:jc w:val="both"/>
        <w:rPr>
          <w:rFonts w:ascii="Times New Roman" w:hAnsi="Times New Roman" w:cs="Times New Roman"/>
          <w:bCs/>
          <w:iCs/>
        </w:rPr>
      </w:pPr>
      <w:r>
        <w:rPr>
          <w:rFonts w:ascii="Times New Roman" w:hAnsi="Times New Roman" w:cs="Times New Roman"/>
          <w:bCs/>
          <w:iCs/>
        </w:rPr>
        <w:t>Az olvasóleckében a betegjogok</w:t>
      </w:r>
      <w:r w:rsidR="001E6E88">
        <w:rPr>
          <w:rFonts w:ascii="Times New Roman" w:hAnsi="Times New Roman" w:cs="Times New Roman"/>
          <w:bCs/>
          <w:iCs/>
        </w:rPr>
        <w:t xml:space="preserve">kal </w:t>
      </w:r>
      <w:r>
        <w:rPr>
          <w:rFonts w:ascii="Times New Roman" w:hAnsi="Times New Roman" w:cs="Times New Roman"/>
          <w:bCs/>
          <w:iCs/>
        </w:rPr>
        <w:t xml:space="preserve">összefüggő nemperes </w:t>
      </w:r>
      <w:r w:rsidR="001E6E88">
        <w:rPr>
          <w:rFonts w:ascii="Times New Roman" w:hAnsi="Times New Roman" w:cs="Times New Roman"/>
          <w:bCs/>
          <w:iCs/>
        </w:rPr>
        <w:t xml:space="preserve">eljárások alapvető szabályait találja. Ennek alapján betekintést nyer az önrendelkezési jog betegjogi vetületébe, az emberi méltóság és az orvosi kezelés egymáshoz való viszonyába és az egyes betegjogi nemperes eljárások két csoportjába. A lecke </w:t>
      </w:r>
      <w:proofErr w:type="spellStart"/>
      <w:r w:rsidR="001E6E88">
        <w:rPr>
          <w:rFonts w:ascii="Times New Roman" w:hAnsi="Times New Roman" w:cs="Times New Roman"/>
          <w:bCs/>
          <w:iCs/>
        </w:rPr>
        <w:t>végig</w:t>
      </w:r>
      <w:r w:rsidR="009B532E">
        <w:rPr>
          <w:rFonts w:ascii="Times New Roman" w:hAnsi="Times New Roman" w:cs="Times New Roman"/>
          <w:bCs/>
          <w:iCs/>
        </w:rPr>
        <w:t>v</w:t>
      </w:r>
      <w:r w:rsidR="001E6E88">
        <w:rPr>
          <w:rFonts w:ascii="Times New Roman" w:hAnsi="Times New Roman" w:cs="Times New Roman"/>
          <w:bCs/>
          <w:iCs/>
        </w:rPr>
        <w:t>ezeti</w:t>
      </w:r>
      <w:proofErr w:type="spellEnd"/>
      <w:r w:rsidR="001E6E88">
        <w:rPr>
          <w:rFonts w:ascii="Times New Roman" w:hAnsi="Times New Roman" w:cs="Times New Roman"/>
          <w:bCs/>
          <w:iCs/>
        </w:rPr>
        <w:t xml:space="preserve"> az ellátás visszautasításával és a pszichiátriai betegek gyógykezelésével kapcsolatos eljárás</w:t>
      </w:r>
      <w:r w:rsidR="00372C74">
        <w:rPr>
          <w:rFonts w:ascii="Times New Roman" w:hAnsi="Times New Roman" w:cs="Times New Roman"/>
          <w:bCs/>
          <w:iCs/>
        </w:rPr>
        <w:t>ok</w:t>
      </w:r>
      <w:r w:rsidR="001E6E88">
        <w:rPr>
          <w:rFonts w:ascii="Times New Roman" w:hAnsi="Times New Roman" w:cs="Times New Roman"/>
          <w:bCs/>
          <w:iCs/>
        </w:rPr>
        <w:t xml:space="preserve"> részletszabályain, amelynek révén magabiztosan</w:t>
      </w:r>
      <w:r w:rsidR="00372C74">
        <w:rPr>
          <w:rFonts w:ascii="Times New Roman" w:hAnsi="Times New Roman" w:cs="Times New Roman"/>
          <w:bCs/>
          <w:iCs/>
        </w:rPr>
        <w:t xml:space="preserve"> el</w:t>
      </w:r>
      <w:r w:rsidR="001E6E88">
        <w:rPr>
          <w:rFonts w:ascii="Times New Roman" w:hAnsi="Times New Roman" w:cs="Times New Roman"/>
          <w:bCs/>
          <w:iCs/>
        </w:rPr>
        <w:t xml:space="preserve"> fog tudni </w:t>
      </w:r>
      <w:r w:rsidR="00372C74">
        <w:rPr>
          <w:rFonts w:ascii="Times New Roman" w:hAnsi="Times New Roman" w:cs="Times New Roman"/>
          <w:bCs/>
          <w:iCs/>
        </w:rPr>
        <w:t xml:space="preserve">igazodni </w:t>
      </w:r>
      <w:r w:rsidR="001E6E88">
        <w:rPr>
          <w:rFonts w:ascii="Times New Roman" w:hAnsi="Times New Roman" w:cs="Times New Roman"/>
          <w:bCs/>
          <w:iCs/>
        </w:rPr>
        <w:t>a betegjogi nemperes eljárások területén. A lecke végén az ellenőrző kérdések a vizsgára való felkészülését segítik.</w:t>
      </w:r>
    </w:p>
    <w:p w14:paraId="24A38051" w14:textId="77777777" w:rsidR="00EF2D8A" w:rsidRPr="00EF2D8A" w:rsidRDefault="00EF2D8A" w:rsidP="001E6E88">
      <w:pPr>
        <w:spacing w:after="0" w:line="240" w:lineRule="auto"/>
        <w:rPr>
          <w:rFonts w:ascii="Times New Roman" w:hAnsi="Times New Roman" w:cs="Times New Roman"/>
          <w:b/>
          <w:i/>
        </w:rPr>
      </w:pPr>
    </w:p>
    <w:p w14:paraId="2105FD7C" w14:textId="79660899" w:rsidR="00EF2D8A" w:rsidRPr="001E6E88" w:rsidRDefault="00EF2D8A" w:rsidP="001E6E88">
      <w:pPr>
        <w:spacing w:after="0" w:line="240" w:lineRule="auto"/>
        <w:rPr>
          <w:rFonts w:ascii="Times New Roman" w:hAnsi="Times New Roman" w:cs="Times New Roman"/>
          <w:b/>
          <w:i/>
          <w:sz w:val="24"/>
          <w:szCs w:val="24"/>
        </w:rPr>
      </w:pPr>
      <w:r w:rsidRPr="00EF2D8A">
        <w:rPr>
          <w:rFonts w:ascii="Times New Roman" w:hAnsi="Times New Roman" w:cs="Times New Roman"/>
          <w:b/>
          <w:noProof/>
          <w:sz w:val="24"/>
          <w:szCs w:val="24"/>
        </w:rPr>
        <mc:AlternateContent>
          <mc:Choice Requires="wps">
            <w:drawing>
              <wp:anchor distT="365760" distB="365760" distL="0" distR="0" simplePos="0" relativeHeight="251650560" behindDoc="0" locked="0" layoutInCell="1" allowOverlap="1" wp14:anchorId="604EBACB" wp14:editId="0E559800">
                <wp:simplePos x="0" y="0"/>
                <wp:positionH relativeFrom="margin">
                  <wp:posOffset>142875</wp:posOffset>
                </wp:positionH>
                <wp:positionV relativeFrom="margin">
                  <wp:posOffset>400685</wp:posOffset>
                </wp:positionV>
                <wp:extent cx="5754370" cy="1488440"/>
                <wp:effectExtent l="0" t="0" r="11430" b="10795"/>
                <wp:wrapTopAndBottom/>
                <wp:docPr id="148" name="Téglalap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4370" cy="1488440"/>
                        </a:xfrm>
                        <a:prstGeom prst="rect">
                          <a:avLst/>
                        </a:prstGeom>
                        <a:noFill/>
                        <a:ln w="12700" cap="flat" cmpd="sng" algn="ctr">
                          <a:noFill/>
                          <a:prstDash val="solid"/>
                          <a:miter lim="800000"/>
                        </a:ln>
                        <a:effectLst/>
                      </wps:spPr>
                      <wps:txbx>
                        <w:txbxContent>
                          <w:p w14:paraId="43C7B6AB" w14:textId="519B2351" w:rsidR="00EF2D8A" w:rsidRPr="00DD3059" w:rsidRDefault="00EF2D8A" w:rsidP="00EF2D8A">
                            <w:pPr>
                              <w:pBdr>
                                <w:top w:val="single" w:sz="6" w:space="31" w:color="4472C4"/>
                                <w:bottom w:val="single" w:sz="6" w:space="6" w:color="4472C4"/>
                              </w:pBdr>
                              <w:spacing w:after="240"/>
                              <w:jc w:val="center"/>
                              <w:rPr>
                                <w:rFonts w:ascii="Times New Roman" w:eastAsia="Times New Roman" w:hAnsi="Times New Roman" w:cs="Times New Roman"/>
                                <w:b/>
                                <w:bCs/>
                                <w:caps/>
                                <w:color w:val="0070C0"/>
                                <w:sz w:val="32"/>
                                <w:szCs w:val="32"/>
                              </w:rPr>
                            </w:pPr>
                            <w:r w:rsidRPr="00DD3059">
                              <w:rPr>
                                <w:rFonts w:ascii="Times New Roman" w:hAnsi="Times New Roman" w:cs="Times New Roman"/>
                                <w:b/>
                                <w:bCs/>
                                <w:caps/>
                                <w:color w:val="0070C0"/>
                                <w:sz w:val="32"/>
                                <w:szCs w:val="32"/>
                              </w:rPr>
                              <w:t>Be</w:t>
                            </w:r>
                            <w:r w:rsidR="009B532E">
                              <w:rPr>
                                <w:rFonts w:ascii="Times New Roman" w:hAnsi="Times New Roman" w:cs="Times New Roman"/>
                                <w:b/>
                                <w:bCs/>
                                <w:caps/>
                                <w:color w:val="0070C0"/>
                                <w:sz w:val="32"/>
                                <w:szCs w:val="32"/>
                              </w:rPr>
                              <w:t>TEG</w:t>
                            </w:r>
                            <w:r w:rsidRPr="00DD3059">
                              <w:rPr>
                                <w:rFonts w:ascii="Times New Roman" w:hAnsi="Times New Roman" w:cs="Times New Roman"/>
                                <w:b/>
                                <w:bCs/>
                                <w:caps/>
                                <w:color w:val="0070C0"/>
                                <w:sz w:val="32"/>
                                <w:szCs w:val="32"/>
                              </w:rPr>
                              <w:t>jogi jogviszonyokkal kapcsolatos nemperes eljárások</w:t>
                            </w:r>
                          </w:p>
                          <w:p w14:paraId="5FB78753" w14:textId="32898E15" w:rsidR="00EF2D8A" w:rsidRPr="00EF2D8A" w:rsidRDefault="00EF2D8A" w:rsidP="00EF2D8A">
                            <w:pPr>
                              <w:rPr>
                                <w:rFonts w:ascii="Times New Roman" w:hAnsi="Times New Roman" w:cs="Times New Roman"/>
                              </w:rPr>
                            </w:pPr>
                            <w:r w:rsidRPr="00EF2D8A">
                              <w:rPr>
                                <w:rFonts w:ascii="Times New Roman" w:hAnsi="Times New Roman" w:cs="Times New Roman"/>
                                <w:b/>
                                <w:bCs/>
                                <w:sz w:val="28"/>
                                <w:szCs w:val="28"/>
                              </w:rPr>
                              <w:t>Olvasólecke</w:t>
                            </w:r>
                            <w:r w:rsidRPr="00EF2D8A">
                              <w:rPr>
                                <w:rFonts w:ascii="Times New Roman" w:hAnsi="Times New Roman" w:cs="Times New Roman"/>
                                <w:b/>
                                <w:bCs/>
                              </w:rPr>
                              <w:tab/>
                            </w:r>
                            <w:r w:rsidRPr="00EF2D8A">
                              <w:rPr>
                                <w:rFonts w:ascii="Times New Roman" w:hAnsi="Times New Roman" w:cs="Times New Roman"/>
                              </w:rPr>
                              <w:tab/>
                            </w:r>
                            <w:r w:rsidRPr="00EF2D8A">
                              <w:rPr>
                                <w:rFonts w:ascii="Times New Roman" w:hAnsi="Times New Roman" w:cs="Times New Roman"/>
                              </w:rPr>
                              <w:tab/>
                            </w:r>
                            <w:r w:rsidRPr="00EF2D8A">
                              <w:rPr>
                                <w:rFonts w:ascii="Times New Roman" w:hAnsi="Times New Roman" w:cs="Times New Roman"/>
                              </w:rPr>
                              <w:tab/>
                            </w:r>
                            <w:r w:rsidRPr="00EF2D8A">
                              <w:rPr>
                                <w:rFonts w:ascii="Times New Roman" w:hAnsi="Times New Roman" w:cs="Times New Roman"/>
                                <w:b/>
                                <w:bCs/>
                                <w:sz w:val="28"/>
                                <w:szCs w:val="28"/>
                              </w:rPr>
                              <w:t>Dr. Pákozdi Zita</w:t>
                            </w:r>
                            <w:r w:rsidRPr="00EF2D8A">
                              <w:rPr>
                                <w:rFonts w:ascii="Times New Roman" w:hAnsi="Times New Roman" w:cs="Times New Roman"/>
                              </w:rPr>
                              <w:t xml:space="preserve"> egyetemi adjunktus</w:t>
                            </w:r>
                          </w:p>
                          <w:p w14:paraId="1ECF66C0" w14:textId="17F19F50" w:rsidR="00EF2D8A" w:rsidRPr="00EF2D8A" w:rsidRDefault="0012164E" w:rsidP="00EF2D8A">
                            <w:pPr>
                              <w:rPr>
                                <w:rFonts w:ascii="Times New Roman" w:hAnsi="Times New Roman" w:cs="Times New Roman"/>
                                <w:color w:val="4472C4"/>
                              </w:rPr>
                            </w:pPr>
                            <w:r>
                              <w:rPr>
                                <w:rFonts w:ascii="Times New Roman" w:hAnsi="Times New Roman" w:cs="Times New Roman"/>
                              </w:rPr>
                              <w:t>Olvasási idő: 50 perc</w:t>
                            </w:r>
                            <w:r w:rsidR="00EF2D8A" w:rsidRPr="00EF2D8A">
                              <w:rPr>
                                <w:rFonts w:ascii="Times New Roman" w:hAnsi="Times New Roman" w:cs="Times New Roman"/>
                              </w:rPr>
                              <w:tab/>
                            </w:r>
                            <w:r w:rsidR="00EF2D8A" w:rsidRPr="00EF2D8A">
                              <w:rPr>
                                <w:rFonts w:ascii="Times New Roman" w:hAnsi="Times New Roman" w:cs="Times New Roman"/>
                              </w:rPr>
                              <w:tab/>
                            </w:r>
                            <w:r w:rsidR="00EF2D8A" w:rsidRPr="00EF2D8A">
                              <w:rPr>
                                <w:rFonts w:ascii="Times New Roman" w:hAnsi="Times New Roman" w:cs="Times New Roman"/>
                              </w:rPr>
                              <w:tab/>
                            </w:r>
                            <w:r w:rsidR="00EF2D8A" w:rsidRPr="00EF2D8A">
                              <w:rPr>
                                <w:rFonts w:ascii="Times New Roman" w:hAnsi="Times New Roman" w:cs="Times New Roman"/>
                              </w:rPr>
                              <w:tab/>
                              <w:t xml:space="preserve">SZTE-ÁJTK </w:t>
                            </w:r>
                            <w:proofErr w:type="spellStart"/>
                            <w:r w:rsidR="00EF2D8A" w:rsidRPr="00EF2D8A">
                              <w:rPr>
                                <w:rFonts w:ascii="Times New Roman" w:hAnsi="Times New Roman" w:cs="Times New Roman"/>
                              </w:rPr>
                              <w:t>Civilisztikai</w:t>
                            </w:r>
                            <w:proofErr w:type="spellEnd"/>
                            <w:r w:rsidR="00EF2D8A" w:rsidRPr="00EF2D8A">
                              <w:rPr>
                                <w:rFonts w:ascii="Times New Roman" w:hAnsi="Times New Roman" w:cs="Times New Roman"/>
                              </w:rPr>
                              <w:t xml:space="preserve"> Tudományok Intézete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rect w14:anchorId="604EBACB" id="Téglalap 148" o:spid="_x0000_s1026" style="position:absolute;margin-left:11.25pt;margin-top:31.55pt;width:453.1pt;height:117.2pt;z-index:251650560;visibility:visible;mso-wrap-style:square;mso-width-percent:1000;mso-height-percent:0;mso-wrap-distance-left:0;mso-wrap-distance-top:28.8pt;mso-wrap-distance-right:0;mso-wrap-distance-bottom:28.8pt;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" filled="f" stroked="f" strokeweight="1pt">
                <v:textbox style="mso-fit-shape-to-text:t" inset="0,0,0,0">
                  <w:txbxContent>
                    <w:p w14:paraId="43C7B6AB" w14:textId="519B2351" w:rsidR="00EF2D8A" w:rsidRPr="00DD3059" w:rsidRDefault="00EF2D8A" w:rsidP="00EF2D8A">
                      <w:pPr>
                        <w:pBdr>
                          <w:top w:val="single" w:sz="6" w:space="31" w:color="4472C4"/>
                          <w:bottom w:val="single" w:sz="6" w:space="6" w:color="4472C4"/>
                        </w:pBdr>
                        <w:spacing w:after="240"/>
                        <w:jc w:val="center"/>
                        <w:rPr>
                          <w:rFonts w:ascii="Times New Roman" w:eastAsia="Times New Roman" w:hAnsi="Times New Roman" w:cs="Times New Roman"/>
                          <w:b/>
                          <w:bCs/>
                          <w:caps/>
                          <w:color w:val="0070C0"/>
                          <w:sz w:val="32"/>
                          <w:szCs w:val="32"/>
                        </w:rPr>
                      </w:pPr>
                      <w:r w:rsidRPr="00DD3059">
                        <w:rPr>
                          <w:rFonts w:ascii="Times New Roman" w:hAnsi="Times New Roman" w:cs="Times New Roman"/>
                          <w:b/>
                          <w:bCs/>
                          <w:caps/>
                          <w:color w:val="0070C0"/>
                          <w:sz w:val="32"/>
                          <w:szCs w:val="32"/>
                        </w:rPr>
                        <w:t>Be</w:t>
                      </w:r>
                      <w:r w:rsidR="009B532E">
                        <w:rPr>
                          <w:rFonts w:ascii="Times New Roman" w:hAnsi="Times New Roman" w:cs="Times New Roman"/>
                          <w:b/>
                          <w:bCs/>
                          <w:caps/>
                          <w:color w:val="0070C0"/>
                          <w:sz w:val="32"/>
                          <w:szCs w:val="32"/>
                        </w:rPr>
                        <w:t>TEG</w:t>
                      </w:r>
                      <w:r w:rsidRPr="00DD3059">
                        <w:rPr>
                          <w:rFonts w:ascii="Times New Roman" w:hAnsi="Times New Roman" w:cs="Times New Roman"/>
                          <w:b/>
                          <w:bCs/>
                          <w:caps/>
                          <w:color w:val="0070C0"/>
                          <w:sz w:val="32"/>
                          <w:szCs w:val="32"/>
                        </w:rPr>
                        <w:t>jogi jogviszonyokkal kapcsolatos nemperes eljárások</w:t>
                      </w:r>
                    </w:p>
                    <w:p w14:paraId="5FB78753" w14:textId="32898E15" w:rsidR="00EF2D8A" w:rsidRPr="00EF2D8A" w:rsidRDefault="00EF2D8A" w:rsidP="00EF2D8A">
                      <w:pPr>
                        <w:rPr>
                          <w:rFonts w:ascii="Times New Roman" w:hAnsi="Times New Roman" w:cs="Times New Roman"/>
                        </w:rPr>
                      </w:pPr>
                      <w:r w:rsidRPr="00EF2D8A">
                        <w:rPr>
                          <w:rFonts w:ascii="Times New Roman" w:hAnsi="Times New Roman" w:cs="Times New Roman"/>
                          <w:b/>
                          <w:bCs/>
                          <w:sz w:val="28"/>
                          <w:szCs w:val="28"/>
                        </w:rPr>
                        <w:t>Olvasólecke</w:t>
                      </w:r>
                      <w:r w:rsidRPr="00EF2D8A">
                        <w:rPr>
                          <w:rFonts w:ascii="Times New Roman" w:hAnsi="Times New Roman" w:cs="Times New Roman"/>
                          <w:b/>
                          <w:bCs/>
                        </w:rPr>
                        <w:tab/>
                      </w:r>
                      <w:r w:rsidRPr="00EF2D8A">
                        <w:rPr>
                          <w:rFonts w:ascii="Times New Roman" w:hAnsi="Times New Roman" w:cs="Times New Roman"/>
                        </w:rPr>
                        <w:tab/>
                      </w:r>
                      <w:r w:rsidRPr="00EF2D8A">
                        <w:rPr>
                          <w:rFonts w:ascii="Times New Roman" w:hAnsi="Times New Roman" w:cs="Times New Roman"/>
                        </w:rPr>
                        <w:tab/>
                      </w:r>
                      <w:r w:rsidRPr="00EF2D8A">
                        <w:rPr>
                          <w:rFonts w:ascii="Times New Roman" w:hAnsi="Times New Roman" w:cs="Times New Roman"/>
                        </w:rPr>
                        <w:tab/>
                      </w:r>
                      <w:r w:rsidRPr="00EF2D8A">
                        <w:rPr>
                          <w:rFonts w:ascii="Times New Roman" w:hAnsi="Times New Roman" w:cs="Times New Roman"/>
                          <w:b/>
                          <w:bCs/>
                          <w:sz w:val="28"/>
                          <w:szCs w:val="28"/>
                        </w:rPr>
                        <w:t>Dr. Pákozdi Zita</w:t>
                      </w:r>
                      <w:r w:rsidRPr="00EF2D8A">
                        <w:rPr>
                          <w:rFonts w:ascii="Times New Roman" w:hAnsi="Times New Roman" w:cs="Times New Roman"/>
                        </w:rPr>
                        <w:t xml:space="preserve"> egyetemi adjunktus</w:t>
                      </w:r>
                    </w:p>
                    <w:p w14:paraId="1ECF66C0" w14:textId="17F19F50" w:rsidR="00EF2D8A" w:rsidRPr="00EF2D8A" w:rsidRDefault="0012164E" w:rsidP="00EF2D8A">
                      <w:pPr>
                        <w:rPr>
                          <w:rFonts w:ascii="Times New Roman" w:hAnsi="Times New Roman" w:cs="Times New Roman"/>
                          <w:color w:val="4472C4"/>
                        </w:rPr>
                      </w:pPr>
                      <w:r>
                        <w:rPr>
                          <w:rFonts w:ascii="Times New Roman" w:hAnsi="Times New Roman" w:cs="Times New Roman"/>
                        </w:rPr>
                        <w:t>Olvasási idő: 50 perc</w:t>
                      </w:r>
                      <w:r w:rsidR="00EF2D8A" w:rsidRPr="00EF2D8A">
                        <w:rPr>
                          <w:rFonts w:ascii="Times New Roman" w:hAnsi="Times New Roman" w:cs="Times New Roman"/>
                        </w:rPr>
                        <w:tab/>
                      </w:r>
                      <w:r w:rsidR="00EF2D8A" w:rsidRPr="00EF2D8A">
                        <w:rPr>
                          <w:rFonts w:ascii="Times New Roman" w:hAnsi="Times New Roman" w:cs="Times New Roman"/>
                        </w:rPr>
                        <w:tab/>
                      </w:r>
                      <w:r w:rsidR="00EF2D8A" w:rsidRPr="00EF2D8A">
                        <w:rPr>
                          <w:rFonts w:ascii="Times New Roman" w:hAnsi="Times New Roman" w:cs="Times New Roman"/>
                        </w:rPr>
                        <w:tab/>
                      </w:r>
                      <w:r w:rsidR="00EF2D8A" w:rsidRPr="00EF2D8A">
                        <w:rPr>
                          <w:rFonts w:ascii="Times New Roman" w:hAnsi="Times New Roman" w:cs="Times New Roman"/>
                        </w:rPr>
                        <w:tab/>
                        <w:t xml:space="preserve">SZTE-ÁJTK </w:t>
                      </w:r>
                      <w:proofErr w:type="spellStart"/>
                      <w:r w:rsidR="00EF2D8A" w:rsidRPr="00EF2D8A">
                        <w:rPr>
                          <w:rFonts w:ascii="Times New Roman" w:hAnsi="Times New Roman" w:cs="Times New Roman"/>
                        </w:rPr>
                        <w:t>Civilisztikai</w:t>
                      </w:r>
                      <w:proofErr w:type="spellEnd"/>
                      <w:r w:rsidR="00EF2D8A" w:rsidRPr="00EF2D8A">
                        <w:rPr>
                          <w:rFonts w:ascii="Times New Roman" w:hAnsi="Times New Roman" w:cs="Times New Roman"/>
                        </w:rPr>
                        <w:t xml:space="preserve"> Tudományok Intézete</w:t>
                      </w:r>
                    </w:p>
                  </w:txbxContent>
                </v:textbox>
                <w10:wrap type="topAndBottom" anchorx="margin" anchory="margin"/>
              </v:rect>
            </w:pict>
          </mc:Fallback>
        </mc:AlternateContent>
      </w:r>
      <w:r w:rsidRPr="00EF2D8A">
        <w:rPr>
          <w:rFonts w:ascii="Times New Roman" w:hAnsi="Times New Roman" w:cs="Times New Roman"/>
          <w:b/>
          <w:iCs/>
          <w:sz w:val="24"/>
          <w:szCs w:val="24"/>
        </w:rPr>
        <w:t>II. Tananyag</w:t>
      </w:r>
    </w:p>
    <w:p w14:paraId="7DDA3291" w14:textId="5E61624A" w:rsidR="00EF2D8A" w:rsidRPr="00EF2D8A" w:rsidRDefault="00EF2D8A" w:rsidP="00EF2D8A">
      <w:pPr>
        <w:spacing w:after="0" w:line="240" w:lineRule="auto"/>
        <w:jc w:val="center"/>
        <w:rPr>
          <w:rFonts w:ascii="Times New Roman" w:hAnsi="Times New Roman" w:cs="Times New Roman"/>
        </w:rPr>
      </w:pPr>
      <w:r w:rsidRPr="00EF2D8A">
        <w:rPr>
          <w:rFonts w:ascii="Times New Roman" w:hAnsi="Times New Roman" w:cs="Times New Roman"/>
          <w:noProof/>
        </w:rPr>
        <mc:AlternateContent>
          <mc:Choice Requires="wps">
            <w:drawing>
              <wp:anchor distT="0" distB="0" distL="114300" distR="114300" simplePos="0" relativeHeight="251651584" behindDoc="0" locked="0" layoutInCell="1" allowOverlap="1" wp14:anchorId="4760D7F6" wp14:editId="4F35B7CC">
                <wp:simplePos x="0" y="0"/>
                <wp:positionH relativeFrom="column">
                  <wp:posOffset>1820941</wp:posOffset>
                </wp:positionH>
                <wp:positionV relativeFrom="paragraph">
                  <wp:posOffset>101607</wp:posOffset>
                </wp:positionV>
                <wp:extent cx="2649855" cy="350633"/>
                <wp:effectExtent l="19050" t="19050" r="36195" b="49530"/>
                <wp:wrapNone/>
                <wp:docPr id="16" name="Téglalap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855" cy="350633"/>
                        </a:xfrm>
                        <a:prstGeom prst="rect">
                          <a:avLst/>
                        </a:prstGeom>
                        <a:solidFill>
                          <a:srgbClr val="5B9BD5"/>
                        </a:solidFill>
                        <a:ln w="38100" cmpd="sng">
                          <a:solidFill>
                            <a:srgbClr val="F2F2F2"/>
                          </a:solidFill>
                          <a:prstDash val="solid"/>
                          <a:miter lim="800000"/>
                          <a:headEnd/>
                          <a:tailEnd/>
                        </a:ln>
                        <a:effectLst>
                          <a:outerShdw dist="28398" dir="3806097" algn="ctr" rotWithShape="0">
                            <a:srgbClr val="1F4D78">
                              <a:alpha val="50000"/>
                            </a:srgbClr>
                          </a:outerShdw>
                        </a:effectLst>
                      </wps:spPr>
                      <wps:txbx>
                        <w:txbxContent>
                          <w:p w14:paraId="15A5A74C" w14:textId="77777777" w:rsidR="00EF2D8A" w:rsidRPr="00EF2D8A" w:rsidRDefault="00EF2D8A" w:rsidP="00EF2D8A">
                            <w:pPr>
                              <w:jc w:val="center"/>
                              <w:rPr>
                                <w:rFonts w:ascii="Times New Roman" w:hAnsi="Times New Roman" w:cs="Times New Roman"/>
                                <w:b/>
                                <w:bCs/>
                                <w:sz w:val="24"/>
                                <w:szCs w:val="24"/>
                              </w:rPr>
                            </w:pPr>
                            <w:r w:rsidRPr="00EF2D8A">
                              <w:rPr>
                                <w:rFonts w:ascii="Times New Roman" w:hAnsi="Times New Roman" w:cs="Times New Roman"/>
                                <w:b/>
                                <w:bCs/>
                                <w:sz w:val="24"/>
                                <w:szCs w:val="24"/>
                              </w:rPr>
                              <w:t>1. A betegjogokról általában</w:t>
                            </w:r>
                          </w:p>
                          <w:p w14:paraId="0F0FD665" w14:textId="77777777" w:rsidR="00EF2D8A" w:rsidRDefault="00EF2D8A" w:rsidP="00EF2D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0D7F6" id="Téglalap 16" o:spid="_x0000_s1027" style="position:absolute;left:0;text-align:left;margin-left:143.4pt;margin-top:8pt;width:208.65pt;height:27.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" fillcolor="#5b9bd5" strokecolor="#f2f2f2" strokeweight="3pt">
                <v:shadow on="t" color="#1f4d78" opacity=".5" offset="1pt"/>
                <v:textbox>
                  <w:txbxContent>
                    <w:p w14:paraId="15A5A74C" w14:textId="77777777" w:rsidR="00EF2D8A" w:rsidRPr="00EF2D8A" w:rsidRDefault="00EF2D8A" w:rsidP="00EF2D8A">
                      <w:pPr>
                        <w:jc w:val="center"/>
                        <w:rPr>
                          <w:rFonts w:ascii="Times New Roman" w:hAnsi="Times New Roman" w:cs="Times New Roman"/>
                          <w:b/>
                          <w:bCs/>
                          <w:sz w:val="24"/>
                          <w:szCs w:val="24"/>
                        </w:rPr>
                      </w:pPr>
                      <w:r w:rsidRPr="00EF2D8A">
                        <w:rPr>
                          <w:rFonts w:ascii="Times New Roman" w:hAnsi="Times New Roman" w:cs="Times New Roman"/>
                          <w:b/>
                          <w:bCs/>
                          <w:sz w:val="24"/>
                          <w:szCs w:val="24"/>
                        </w:rPr>
                        <w:t>1. A betegjogokról általában</w:t>
                      </w:r>
                    </w:p>
                    <w:p w14:paraId="0F0FD665" w14:textId="77777777" w:rsidR="00EF2D8A" w:rsidRDefault="00EF2D8A" w:rsidP="00EF2D8A"/>
                  </w:txbxContent>
                </v:textbox>
              </v:rect>
            </w:pict>
          </mc:Fallback>
        </mc:AlternateContent>
      </w:r>
    </w:p>
    <w:p w14:paraId="36D2F18B" w14:textId="77777777" w:rsidR="00EF2D8A" w:rsidRPr="00EF2D8A" w:rsidRDefault="00EF2D8A" w:rsidP="00EF2D8A">
      <w:pPr>
        <w:spacing w:after="0" w:line="240" w:lineRule="auto"/>
        <w:jc w:val="both"/>
        <w:rPr>
          <w:rFonts w:ascii="Times New Roman" w:hAnsi="Times New Roman" w:cs="Times New Roman"/>
        </w:rPr>
      </w:pPr>
    </w:p>
    <w:p w14:paraId="5589278E" w14:textId="77777777" w:rsidR="00EF2D8A" w:rsidRPr="00EF2D8A" w:rsidRDefault="00EF2D8A" w:rsidP="00EF2D8A">
      <w:pPr>
        <w:spacing w:after="0" w:line="240" w:lineRule="auto"/>
        <w:jc w:val="both"/>
        <w:rPr>
          <w:rFonts w:ascii="Times New Roman" w:hAnsi="Times New Roman" w:cs="Times New Roman"/>
        </w:rPr>
      </w:pPr>
    </w:p>
    <w:p w14:paraId="09BF460F" w14:textId="77777777" w:rsidR="00EF2D8A" w:rsidRPr="00EF2D8A" w:rsidRDefault="00EF2D8A" w:rsidP="00EF2D8A">
      <w:pPr>
        <w:spacing w:after="0" w:line="240" w:lineRule="auto"/>
        <w:jc w:val="both"/>
        <w:rPr>
          <w:rFonts w:ascii="Times New Roman" w:hAnsi="Times New Roman" w:cs="Times New Roman"/>
        </w:rPr>
      </w:pPr>
    </w:p>
    <w:p w14:paraId="09EF6E44" w14:textId="77777777" w:rsidR="00EF2D8A" w:rsidRPr="00EF2D8A" w:rsidRDefault="00EF2D8A" w:rsidP="00EF2D8A">
      <w:pPr>
        <w:spacing w:after="0" w:line="240" w:lineRule="auto"/>
        <w:jc w:val="both"/>
        <w:rPr>
          <w:rFonts w:ascii="Times New Roman" w:hAnsi="Times New Roman" w:cs="Times New Roman"/>
        </w:rPr>
      </w:pPr>
      <w:r w:rsidRPr="00EF2D8A">
        <w:rPr>
          <w:rFonts w:ascii="Times New Roman" w:hAnsi="Times New Roman" w:cs="Times New Roman"/>
        </w:rPr>
        <w:t xml:space="preserve">A betegjogok </w:t>
      </w:r>
      <w:r w:rsidRPr="00EF2D8A">
        <w:rPr>
          <w:rFonts w:ascii="Times New Roman" w:hAnsi="Times New Roman" w:cs="Times New Roman"/>
          <w:color w:val="5B9BD5"/>
        </w:rPr>
        <w:t>harmadik generációs</w:t>
      </w:r>
      <w:r w:rsidRPr="00EF2D8A">
        <w:rPr>
          <w:rFonts w:ascii="Times New Roman" w:hAnsi="Times New Roman" w:cs="Times New Roman"/>
        </w:rPr>
        <w:t xml:space="preserve"> jogok. </w:t>
      </w:r>
      <w:r w:rsidRPr="00EF2D8A">
        <w:rPr>
          <w:rFonts w:ascii="Times New Roman" w:hAnsi="Times New Roman" w:cs="Times New Roman"/>
          <w:b/>
          <w:bCs/>
        </w:rPr>
        <w:t>Céljuk az önrendelkezési jogba való beavatkozás módjának és hatályának meghatározása</w:t>
      </w:r>
      <w:r w:rsidRPr="00EF2D8A">
        <w:rPr>
          <w:rFonts w:ascii="Times New Roman" w:hAnsi="Times New Roman" w:cs="Times New Roman"/>
        </w:rPr>
        <w:t xml:space="preserve">. Ehhez a betegjogok deklarálása önmagában nem elegendő, </w:t>
      </w:r>
      <w:r w:rsidRPr="00EF2D8A">
        <w:rPr>
          <w:rFonts w:ascii="Times New Roman" w:hAnsi="Times New Roman" w:cs="Times New Roman"/>
          <w:b/>
          <w:bCs/>
        </w:rPr>
        <w:t>garanciális szabályozásra is szükség van</w:t>
      </w:r>
      <w:r w:rsidRPr="00EF2D8A">
        <w:rPr>
          <w:rFonts w:ascii="Times New Roman" w:hAnsi="Times New Roman" w:cs="Times New Roman"/>
        </w:rPr>
        <w:t>. E garanciális szabályok körébe tartoznak a betegjogi jogviszonyokkal összefüggő bírósági polgári nemperes eljárások is.</w:t>
      </w:r>
      <w:r w:rsidRPr="00EF2D8A">
        <w:rPr>
          <w:rStyle w:val="Lbjegyzet-hivatkozs"/>
          <w:rFonts w:ascii="Times New Roman" w:hAnsi="Times New Roman" w:cs="Times New Roman"/>
        </w:rPr>
        <w:footnoteReference w:id="1"/>
      </w:r>
    </w:p>
    <w:p w14:paraId="4165DEC0" w14:textId="77777777" w:rsidR="00EF2D8A" w:rsidRPr="00EF2D8A" w:rsidRDefault="00EF2D8A" w:rsidP="00EF2D8A">
      <w:pPr>
        <w:spacing w:after="0" w:line="240" w:lineRule="auto"/>
        <w:jc w:val="both"/>
        <w:rPr>
          <w:rFonts w:ascii="Times New Roman" w:hAnsi="Times New Roman" w:cs="Times New Roman"/>
        </w:rPr>
      </w:pPr>
    </w:p>
    <w:p w14:paraId="7C1F407E" w14:textId="511F2820" w:rsidR="00EF2D8A" w:rsidRPr="00EF2D8A" w:rsidRDefault="00EF2D8A" w:rsidP="00EF2D8A">
      <w:pPr>
        <w:spacing w:after="0" w:line="240" w:lineRule="auto"/>
        <w:jc w:val="center"/>
        <w:rPr>
          <w:rFonts w:ascii="Times New Roman" w:hAnsi="Times New Roman" w:cs="Times New Roman"/>
        </w:rPr>
      </w:pPr>
      <w:r w:rsidRPr="00EF2D8A">
        <w:rPr>
          <w:rFonts w:ascii="Times New Roman" w:hAnsi="Times New Roman" w:cs="Times New Roman"/>
          <w:noProof/>
        </w:rPr>
        <mc:AlternateContent>
          <mc:Choice Requires="wps">
            <w:drawing>
              <wp:anchor distT="0" distB="0" distL="114300" distR="114300" simplePos="0" relativeHeight="251652608" behindDoc="0" locked="0" layoutInCell="1" allowOverlap="1" wp14:anchorId="6949C684" wp14:editId="4132B38E">
                <wp:simplePos x="0" y="0"/>
                <wp:positionH relativeFrom="column">
                  <wp:posOffset>1896110</wp:posOffset>
                </wp:positionH>
                <wp:positionV relativeFrom="paragraph">
                  <wp:posOffset>66040</wp:posOffset>
                </wp:positionV>
                <wp:extent cx="2580005" cy="309245"/>
                <wp:effectExtent l="24130" t="27305" r="34290" b="44450"/>
                <wp:wrapNone/>
                <wp:docPr id="13" name="Téglalap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309245"/>
                        </a:xfrm>
                        <a:prstGeom prst="rect">
                          <a:avLst/>
                        </a:prstGeom>
                        <a:solidFill>
                          <a:srgbClr val="5B9BD5"/>
                        </a:solidFill>
                        <a:ln w="38100" cmpd="sng">
                          <a:solidFill>
                            <a:srgbClr val="F2F2F2"/>
                          </a:solidFill>
                          <a:prstDash val="solid"/>
                          <a:miter lim="800000"/>
                          <a:headEnd/>
                          <a:tailEnd/>
                        </a:ln>
                        <a:effectLst>
                          <a:outerShdw dist="28398" dir="3806097" algn="ctr" rotWithShape="0">
                            <a:srgbClr val="1F4D78">
                              <a:alpha val="50000"/>
                            </a:srgbClr>
                          </a:outerShdw>
                        </a:effectLst>
                      </wps:spPr>
                      <wps:txbx>
                        <w:txbxContent>
                          <w:p w14:paraId="6DA0949D" w14:textId="77777777" w:rsidR="00EF2D8A" w:rsidRPr="00EF2D8A" w:rsidRDefault="00EF2D8A" w:rsidP="00EF2D8A">
                            <w:pPr>
                              <w:jc w:val="center"/>
                              <w:rPr>
                                <w:rFonts w:ascii="Times New Roman" w:hAnsi="Times New Roman" w:cs="Times New Roman"/>
                                <w:b/>
                                <w:bCs/>
                                <w:sz w:val="24"/>
                                <w:szCs w:val="24"/>
                              </w:rPr>
                            </w:pPr>
                            <w:smartTag w:uri="urn:schemas-microsoft-com:office:smarttags" w:element="metricconverter">
                              <w:smartTagPr>
                                <w:attr w:name="ProductID" w:val="2. A"/>
                              </w:smartTagPr>
                              <w:r w:rsidRPr="00EF2D8A">
                                <w:rPr>
                                  <w:rFonts w:ascii="Times New Roman" w:hAnsi="Times New Roman" w:cs="Times New Roman"/>
                                  <w:b/>
                                  <w:bCs/>
                                  <w:sz w:val="24"/>
                                  <w:szCs w:val="24"/>
                                </w:rPr>
                                <w:t>2. A</w:t>
                              </w:r>
                            </w:smartTag>
                            <w:r w:rsidRPr="00EF2D8A">
                              <w:rPr>
                                <w:rFonts w:ascii="Times New Roman" w:hAnsi="Times New Roman" w:cs="Times New Roman"/>
                                <w:b/>
                                <w:bCs/>
                                <w:sz w:val="24"/>
                                <w:szCs w:val="24"/>
                              </w:rPr>
                              <w:t xml:space="preserve"> betegek jogai és kötelezettségei</w:t>
                            </w:r>
                          </w:p>
                          <w:p w14:paraId="44724684" w14:textId="77777777" w:rsidR="00EF2D8A" w:rsidRDefault="00EF2D8A" w:rsidP="00EF2D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9C684" id="Téglalap 13" o:spid="_x0000_s1028" style="position:absolute;left:0;text-align:left;margin-left:149.3pt;margin-top:5.2pt;width:203.15pt;height:2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" fillcolor="#5b9bd5" strokecolor="#f2f2f2" strokeweight="3pt">
                <v:shadow on="t" color="#1f4d78" opacity=".5" offset="1pt"/>
                <v:textbox>
                  <w:txbxContent>
                    <w:p w14:paraId="6DA0949D" w14:textId="77777777" w:rsidR="00EF2D8A" w:rsidRPr="00EF2D8A" w:rsidRDefault="00EF2D8A" w:rsidP="00EF2D8A">
                      <w:pPr>
                        <w:jc w:val="center"/>
                        <w:rPr>
                          <w:rFonts w:ascii="Times New Roman" w:hAnsi="Times New Roman" w:cs="Times New Roman"/>
                          <w:b/>
                          <w:bCs/>
                          <w:sz w:val="24"/>
                          <w:szCs w:val="24"/>
                        </w:rPr>
                      </w:pPr>
                      <w:smartTag w:uri="urn:schemas-microsoft-com:office:smarttags" w:element="metricconverter">
                        <w:smartTagPr>
                          <w:attr w:name="ProductID" w:val="2. A"/>
                        </w:smartTagPr>
                        <w:r w:rsidRPr="00EF2D8A">
                          <w:rPr>
                            <w:rFonts w:ascii="Times New Roman" w:hAnsi="Times New Roman" w:cs="Times New Roman"/>
                            <w:b/>
                            <w:bCs/>
                            <w:sz w:val="24"/>
                            <w:szCs w:val="24"/>
                          </w:rPr>
                          <w:t>2. A</w:t>
                        </w:r>
                      </w:smartTag>
                      <w:r w:rsidRPr="00EF2D8A">
                        <w:rPr>
                          <w:rFonts w:ascii="Times New Roman" w:hAnsi="Times New Roman" w:cs="Times New Roman"/>
                          <w:b/>
                          <w:bCs/>
                          <w:sz w:val="24"/>
                          <w:szCs w:val="24"/>
                        </w:rPr>
                        <w:t xml:space="preserve"> betegek jogai és kötelezettségei</w:t>
                      </w:r>
                    </w:p>
                    <w:p w14:paraId="44724684" w14:textId="77777777" w:rsidR="00EF2D8A" w:rsidRDefault="00EF2D8A" w:rsidP="00EF2D8A">
                      <w:pPr>
                        <w:jc w:val="center"/>
                      </w:pPr>
                    </w:p>
                  </w:txbxContent>
                </v:textbox>
              </v:rect>
            </w:pict>
          </mc:Fallback>
        </mc:AlternateContent>
      </w:r>
    </w:p>
    <w:p w14:paraId="55FA0C52" w14:textId="77777777" w:rsidR="00EF2D8A" w:rsidRPr="00EF2D8A" w:rsidRDefault="00EF2D8A" w:rsidP="00EF2D8A">
      <w:pPr>
        <w:spacing w:after="0" w:line="240" w:lineRule="auto"/>
        <w:jc w:val="both"/>
        <w:rPr>
          <w:rFonts w:ascii="Times New Roman" w:hAnsi="Times New Roman" w:cs="Times New Roman"/>
        </w:rPr>
      </w:pPr>
    </w:p>
    <w:p w14:paraId="74B78B04" w14:textId="77777777" w:rsidR="00EF2D8A" w:rsidRPr="00EF2D8A" w:rsidRDefault="00EF2D8A" w:rsidP="00EF2D8A">
      <w:pPr>
        <w:spacing w:after="0" w:line="240" w:lineRule="auto"/>
        <w:jc w:val="both"/>
        <w:rPr>
          <w:rFonts w:ascii="Times New Roman" w:hAnsi="Times New Roman" w:cs="Times New Roman"/>
        </w:rPr>
      </w:pPr>
    </w:p>
    <w:p w14:paraId="3DE8BECE" w14:textId="77777777" w:rsidR="00EF2D8A" w:rsidRDefault="00EF2D8A" w:rsidP="00EF2D8A">
      <w:pPr>
        <w:spacing w:after="0" w:line="240" w:lineRule="auto"/>
        <w:jc w:val="both"/>
        <w:rPr>
          <w:rFonts w:ascii="Times New Roman" w:hAnsi="Times New Roman" w:cs="Times New Roman"/>
        </w:rPr>
      </w:pPr>
    </w:p>
    <w:p w14:paraId="405D0181" w14:textId="04BC111A" w:rsidR="00EF2D8A" w:rsidRPr="00EF2D8A" w:rsidRDefault="00EF2D8A" w:rsidP="00EF2D8A">
      <w:pPr>
        <w:spacing w:after="0" w:line="240" w:lineRule="auto"/>
        <w:jc w:val="both"/>
        <w:rPr>
          <w:rFonts w:ascii="Times New Roman" w:hAnsi="Times New Roman" w:cs="Times New Roman"/>
        </w:rPr>
      </w:pPr>
      <w:r w:rsidRPr="00EF2D8A">
        <w:rPr>
          <w:rFonts w:ascii="Times New Roman" w:hAnsi="Times New Roman" w:cs="Times New Roman"/>
        </w:rPr>
        <w:t>Az egészségügyről szóló 1997. évi CLIV. törvény (</w:t>
      </w:r>
      <w:proofErr w:type="spellStart"/>
      <w:r w:rsidRPr="00EF2D8A">
        <w:rPr>
          <w:rFonts w:ascii="Times New Roman" w:hAnsi="Times New Roman" w:cs="Times New Roman"/>
        </w:rPr>
        <w:t>Eütv</w:t>
      </w:r>
      <w:proofErr w:type="spellEnd"/>
      <w:r w:rsidRPr="00EF2D8A">
        <w:rPr>
          <w:rFonts w:ascii="Times New Roman" w:hAnsi="Times New Roman" w:cs="Times New Roman"/>
        </w:rPr>
        <w:t xml:space="preserve">.) </w:t>
      </w:r>
      <w:r w:rsidRPr="00EF2D8A">
        <w:rPr>
          <w:rFonts w:ascii="Times New Roman" w:hAnsi="Times New Roman" w:cs="Times New Roman"/>
          <w:color w:val="5B9BD5"/>
        </w:rPr>
        <w:t>6-7. §-</w:t>
      </w:r>
      <w:r w:rsidRPr="00EF2D8A">
        <w:rPr>
          <w:rFonts w:ascii="Times New Roman" w:hAnsi="Times New Roman" w:cs="Times New Roman"/>
        </w:rPr>
        <w:t xml:space="preserve">a rögzíti, hogy </w:t>
      </w:r>
      <w:r w:rsidRPr="00EF2D8A">
        <w:rPr>
          <w:rFonts w:ascii="Times New Roman" w:hAnsi="Times New Roman" w:cs="Times New Roman"/>
          <w:color w:val="5B9BD5"/>
        </w:rPr>
        <w:t>mindenkinek joga van az egészségügyi ellátásához</w:t>
      </w:r>
      <w:r w:rsidRPr="00EF2D8A">
        <w:rPr>
          <w:rFonts w:ascii="Times New Roman" w:hAnsi="Times New Roman" w:cs="Times New Roman"/>
        </w:rPr>
        <w:t>, amelyet az állam az egészségügyi rendszer kiépítésével és fenntartásával biztosít.</w:t>
      </w:r>
    </w:p>
    <w:p w14:paraId="4B0F7ED0" w14:textId="77777777" w:rsidR="00EF2D8A" w:rsidRPr="00EF2D8A" w:rsidRDefault="00EF2D8A" w:rsidP="00EF2D8A">
      <w:pPr>
        <w:spacing w:after="0" w:line="240" w:lineRule="auto"/>
        <w:jc w:val="both"/>
        <w:rPr>
          <w:rFonts w:ascii="Times New Roman" w:hAnsi="Times New Roman" w:cs="Times New Roman"/>
        </w:rPr>
      </w:pPr>
      <w:r w:rsidRPr="00EF2D8A">
        <w:rPr>
          <w:rFonts w:ascii="Times New Roman" w:hAnsi="Times New Roman" w:cs="Times New Roman"/>
        </w:rPr>
        <w:t>Az egészségügyi szolgáltatások során a betegek jogainak védelmét biztosítani kell [</w:t>
      </w:r>
      <w:proofErr w:type="spellStart"/>
      <w:r w:rsidRPr="00EF2D8A">
        <w:rPr>
          <w:rFonts w:ascii="Times New Roman" w:hAnsi="Times New Roman" w:cs="Times New Roman"/>
        </w:rPr>
        <w:t>Eütv</w:t>
      </w:r>
      <w:proofErr w:type="spellEnd"/>
      <w:r w:rsidRPr="00EF2D8A">
        <w:rPr>
          <w:rFonts w:ascii="Times New Roman" w:hAnsi="Times New Roman" w:cs="Times New Roman"/>
        </w:rPr>
        <w:t>. 2. § (1) bekezdés].</w:t>
      </w:r>
    </w:p>
    <w:p w14:paraId="2C80E04F" w14:textId="77777777" w:rsidR="00EF2D8A" w:rsidRPr="00EF2D8A" w:rsidRDefault="00EF2D8A" w:rsidP="00EF2D8A">
      <w:pPr>
        <w:spacing w:after="0" w:line="240" w:lineRule="auto"/>
        <w:jc w:val="both"/>
        <w:rPr>
          <w:rFonts w:ascii="Times New Roman" w:hAnsi="Times New Roman" w:cs="Times New Roman"/>
        </w:rPr>
      </w:pPr>
    </w:p>
    <w:p w14:paraId="6729FC01" w14:textId="77777777" w:rsidR="00EF2D8A" w:rsidRPr="00EF2D8A" w:rsidRDefault="00EF2D8A" w:rsidP="00EF2D8A">
      <w:pPr>
        <w:spacing w:after="0" w:line="240" w:lineRule="auto"/>
        <w:jc w:val="both"/>
        <w:rPr>
          <w:rFonts w:ascii="Times New Roman" w:hAnsi="Times New Roman" w:cs="Times New Roman"/>
          <w:b/>
          <w:bCs/>
        </w:rPr>
      </w:pPr>
      <w:r w:rsidRPr="00EF2D8A">
        <w:rPr>
          <w:rFonts w:ascii="Times New Roman" w:hAnsi="Times New Roman" w:cs="Times New Roman"/>
          <w:b/>
          <w:bCs/>
        </w:rPr>
        <w:t xml:space="preserve">Minden beteget megilleti </w:t>
      </w:r>
      <w:r w:rsidRPr="00EF2D8A">
        <w:rPr>
          <w:rFonts w:ascii="Times New Roman" w:hAnsi="Times New Roman" w:cs="Times New Roman"/>
          <w:b/>
          <w:bCs/>
          <w:color w:val="5B9BD5"/>
        </w:rPr>
        <w:t>az emberi méltósághoz való jog</w:t>
      </w:r>
      <w:r w:rsidRPr="00EF2D8A">
        <w:rPr>
          <w:rFonts w:ascii="Times New Roman" w:hAnsi="Times New Roman" w:cs="Times New Roman"/>
          <w:b/>
          <w:bCs/>
        </w:rPr>
        <w:t>, mint minden alapjognak az anyajoga.</w:t>
      </w:r>
    </w:p>
    <w:p w14:paraId="50B5B33D" w14:textId="77777777" w:rsidR="00EF2D8A" w:rsidRPr="00EF2D8A" w:rsidRDefault="00EF2D8A" w:rsidP="00EF2D8A">
      <w:pPr>
        <w:spacing w:after="0" w:line="240" w:lineRule="auto"/>
        <w:jc w:val="both"/>
        <w:rPr>
          <w:rFonts w:ascii="Times New Roman" w:hAnsi="Times New Roman" w:cs="Times New Roman"/>
        </w:rPr>
      </w:pPr>
    </w:p>
    <w:p w14:paraId="65AA152F" w14:textId="0D7132A8" w:rsidR="00EF2D8A" w:rsidRDefault="00EF2D8A" w:rsidP="00EF2D8A">
      <w:pPr>
        <w:spacing w:after="0" w:line="240" w:lineRule="auto"/>
        <w:jc w:val="both"/>
        <w:rPr>
          <w:rFonts w:ascii="Times New Roman" w:hAnsi="Times New Roman" w:cs="Times New Roman"/>
        </w:rPr>
      </w:pPr>
    </w:p>
    <w:p w14:paraId="4AB1093C" w14:textId="77777777" w:rsidR="00EF2D8A" w:rsidRPr="00EF2D8A" w:rsidRDefault="00EF2D8A" w:rsidP="00EF2D8A">
      <w:pPr>
        <w:spacing w:after="0" w:line="240" w:lineRule="auto"/>
        <w:jc w:val="both"/>
        <w:rPr>
          <w:rFonts w:ascii="Times New Roman" w:hAnsi="Times New Roman" w:cs="Times New Roman"/>
        </w:rPr>
      </w:pPr>
    </w:p>
    <w:p w14:paraId="48FB86BD" w14:textId="22FE5A29" w:rsidR="00EF2D8A" w:rsidRPr="00EF2D8A" w:rsidRDefault="00EF2D8A" w:rsidP="00EF2D8A">
      <w:pPr>
        <w:spacing w:after="0" w:line="240" w:lineRule="auto"/>
        <w:jc w:val="both"/>
        <w:rPr>
          <w:rFonts w:ascii="Times New Roman" w:hAnsi="Times New Roman" w:cs="Times New Roman"/>
        </w:rPr>
      </w:pPr>
      <w:r w:rsidRPr="00EF2D8A">
        <w:rPr>
          <w:rFonts w:ascii="Times New Roman" w:hAnsi="Times New Roman" w:cs="Times New Roman"/>
          <w:noProof/>
        </w:rPr>
        <w:lastRenderedPageBreak/>
        <mc:AlternateContent>
          <mc:Choice Requires="wps">
            <w:drawing>
              <wp:anchor distT="0" distB="0" distL="114300" distR="114300" simplePos="0" relativeHeight="251653632" behindDoc="0" locked="0" layoutInCell="1" allowOverlap="1" wp14:anchorId="4E51A11A" wp14:editId="33052EF5">
                <wp:simplePos x="0" y="0"/>
                <wp:positionH relativeFrom="column">
                  <wp:posOffset>1109345</wp:posOffset>
                </wp:positionH>
                <wp:positionV relativeFrom="paragraph">
                  <wp:posOffset>311785</wp:posOffset>
                </wp:positionV>
                <wp:extent cx="3582035" cy="663575"/>
                <wp:effectExtent l="8890" t="11430" r="28575" b="58420"/>
                <wp:wrapNone/>
                <wp:docPr id="12" name="Egyenes összekötő nyílla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2035" cy="6635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38810B" id="_x0000_t32" coordsize="21600,21600" o:spt="32" o:oned="t" path="m,l21600,21600e" filled="f">
                <v:path arrowok="t" fillok="f" o:connecttype="none"/>
                <o:lock v:ext="edit" shapetype="t"/>
              </v:shapetype>
              <v:shape id="Egyenes összekötő nyíllal 12" o:spid="_x0000_s1026" type="#_x0000_t32" style="position:absolute;margin-left:87.35pt;margin-top:24.55pt;width:282.05pt;height:5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">
                <v:stroke endarrow="block"/>
              </v:shape>
            </w:pict>
          </mc:Fallback>
        </mc:AlternateContent>
      </w:r>
      <w:r w:rsidRPr="00EF2D8A">
        <w:rPr>
          <w:rFonts w:ascii="Times New Roman" w:hAnsi="Times New Roman" w:cs="Times New Roman"/>
          <w:noProof/>
        </w:rPr>
        <mc:AlternateContent>
          <mc:Choice Requires="wps">
            <w:drawing>
              <wp:anchor distT="0" distB="0" distL="114300" distR="114300" simplePos="0" relativeHeight="251654656" behindDoc="0" locked="0" layoutInCell="1" allowOverlap="1" wp14:anchorId="2C9E328C" wp14:editId="7BB1EC29">
                <wp:simplePos x="0" y="0"/>
                <wp:positionH relativeFrom="column">
                  <wp:posOffset>1097915</wp:posOffset>
                </wp:positionH>
                <wp:positionV relativeFrom="paragraph">
                  <wp:posOffset>317500</wp:posOffset>
                </wp:positionV>
                <wp:extent cx="1438275" cy="629285"/>
                <wp:effectExtent l="6985" t="7620" r="40640" b="58420"/>
                <wp:wrapNone/>
                <wp:docPr id="11" name="Egyenes összekötő nyílla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62928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FF64F" id="Egyenes összekötő nyíllal 11" o:spid="_x0000_s1026" type="#_x0000_t32" style="position:absolute;margin-left:86.45pt;margin-top:25pt;width:113.25pt;height:4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">
                <v:stroke endarrow="block"/>
              </v:shape>
            </w:pict>
          </mc:Fallback>
        </mc:AlternateContent>
      </w:r>
      <w:r w:rsidRPr="00EF2D8A">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4C05DF01" wp14:editId="023CE871">
                <wp:simplePos x="0" y="0"/>
                <wp:positionH relativeFrom="column">
                  <wp:posOffset>567690</wp:posOffset>
                </wp:positionH>
                <wp:positionV relativeFrom="paragraph">
                  <wp:posOffset>306070</wp:posOffset>
                </wp:positionV>
                <wp:extent cx="530225" cy="675640"/>
                <wp:effectExtent l="48260" t="5715" r="12065" b="42545"/>
                <wp:wrapNone/>
                <wp:docPr id="10" name="Egyenes összekötő nyílla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225" cy="6756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AF51A" id="Egyenes összekötő nyíllal 10" o:spid="_x0000_s1026" type="#_x0000_t32" style="position:absolute;margin-left:44.7pt;margin-top:24.1pt;width:41.75pt;height:53.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">
                <v:stroke endarrow="block"/>
              </v:shape>
            </w:pict>
          </mc:Fallback>
        </mc:AlternateContent>
      </w:r>
      <w:r w:rsidRPr="00EF2D8A">
        <w:rPr>
          <w:rFonts w:ascii="Times New Roman" w:hAnsi="Times New Roman" w:cs="Times New Roman"/>
        </w:rPr>
        <w:t xml:space="preserve">A betegnek az emberi méltóságból eredően joga van az </w:t>
      </w:r>
      <w:r w:rsidR="00372C74">
        <w:rPr>
          <w:rFonts w:ascii="Times New Roman" w:hAnsi="Times New Roman" w:cs="Times New Roman"/>
        </w:rPr>
        <w:t xml:space="preserve">egészségügyi </w:t>
      </w:r>
      <w:r w:rsidRPr="00EF2D8A">
        <w:rPr>
          <w:rFonts w:ascii="Times New Roman" w:hAnsi="Times New Roman" w:cs="Times New Roman"/>
        </w:rPr>
        <w:t xml:space="preserve">önrendelkezéshez, amely magában foglalja azt, hogy </w:t>
      </w:r>
    </w:p>
    <w:p w14:paraId="746CD241" w14:textId="77777777" w:rsidR="00EF2D8A" w:rsidRPr="00EF2D8A" w:rsidRDefault="00EF2D8A" w:rsidP="00EF2D8A">
      <w:pPr>
        <w:spacing w:after="0" w:line="240" w:lineRule="auto"/>
        <w:jc w:val="both"/>
        <w:rPr>
          <w:rFonts w:ascii="Times New Roman" w:hAnsi="Times New Roman" w:cs="Times New Roman"/>
        </w:rPr>
      </w:pPr>
    </w:p>
    <w:p w14:paraId="0DCB0067" w14:textId="77777777" w:rsidR="00EF2D8A" w:rsidRPr="00EF2D8A" w:rsidRDefault="00EF2D8A" w:rsidP="00EF2D8A">
      <w:pPr>
        <w:spacing w:after="0" w:line="240" w:lineRule="auto"/>
        <w:jc w:val="both"/>
        <w:rPr>
          <w:rFonts w:ascii="Times New Roman" w:hAnsi="Times New Roman" w:cs="Times New Roman"/>
        </w:rPr>
      </w:pPr>
    </w:p>
    <w:p w14:paraId="3FDB1B67" w14:textId="77777777" w:rsidR="00EF2D8A" w:rsidRPr="00EF2D8A" w:rsidRDefault="00EF2D8A" w:rsidP="00EF2D8A">
      <w:pPr>
        <w:spacing w:after="0" w:line="240" w:lineRule="auto"/>
        <w:jc w:val="both"/>
        <w:rPr>
          <w:rFonts w:ascii="Times New Roman" w:hAnsi="Times New Roman" w:cs="Times New Roman"/>
        </w:rPr>
      </w:pPr>
    </w:p>
    <w:p w14:paraId="53B709CC" w14:textId="77777777" w:rsidR="00EF2D8A" w:rsidRPr="00EF2D8A" w:rsidRDefault="00EF2D8A" w:rsidP="00EF2D8A">
      <w:pPr>
        <w:spacing w:after="0" w:line="240" w:lineRule="auto"/>
        <w:jc w:val="both"/>
        <w:rPr>
          <w:rFonts w:ascii="Times New Roman" w:hAnsi="Times New Roman" w:cs="Times New Roman"/>
        </w:rPr>
      </w:pPr>
    </w:p>
    <w:p w14:paraId="2FFFA69C" w14:textId="12D5A3B3" w:rsidR="00EF2D8A" w:rsidRPr="00EF2D8A" w:rsidRDefault="00EF2D8A" w:rsidP="00EF2D8A">
      <w:pPr>
        <w:spacing w:after="0" w:line="240" w:lineRule="auto"/>
        <w:jc w:val="both"/>
        <w:rPr>
          <w:rFonts w:ascii="Times New Roman" w:hAnsi="Times New Roman" w:cs="Times New Roman"/>
          <w:color w:val="5B9BD5" w:themeColor="accent5"/>
        </w:rPr>
      </w:pPr>
      <w:r w:rsidRPr="00EF2D8A">
        <w:rPr>
          <w:rFonts w:ascii="Times New Roman" w:hAnsi="Times New Roman" w:cs="Times New Roman"/>
        </w:rPr>
        <w:t xml:space="preserve">eldöntheti, </w:t>
      </w:r>
      <w:r w:rsidRPr="00EF2D8A">
        <w:rPr>
          <w:rFonts w:ascii="Times New Roman" w:hAnsi="Times New Roman" w:cs="Times New Roman"/>
          <w:color w:val="5B9BD5" w:themeColor="accent5"/>
        </w:rPr>
        <w:t xml:space="preserve">kíván-e </w:t>
      </w:r>
      <w:r w:rsidRPr="00EF2D8A">
        <w:rPr>
          <w:rFonts w:ascii="Times New Roman" w:hAnsi="Times New Roman" w:cs="Times New Roman"/>
          <w:color w:val="5B9BD5" w:themeColor="accent5"/>
        </w:rPr>
        <w:tab/>
      </w:r>
      <w:r w:rsidRPr="00EF2D8A">
        <w:rPr>
          <w:rFonts w:ascii="Times New Roman" w:hAnsi="Times New Roman" w:cs="Times New Roman"/>
          <w:color w:val="5B9BD5" w:themeColor="accent5"/>
        </w:rPr>
        <w:tab/>
      </w:r>
      <w:r w:rsidRPr="00EF2D8A">
        <w:rPr>
          <w:rFonts w:ascii="Times New Roman" w:hAnsi="Times New Roman" w:cs="Times New Roman"/>
        </w:rPr>
        <w:t>amennyiben igen, úgy</w:t>
      </w:r>
      <w:r w:rsidRPr="00EF2D8A">
        <w:rPr>
          <w:rFonts w:ascii="Times New Roman" w:hAnsi="Times New Roman" w:cs="Times New Roman"/>
          <w:color w:val="5B9BD5" w:themeColor="accent5"/>
        </w:rPr>
        <w:t xml:space="preserve"> </w:t>
      </w:r>
      <w:r w:rsidRPr="00EF2D8A">
        <w:rPr>
          <w:rFonts w:ascii="Times New Roman" w:hAnsi="Times New Roman" w:cs="Times New Roman"/>
          <w:color w:val="5B9BD5" w:themeColor="accent5"/>
        </w:rPr>
        <w:tab/>
      </w:r>
      <w:r w:rsidR="00372C74">
        <w:rPr>
          <w:rFonts w:ascii="Times New Roman" w:hAnsi="Times New Roman" w:cs="Times New Roman"/>
          <w:color w:val="5B9BD5" w:themeColor="accent5"/>
        </w:rPr>
        <w:tab/>
      </w:r>
      <w:r w:rsidRPr="00EF2D8A">
        <w:rPr>
          <w:rFonts w:ascii="Times New Roman" w:hAnsi="Times New Roman" w:cs="Times New Roman"/>
        </w:rPr>
        <w:t>az önrendelkezés alapján megilleti</w:t>
      </w:r>
    </w:p>
    <w:p w14:paraId="7DA77DCB" w14:textId="28F5C479" w:rsidR="00EF2D8A" w:rsidRPr="00EF2D8A" w:rsidRDefault="00EF2D8A" w:rsidP="00EF2D8A">
      <w:pPr>
        <w:spacing w:after="0" w:line="240" w:lineRule="auto"/>
        <w:jc w:val="both"/>
        <w:rPr>
          <w:rFonts w:ascii="Times New Roman" w:hAnsi="Times New Roman" w:cs="Times New Roman"/>
          <w:color w:val="5B9BD5" w:themeColor="accent5"/>
        </w:rPr>
      </w:pPr>
      <w:r w:rsidRPr="00EF2D8A">
        <w:rPr>
          <w:rFonts w:ascii="Times New Roman" w:hAnsi="Times New Roman" w:cs="Times New Roman"/>
          <w:color w:val="5B9BD5" w:themeColor="accent5"/>
        </w:rPr>
        <w:t xml:space="preserve">igénybe venni </w:t>
      </w:r>
      <w:r w:rsidRPr="00EF2D8A">
        <w:rPr>
          <w:rFonts w:ascii="Times New Roman" w:hAnsi="Times New Roman" w:cs="Times New Roman"/>
          <w:color w:val="5B9BD5" w:themeColor="accent5"/>
        </w:rPr>
        <w:tab/>
      </w:r>
      <w:r w:rsidRPr="00EF2D8A">
        <w:rPr>
          <w:rFonts w:ascii="Times New Roman" w:hAnsi="Times New Roman" w:cs="Times New Roman"/>
          <w:color w:val="5B9BD5" w:themeColor="accent5"/>
        </w:rPr>
        <w:tab/>
      </w:r>
      <w:r w:rsidRPr="00EF2D8A">
        <w:rPr>
          <w:rFonts w:ascii="Times New Roman" w:hAnsi="Times New Roman" w:cs="Times New Roman"/>
          <w:color w:val="5B9BD5" w:themeColor="accent5"/>
        </w:rPr>
        <w:tab/>
        <w:t xml:space="preserve">milyen jellegű ellátást </w:t>
      </w:r>
      <w:r w:rsidRPr="00EF2D8A">
        <w:rPr>
          <w:rFonts w:ascii="Times New Roman" w:hAnsi="Times New Roman" w:cs="Times New Roman"/>
          <w:color w:val="5B9BD5" w:themeColor="accent5"/>
        </w:rPr>
        <w:tab/>
      </w:r>
      <w:r w:rsidR="00372C74">
        <w:rPr>
          <w:rFonts w:ascii="Times New Roman" w:hAnsi="Times New Roman" w:cs="Times New Roman"/>
          <w:color w:val="5B9BD5" w:themeColor="accent5"/>
        </w:rPr>
        <w:tab/>
      </w:r>
      <w:r w:rsidRPr="00EF2D8A">
        <w:rPr>
          <w:rFonts w:ascii="Times New Roman" w:hAnsi="Times New Roman" w:cs="Times New Roman"/>
        </w:rPr>
        <w:t>a jog, hogy</w:t>
      </w:r>
      <w:r w:rsidRPr="00EF2D8A">
        <w:rPr>
          <w:rFonts w:ascii="Times New Roman" w:hAnsi="Times New Roman" w:cs="Times New Roman"/>
          <w:color w:val="5B9BD5" w:themeColor="accent5"/>
        </w:rPr>
        <w:t xml:space="preserve"> az ellátást </w:t>
      </w:r>
    </w:p>
    <w:p w14:paraId="1D91CDC2" w14:textId="77777777" w:rsidR="00EF2D8A" w:rsidRPr="00EF2D8A" w:rsidRDefault="00EF2D8A" w:rsidP="00EF2D8A">
      <w:pPr>
        <w:spacing w:after="0" w:line="240" w:lineRule="auto"/>
        <w:jc w:val="both"/>
        <w:rPr>
          <w:rFonts w:ascii="Times New Roman" w:hAnsi="Times New Roman" w:cs="Times New Roman"/>
        </w:rPr>
      </w:pPr>
      <w:r w:rsidRPr="00EF2D8A">
        <w:rPr>
          <w:rFonts w:ascii="Times New Roman" w:hAnsi="Times New Roman" w:cs="Times New Roman"/>
          <w:color w:val="5B9BD5" w:themeColor="accent5"/>
        </w:rPr>
        <w:t>egészségügyi ellátást</w:t>
      </w:r>
      <w:r w:rsidRPr="00EF2D8A">
        <w:rPr>
          <w:rFonts w:ascii="Times New Roman" w:hAnsi="Times New Roman" w:cs="Times New Roman"/>
        </w:rPr>
        <w:t>,</w:t>
      </w:r>
      <w:r w:rsidRPr="00EF2D8A">
        <w:rPr>
          <w:rFonts w:ascii="Times New Roman" w:hAnsi="Times New Roman" w:cs="Times New Roman"/>
        </w:rPr>
        <w:tab/>
      </w:r>
      <w:r w:rsidRPr="00EF2D8A">
        <w:rPr>
          <w:rFonts w:ascii="Times New Roman" w:hAnsi="Times New Roman" w:cs="Times New Roman"/>
        </w:rPr>
        <w:tab/>
      </w:r>
      <w:r w:rsidRPr="00EF2D8A">
        <w:rPr>
          <w:rFonts w:ascii="Times New Roman" w:hAnsi="Times New Roman" w:cs="Times New Roman"/>
          <w:color w:val="5B9BD5" w:themeColor="accent5"/>
        </w:rPr>
        <w:t>vesz igénybe</w:t>
      </w:r>
      <w:r w:rsidRPr="00EF2D8A">
        <w:rPr>
          <w:rFonts w:ascii="Times New Roman" w:hAnsi="Times New Roman" w:cs="Times New Roman"/>
        </w:rPr>
        <w:t xml:space="preserve">, </w:t>
      </w:r>
      <w:r w:rsidRPr="00EF2D8A">
        <w:rPr>
          <w:rFonts w:ascii="Times New Roman" w:hAnsi="Times New Roman" w:cs="Times New Roman"/>
          <w:u w:val="single"/>
        </w:rPr>
        <w:t>és</w:t>
      </w:r>
      <w:r w:rsidRPr="00EF2D8A">
        <w:rPr>
          <w:rFonts w:ascii="Times New Roman" w:hAnsi="Times New Roman" w:cs="Times New Roman"/>
        </w:rPr>
        <w:tab/>
      </w:r>
      <w:r w:rsidRPr="00EF2D8A">
        <w:rPr>
          <w:rFonts w:ascii="Times New Roman" w:hAnsi="Times New Roman" w:cs="Times New Roman"/>
        </w:rPr>
        <w:tab/>
      </w:r>
      <w:r w:rsidRPr="00EF2D8A">
        <w:rPr>
          <w:rFonts w:ascii="Times New Roman" w:hAnsi="Times New Roman" w:cs="Times New Roman"/>
          <w:color w:val="5B9BD5" w:themeColor="accent5"/>
        </w:rPr>
        <w:t>visszautasítsa</w:t>
      </w:r>
      <w:r w:rsidRPr="00EF2D8A">
        <w:rPr>
          <w:rFonts w:ascii="Times New Roman" w:hAnsi="Times New Roman" w:cs="Times New Roman"/>
        </w:rPr>
        <w:t>.</w:t>
      </w:r>
    </w:p>
    <w:p w14:paraId="7D8F4C70" w14:textId="77777777" w:rsidR="00EF2D8A" w:rsidRPr="00EF2D8A" w:rsidRDefault="00EF2D8A" w:rsidP="00EF2D8A">
      <w:pPr>
        <w:spacing w:after="0" w:line="240" w:lineRule="auto"/>
        <w:jc w:val="both"/>
        <w:rPr>
          <w:rFonts w:ascii="Times New Roman" w:hAnsi="Times New Roman" w:cs="Times New Roman"/>
        </w:rPr>
      </w:pPr>
      <w:r w:rsidRPr="00EF2D8A">
        <w:rPr>
          <w:rFonts w:ascii="Times New Roman" w:hAnsi="Times New Roman" w:cs="Times New Roman"/>
        </w:rPr>
        <w:tab/>
      </w:r>
      <w:r w:rsidRPr="00EF2D8A">
        <w:rPr>
          <w:rFonts w:ascii="Times New Roman" w:hAnsi="Times New Roman" w:cs="Times New Roman"/>
        </w:rPr>
        <w:tab/>
      </w:r>
    </w:p>
    <w:p w14:paraId="7D745108" w14:textId="77777777" w:rsidR="00EF2D8A" w:rsidRPr="00EF2D8A" w:rsidRDefault="00EF2D8A" w:rsidP="00EF2D8A">
      <w:pPr>
        <w:spacing w:after="0" w:line="240" w:lineRule="auto"/>
        <w:jc w:val="both"/>
        <w:rPr>
          <w:rFonts w:ascii="Times New Roman" w:hAnsi="Times New Roman" w:cs="Times New Roman"/>
        </w:rPr>
      </w:pPr>
      <w:r w:rsidRPr="00EF2D8A">
        <w:rPr>
          <w:rFonts w:ascii="Times New Roman" w:hAnsi="Times New Roman" w:cs="Times New Roman"/>
          <w:highlight w:val="red"/>
        </w:rPr>
        <w:t>Az egészségügyi ellátás során az emberi méltóság soha nem korlátozható,</w:t>
      </w:r>
      <w:r w:rsidRPr="00EF2D8A">
        <w:rPr>
          <w:rFonts w:ascii="Times New Roman" w:hAnsi="Times New Roman" w:cs="Times New Roman"/>
        </w:rPr>
        <w:t xml:space="preserve"> </w:t>
      </w:r>
      <w:r w:rsidRPr="00EF2D8A">
        <w:rPr>
          <w:rFonts w:ascii="Times New Roman" w:hAnsi="Times New Roman" w:cs="Times New Roman"/>
          <w:b/>
          <w:bCs/>
        </w:rPr>
        <w:t xml:space="preserve">az egészségügyi önrendelkezési jog, azon belül is a visszautasítás joga pedig </w:t>
      </w:r>
      <w:r w:rsidRPr="00EF2D8A">
        <w:rPr>
          <w:rFonts w:ascii="Times New Roman" w:hAnsi="Times New Roman" w:cs="Times New Roman"/>
          <w:b/>
          <w:bCs/>
          <w:u w:val="single"/>
        </w:rPr>
        <w:t>csak bizonyos, törvényben meghatározott esetekben</w:t>
      </w:r>
      <w:r w:rsidRPr="00EF2D8A">
        <w:rPr>
          <w:rFonts w:ascii="Times New Roman" w:hAnsi="Times New Roman" w:cs="Times New Roman"/>
        </w:rPr>
        <w:t>.</w:t>
      </w:r>
    </w:p>
    <w:p w14:paraId="725592EB" w14:textId="77777777" w:rsidR="00EF2D8A" w:rsidRPr="00EF2D8A" w:rsidRDefault="00EF2D8A" w:rsidP="00EF2D8A">
      <w:pPr>
        <w:spacing w:after="0" w:line="240" w:lineRule="auto"/>
        <w:jc w:val="both"/>
        <w:rPr>
          <w:rFonts w:ascii="Times New Roman" w:hAnsi="Times New Roman" w:cs="Times New Roman"/>
        </w:rPr>
      </w:pPr>
    </w:p>
    <w:p w14:paraId="57F23AAE" w14:textId="2C5A4694" w:rsidR="00EF2D8A" w:rsidRPr="00EF2D8A" w:rsidRDefault="00EF2D8A" w:rsidP="00EF2D8A">
      <w:pPr>
        <w:spacing w:after="0" w:line="240" w:lineRule="auto"/>
        <w:jc w:val="center"/>
        <w:rPr>
          <w:rFonts w:ascii="Times New Roman" w:hAnsi="Times New Roman" w:cs="Times New Roman"/>
        </w:rPr>
      </w:pPr>
      <w:r w:rsidRPr="00EF2D8A">
        <w:rPr>
          <w:rFonts w:ascii="Times New Roman" w:hAnsi="Times New Roman" w:cs="Times New Roman"/>
          <w:noProof/>
        </w:rPr>
        <mc:AlternateContent>
          <mc:Choice Requires="wps">
            <w:drawing>
              <wp:anchor distT="0" distB="0" distL="114300" distR="114300" simplePos="0" relativeHeight="251656704" behindDoc="0" locked="0" layoutInCell="1" allowOverlap="1" wp14:anchorId="18490168" wp14:editId="6DB28457">
                <wp:simplePos x="0" y="0"/>
                <wp:positionH relativeFrom="column">
                  <wp:posOffset>1675711</wp:posOffset>
                </wp:positionH>
                <wp:positionV relativeFrom="paragraph">
                  <wp:posOffset>89803</wp:posOffset>
                </wp:positionV>
                <wp:extent cx="2830830" cy="528302"/>
                <wp:effectExtent l="19050" t="19050" r="45720" b="62865"/>
                <wp:wrapNone/>
                <wp:docPr id="9"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528302"/>
                        </a:xfrm>
                        <a:prstGeom prst="rect">
                          <a:avLst/>
                        </a:prstGeom>
                        <a:solidFill>
                          <a:schemeClr val="accent5">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14:paraId="6F081CFA" w14:textId="77777777" w:rsidR="00EF2D8A" w:rsidRPr="00EF2D8A" w:rsidRDefault="00EF2D8A" w:rsidP="00EF2D8A">
                            <w:pPr>
                              <w:jc w:val="center"/>
                              <w:rPr>
                                <w:rFonts w:ascii="Times New Roman" w:hAnsi="Times New Roman" w:cs="Times New Roman"/>
                                <w:b/>
                                <w:bCs/>
                                <w:sz w:val="24"/>
                                <w:szCs w:val="24"/>
                              </w:rPr>
                            </w:pPr>
                            <w:smartTag w:uri="urn:schemas-microsoft-com:office:smarttags" w:element="metricconverter">
                              <w:smartTagPr>
                                <w:attr w:name="ProductID" w:val="3. A"/>
                              </w:smartTagPr>
                              <w:r w:rsidRPr="00EF2D8A">
                                <w:rPr>
                                  <w:rFonts w:ascii="Times New Roman" w:hAnsi="Times New Roman" w:cs="Times New Roman"/>
                                  <w:b/>
                                  <w:bCs/>
                                  <w:sz w:val="24"/>
                                  <w:szCs w:val="24"/>
                                </w:rPr>
                                <w:t>3. A</w:t>
                              </w:r>
                            </w:smartTag>
                            <w:r w:rsidRPr="00EF2D8A">
                              <w:rPr>
                                <w:rFonts w:ascii="Times New Roman" w:hAnsi="Times New Roman" w:cs="Times New Roman"/>
                                <w:b/>
                                <w:bCs/>
                                <w:sz w:val="24"/>
                                <w:szCs w:val="24"/>
                              </w:rPr>
                              <w:t xml:space="preserve"> betegjogi nemperes eljárások csoportjai</w:t>
                            </w:r>
                          </w:p>
                          <w:p w14:paraId="254C99A9" w14:textId="77777777" w:rsidR="00EF2D8A" w:rsidRPr="003A3541" w:rsidRDefault="00EF2D8A" w:rsidP="00EF2D8A">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90168" id="Téglalap 9" o:spid="_x0000_s1029" style="position:absolute;left:0;text-align:left;margin-left:131.95pt;margin-top:7.05pt;width:222.9pt;height:4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" fillcolor="#5b9bd5 [3208]" strokecolor="#f2f2f2 [3041]" strokeweight="3pt">
                <v:shadow on="t" color="#1f4d78 [1608]" opacity=".5" offset="1pt"/>
                <v:textbox>
                  <w:txbxContent>
                    <w:p w14:paraId="6F081CFA" w14:textId="77777777" w:rsidR="00EF2D8A" w:rsidRPr="00EF2D8A" w:rsidRDefault="00EF2D8A" w:rsidP="00EF2D8A">
                      <w:pPr>
                        <w:jc w:val="center"/>
                        <w:rPr>
                          <w:rFonts w:ascii="Times New Roman" w:hAnsi="Times New Roman" w:cs="Times New Roman"/>
                          <w:b/>
                          <w:bCs/>
                          <w:sz w:val="24"/>
                          <w:szCs w:val="24"/>
                        </w:rPr>
                      </w:pPr>
                      <w:smartTag w:uri="urn:schemas-microsoft-com:office:smarttags" w:element="metricconverter">
                        <w:smartTagPr>
                          <w:attr w:name="ProductID" w:val="3. A"/>
                        </w:smartTagPr>
                        <w:r w:rsidRPr="00EF2D8A">
                          <w:rPr>
                            <w:rFonts w:ascii="Times New Roman" w:hAnsi="Times New Roman" w:cs="Times New Roman"/>
                            <w:b/>
                            <w:bCs/>
                            <w:sz w:val="24"/>
                            <w:szCs w:val="24"/>
                          </w:rPr>
                          <w:t>3. A</w:t>
                        </w:r>
                      </w:smartTag>
                      <w:r w:rsidRPr="00EF2D8A">
                        <w:rPr>
                          <w:rFonts w:ascii="Times New Roman" w:hAnsi="Times New Roman" w:cs="Times New Roman"/>
                          <w:b/>
                          <w:bCs/>
                          <w:sz w:val="24"/>
                          <w:szCs w:val="24"/>
                        </w:rPr>
                        <w:t xml:space="preserve"> betegjogi nemperes eljárások csoportjai</w:t>
                      </w:r>
                    </w:p>
                    <w:p w14:paraId="254C99A9" w14:textId="77777777" w:rsidR="00EF2D8A" w:rsidRPr="003A3541" w:rsidRDefault="00EF2D8A" w:rsidP="00EF2D8A">
                      <w:pPr>
                        <w:rPr>
                          <w:rFonts w:ascii="Times New Roman" w:hAnsi="Times New Roman" w:cs="Times New Roman"/>
                          <w:sz w:val="24"/>
                          <w:szCs w:val="24"/>
                        </w:rPr>
                      </w:pPr>
                    </w:p>
                  </w:txbxContent>
                </v:textbox>
              </v:rect>
            </w:pict>
          </mc:Fallback>
        </mc:AlternateContent>
      </w:r>
    </w:p>
    <w:p w14:paraId="02C2020D" w14:textId="77777777" w:rsidR="00EF2D8A" w:rsidRPr="00EF2D8A" w:rsidRDefault="00EF2D8A" w:rsidP="00EF2D8A">
      <w:pPr>
        <w:spacing w:after="0" w:line="240" w:lineRule="auto"/>
        <w:jc w:val="both"/>
        <w:rPr>
          <w:rFonts w:ascii="Times New Roman" w:hAnsi="Times New Roman" w:cs="Times New Roman"/>
        </w:rPr>
      </w:pPr>
    </w:p>
    <w:p w14:paraId="67D56238" w14:textId="77777777" w:rsidR="00EF2D8A" w:rsidRPr="00EF2D8A" w:rsidRDefault="00EF2D8A" w:rsidP="00EF2D8A">
      <w:pPr>
        <w:spacing w:after="0" w:line="240" w:lineRule="auto"/>
        <w:jc w:val="both"/>
        <w:rPr>
          <w:rFonts w:ascii="Times New Roman" w:hAnsi="Times New Roman" w:cs="Times New Roman"/>
        </w:rPr>
      </w:pPr>
    </w:p>
    <w:p w14:paraId="0025F2B7" w14:textId="77777777" w:rsidR="00EF2D8A" w:rsidRPr="00EF2D8A" w:rsidRDefault="00EF2D8A" w:rsidP="00EF2D8A">
      <w:pPr>
        <w:spacing w:after="0" w:line="240" w:lineRule="auto"/>
        <w:jc w:val="both"/>
        <w:rPr>
          <w:rFonts w:ascii="Times New Roman" w:hAnsi="Times New Roman" w:cs="Times New Roman"/>
          <w:sz w:val="24"/>
          <w:szCs w:val="24"/>
        </w:rPr>
      </w:pPr>
    </w:p>
    <w:p w14:paraId="4ADCFDF8" w14:textId="77777777" w:rsidR="00EF2D8A" w:rsidRPr="00EF2D8A" w:rsidRDefault="00EF2D8A" w:rsidP="00EF2D8A">
      <w:pPr>
        <w:spacing w:after="0" w:line="240" w:lineRule="auto"/>
        <w:jc w:val="both"/>
        <w:rPr>
          <w:rFonts w:ascii="Times New Roman" w:hAnsi="Times New Roman" w:cs="Times New Roman"/>
          <w:sz w:val="24"/>
          <w:szCs w:val="24"/>
        </w:rPr>
      </w:pPr>
    </w:p>
    <w:p w14:paraId="1B07E25F" w14:textId="77777777" w:rsidR="00EF2D8A" w:rsidRPr="00EF2D8A" w:rsidRDefault="00EF2D8A" w:rsidP="00EF2D8A">
      <w:pPr>
        <w:spacing w:after="0" w:line="240" w:lineRule="auto"/>
        <w:jc w:val="both"/>
        <w:rPr>
          <w:rFonts w:ascii="Times New Roman" w:hAnsi="Times New Roman" w:cs="Times New Roman"/>
          <w:sz w:val="24"/>
          <w:szCs w:val="24"/>
        </w:rPr>
      </w:pPr>
    </w:p>
    <w:p w14:paraId="18841F1F" w14:textId="77777777" w:rsidR="00EF2D8A" w:rsidRPr="00EF2D8A" w:rsidRDefault="00EF2D8A" w:rsidP="00EF2D8A">
      <w:pPr>
        <w:spacing w:after="0" w:line="240" w:lineRule="auto"/>
        <w:jc w:val="both"/>
        <w:rPr>
          <w:rFonts w:ascii="Times New Roman" w:hAnsi="Times New Roman" w:cs="Times New Roman"/>
          <w:sz w:val="24"/>
          <w:szCs w:val="24"/>
        </w:rPr>
      </w:pPr>
    </w:p>
    <w:p w14:paraId="1FAA9C1D" w14:textId="2D538D3B" w:rsidR="00EF2D8A" w:rsidRPr="00EF2D8A" w:rsidRDefault="00A678CD" w:rsidP="00EF2D8A">
      <w:pPr>
        <w:spacing w:after="0" w:line="240" w:lineRule="auto"/>
        <w:jc w:val="both"/>
        <w:rPr>
          <w:rFonts w:ascii="Times New Roman" w:hAnsi="Times New Roman" w:cs="Times New Roman"/>
          <w:sz w:val="24"/>
          <w:szCs w:val="24"/>
        </w:rPr>
      </w:pPr>
      <w:r>
        <w:rPr>
          <w:rFonts w:ascii="Times New Roman" w:hAnsi="Times New Roman" w:cs="Times New Roman"/>
          <w:noProof/>
        </w:rPr>
        <w:drawing>
          <wp:inline distT="0" distB="0" distL="0" distR="0" wp14:anchorId="795DE52D" wp14:editId="78F9ECC7">
            <wp:extent cx="5486400" cy="3200400"/>
            <wp:effectExtent l="19050" t="19050" r="57150" b="3810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6AF114B" w14:textId="77777777" w:rsidR="00EF2D8A" w:rsidRPr="00EF2D8A" w:rsidRDefault="00EF2D8A" w:rsidP="00EF2D8A">
      <w:pPr>
        <w:spacing w:after="0" w:line="240" w:lineRule="auto"/>
        <w:jc w:val="both"/>
        <w:rPr>
          <w:rFonts w:ascii="Times New Roman" w:hAnsi="Times New Roman" w:cs="Times New Roman"/>
        </w:rPr>
      </w:pPr>
    </w:p>
    <w:p w14:paraId="304DCB2D" w14:textId="6B2DF9ED" w:rsidR="00F76F6D" w:rsidRDefault="00A678CD" w:rsidP="00EF2D8A">
      <w:pPr>
        <w:spacing w:after="0" w:line="240" w:lineRule="auto"/>
        <w:jc w:val="both"/>
        <w:rPr>
          <w:rFonts w:ascii="Times New Roman" w:hAnsi="Times New Roman" w:cs="Times New Roman"/>
          <w:i/>
          <w:iCs/>
          <w:sz w:val="24"/>
          <w:szCs w:val="24"/>
        </w:rPr>
      </w:pPr>
      <w:r w:rsidRPr="003A3541">
        <w:rPr>
          <w:rFonts w:ascii="Times New Roman" w:hAnsi="Times New Roman" w:cs="Times New Roman"/>
          <w:i/>
          <w:iCs/>
          <w:sz w:val="24"/>
          <w:szCs w:val="24"/>
        </w:rPr>
        <w:t>A művi meddővé tétellel kapcsolatos eljárásokkal nem foglalkozunk, ezek a nemperes eljárások nem képezik a tananyag részét, a továbbiakban kizárólag az első és a harmadik csoportra koncentrálunk.</w:t>
      </w:r>
    </w:p>
    <w:p w14:paraId="37927951" w14:textId="77777777" w:rsidR="001E6E88" w:rsidRPr="00F76F6D" w:rsidRDefault="001E6E88" w:rsidP="00EF2D8A">
      <w:pPr>
        <w:spacing w:after="0" w:line="240" w:lineRule="auto"/>
        <w:jc w:val="both"/>
        <w:rPr>
          <w:rFonts w:ascii="Times New Roman" w:hAnsi="Times New Roman" w:cs="Times New Roman"/>
          <w:i/>
          <w:iCs/>
          <w:sz w:val="24"/>
          <w:szCs w:val="24"/>
        </w:rPr>
      </w:pPr>
    </w:p>
    <w:p w14:paraId="09624E6E" w14:textId="7F0CFA8A" w:rsidR="003A3541" w:rsidRPr="003A3541" w:rsidRDefault="003A3541" w:rsidP="003A354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2FF47B8B" wp14:editId="2198EEFC">
                <wp:simplePos x="0" y="0"/>
                <wp:positionH relativeFrom="column">
                  <wp:posOffset>1563843</wp:posOffset>
                </wp:positionH>
                <wp:positionV relativeFrom="paragraph">
                  <wp:posOffset>55358</wp:posOffset>
                </wp:positionV>
                <wp:extent cx="2743200" cy="477585"/>
                <wp:effectExtent l="0" t="0" r="19050" b="17780"/>
                <wp:wrapNone/>
                <wp:docPr id="22" name="Téglalap 22"/>
                <wp:cNvGraphicFramePr/>
                <a:graphic xmlns:a="http://schemas.openxmlformats.org/drawingml/2006/main">
                  <a:graphicData uri="http://schemas.microsoft.com/office/word/2010/wordprocessingShape">
                    <wps:wsp>
                      <wps:cNvSpPr/>
                      <wps:spPr>
                        <a:xfrm>
                          <a:off x="0" y="0"/>
                          <a:ext cx="2743200" cy="47758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0F35EF7" w14:textId="77777777" w:rsidR="003A3541" w:rsidRPr="003A3541" w:rsidRDefault="003A3541" w:rsidP="003A3541">
                            <w:pPr>
                              <w:spacing w:after="0" w:line="240" w:lineRule="auto"/>
                              <w:jc w:val="center"/>
                              <w:rPr>
                                <w:rFonts w:ascii="Times New Roman" w:hAnsi="Times New Roman" w:cs="Times New Roman"/>
                                <w:b/>
                                <w:bCs/>
                                <w:color w:val="000000" w:themeColor="text1"/>
                                <w:sz w:val="24"/>
                                <w:szCs w:val="24"/>
                              </w:rPr>
                            </w:pPr>
                            <w:r w:rsidRPr="003A3541">
                              <w:rPr>
                                <w:rFonts w:ascii="Times New Roman" w:hAnsi="Times New Roman" w:cs="Times New Roman"/>
                                <w:b/>
                                <w:bCs/>
                                <w:color w:val="000000" w:themeColor="text1"/>
                                <w:sz w:val="24"/>
                                <w:szCs w:val="24"/>
                              </w:rPr>
                              <w:t>4. Az ellátás visszautasításával összefüggő eljárások</w:t>
                            </w:r>
                          </w:p>
                          <w:p w14:paraId="596AB378" w14:textId="77777777" w:rsidR="003A3541" w:rsidRDefault="003A3541" w:rsidP="003A35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47B8B" id="Téglalap 22" o:spid="_x0000_s1030" style="position:absolute;left:0;text-align:left;margin-left:123.15pt;margin-top:4.35pt;width:3in;height: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" fillcolor="#5b9bd5 [3208]" strokecolor="#1f4d78 [1608]" strokeweight="1pt">
                <v:textbox>
                  <w:txbxContent>
                    <w:p w14:paraId="10F35EF7" w14:textId="77777777" w:rsidR="003A3541" w:rsidRPr="003A3541" w:rsidRDefault="003A3541" w:rsidP="003A3541">
                      <w:pPr>
                        <w:spacing w:after="0" w:line="240" w:lineRule="auto"/>
                        <w:jc w:val="center"/>
                        <w:rPr>
                          <w:rFonts w:ascii="Times New Roman" w:hAnsi="Times New Roman" w:cs="Times New Roman"/>
                          <w:b/>
                          <w:bCs/>
                          <w:color w:val="000000" w:themeColor="text1"/>
                          <w:sz w:val="24"/>
                          <w:szCs w:val="24"/>
                        </w:rPr>
                      </w:pPr>
                      <w:r w:rsidRPr="003A3541">
                        <w:rPr>
                          <w:rFonts w:ascii="Times New Roman" w:hAnsi="Times New Roman" w:cs="Times New Roman"/>
                          <w:b/>
                          <w:bCs/>
                          <w:color w:val="000000" w:themeColor="text1"/>
                          <w:sz w:val="24"/>
                          <w:szCs w:val="24"/>
                        </w:rPr>
                        <w:t>4. Az ellátás visszautasításával összefüggő eljárások</w:t>
                      </w:r>
                    </w:p>
                    <w:p w14:paraId="596AB378" w14:textId="77777777" w:rsidR="003A3541" w:rsidRDefault="003A3541" w:rsidP="003A3541">
                      <w:pPr>
                        <w:jc w:val="center"/>
                      </w:pPr>
                    </w:p>
                  </w:txbxContent>
                </v:textbox>
              </v:rect>
            </w:pict>
          </mc:Fallback>
        </mc:AlternateContent>
      </w:r>
    </w:p>
    <w:p w14:paraId="7059AA1F" w14:textId="3AE04FB6" w:rsidR="003A3541" w:rsidRPr="003A3541" w:rsidRDefault="003A3541" w:rsidP="00EF2D8A">
      <w:pPr>
        <w:spacing w:after="0" w:line="240" w:lineRule="auto"/>
        <w:jc w:val="both"/>
        <w:rPr>
          <w:rFonts w:ascii="Times New Roman" w:hAnsi="Times New Roman" w:cs="Times New Roman"/>
          <w:sz w:val="24"/>
          <w:szCs w:val="24"/>
        </w:rPr>
      </w:pPr>
    </w:p>
    <w:p w14:paraId="4A5EDB0C" w14:textId="77777777" w:rsidR="003A3541" w:rsidRPr="003A3541" w:rsidRDefault="003A3541" w:rsidP="00EF2D8A">
      <w:pPr>
        <w:spacing w:after="0" w:line="240" w:lineRule="auto"/>
        <w:jc w:val="both"/>
        <w:rPr>
          <w:rFonts w:ascii="Times New Roman" w:hAnsi="Times New Roman" w:cs="Times New Roman"/>
          <w:sz w:val="24"/>
          <w:szCs w:val="24"/>
        </w:rPr>
      </w:pPr>
    </w:p>
    <w:p w14:paraId="57C12F3A" w14:textId="77777777" w:rsidR="003A3541" w:rsidRDefault="003A3541" w:rsidP="00EF2D8A">
      <w:pPr>
        <w:spacing w:after="0" w:line="240" w:lineRule="auto"/>
        <w:jc w:val="both"/>
        <w:rPr>
          <w:rFonts w:ascii="Times New Roman" w:hAnsi="Times New Roman" w:cs="Times New Roman"/>
          <w:sz w:val="24"/>
          <w:szCs w:val="24"/>
        </w:rPr>
      </w:pPr>
    </w:p>
    <w:p w14:paraId="38C9A93C" w14:textId="3C361871" w:rsidR="00EF2D8A" w:rsidRPr="003A3541" w:rsidRDefault="00EF2D8A" w:rsidP="00EF2D8A">
      <w:pPr>
        <w:spacing w:after="0" w:line="240" w:lineRule="auto"/>
        <w:jc w:val="both"/>
        <w:rPr>
          <w:rFonts w:ascii="Times New Roman" w:hAnsi="Times New Roman" w:cs="Times New Roman"/>
          <w:sz w:val="24"/>
          <w:szCs w:val="24"/>
        </w:rPr>
      </w:pPr>
      <w:r w:rsidRPr="00487962">
        <w:rPr>
          <w:rFonts w:ascii="Times New Roman" w:hAnsi="Times New Roman" w:cs="Times New Roman"/>
          <w:b/>
          <w:bCs/>
          <w:sz w:val="24"/>
          <w:szCs w:val="24"/>
          <w:u w:val="single"/>
        </w:rPr>
        <w:t>4.1. Általános bevezető</w:t>
      </w:r>
      <w:r w:rsidRPr="003A3541">
        <w:rPr>
          <w:rFonts w:ascii="Times New Roman" w:hAnsi="Times New Roman" w:cs="Times New Roman"/>
          <w:sz w:val="24"/>
          <w:szCs w:val="24"/>
        </w:rPr>
        <w:t>:</w:t>
      </w:r>
    </w:p>
    <w:p w14:paraId="2B6E2EDA" w14:textId="77777777"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 xml:space="preserve">A betegnek </w:t>
      </w:r>
      <w:r w:rsidRPr="003A3541">
        <w:rPr>
          <w:rFonts w:ascii="Times New Roman" w:hAnsi="Times New Roman" w:cs="Times New Roman"/>
          <w:color w:val="5B9BD5" w:themeColor="accent5"/>
          <w:sz w:val="24"/>
          <w:szCs w:val="24"/>
        </w:rPr>
        <w:t xml:space="preserve">joga van </w:t>
      </w:r>
      <w:r w:rsidRPr="003A3541">
        <w:rPr>
          <w:rFonts w:ascii="Times New Roman" w:hAnsi="Times New Roman" w:cs="Times New Roman"/>
          <w:sz w:val="24"/>
          <w:szCs w:val="24"/>
        </w:rPr>
        <w:t xml:space="preserve">az egészségügyi ellátáshoz, ebből következően </w:t>
      </w:r>
      <w:r w:rsidRPr="003A3541">
        <w:rPr>
          <w:rFonts w:ascii="Times New Roman" w:hAnsi="Times New Roman" w:cs="Times New Roman"/>
          <w:color w:val="5B9BD5" w:themeColor="accent5"/>
          <w:sz w:val="24"/>
          <w:szCs w:val="24"/>
        </w:rPr>
        <w:t>azt nem köteles igénybe venni</w:t>
      </w:r>
      <w:r w:rsidRPr="003A3541">
        <w:rPr>
          <w:rFonts w:ascii="Times New Roman" w:hAnsi="Times New Roman" w:cs="Times New Roman"/>
          <w:sz w:val="24"/>
          <w:szCs w:val="24"/>
        </w:rPr>
        <w:t xml:space="preserve">. </w:t>
      </w:r>
    </w:p>
    <w:p w14:paraId="64666F4A" w14:textId="77777777" w:rsid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lastRenderedPageBreak/>
        <w:t xml:space="preserve">Az önrendelkezési jogból fakadóan </w:t>
      </w:r>
      <w:r w:rsidRPr="003A3541">
        <w:rPr>
          <w:rFonts w:ascii="Times New Roman" w:hAnsi="Times New Roman" w:cs="Times New Roman"/>
          <w:color w:val="5B9BD5" w:themeColor="accent5"/>
          <w:sz w:val="24"/>
          <w:szCs w:val="24"/>
        </w:rPr>
        <w:t>minden beavatkozáshoz befolyásmentes beleegyezésre van szükség</w:t>
      </w:r>
      <w:r w:rsidRPr="003A3541">
        <w:rPr>
          <w:rFonts w:ascii="Times New Roman" w:hAnsi="Times New Roman" w:cs="Times New Roman"/>
          <w:sz w:val="24"/>
          <w:szCs w:val="24"/>
        </w:rPr>
        <w:t xml:space="preserve">. </w:t>
      </w:r>
    </w:p>
    <w:p w14:paraId="49C05501" w14:textId="77777777" w:rsidR="003A3541" w:rsidRDefault="003A3541" w:rsidP="00EF2D8A">
      <w:pPr>
        <w:spacing w:after="0" w:line="240" w:lineRule="auto"/>
        <w:jc w:val="both"/>
        <w:rPr>
          <w:rFonts w:ascii="Times New Roman" w:hAnsi="Times New Roman" w:cs="Times New Roman"/>
          <w:sz w:val="24"/>
          <w:szCs w:val="24"/>
        </w:rPr>
      </w:pPr>
    </w:p>
    <w:p w14:paraId="3D0822AF" w14:textId="75EC8E6F"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 xml:space="preserve">A beleegyezés főszabály szerint </w:t>
      </w:r>
      <w:r w:rsidRPr="003A3541">
        <w:rPr>
          <w:rFonts w:ascii="Times New Roman" w:hAnsi="Times New Roman" w:cs="Times New Roman"/>
          <w:color w:val="5B9BD5" w:themeColor="accent5"/>
          <w:sz w:val="24"/>
          <w:szCs w:val="24"/>
        </w:rPr>
        <w:t>alakisághoz nem kötött</w:t>
      </w:r>
      <w:r w:rsidRPr="003A3541">
        <w:rPr>
          <w:rFonts w:ascii="Times New Roman" w:hAnsi="Times New Roman" w:cs="Times New Roman"/>
          <w:sz w:val="24"/>
          <w:szCs w:val="24"/>
        </w:rPr>
        <w:t xml:space="preserve">. </w:t>
      </w:r>
      <w:r w:rsidRPr="003A3541">
        <w:rPr>
          <w:rFonts w:ascii="Times New Roman" w:hAnsi="Times New Roman" w:cs="Times New Roman"/>
          <w:b/>
          <w:bCs/>
          <w:sz w:val="24"/>
          <w:szCs w:val="24"/>
          <w:u w:val="single"/>
        </w:rPr>
        <w:t xml:space="preserve">Kivételt </w:t>
      </w:r>
      <w:r w:rsidRPr="003A3541">
        <w:rPr>
          <w:rFonts w:ascii="Times New Roman" w:hAnsi="Times New Roman" w:cs="Times New Roman"/>
          <w:sz w:val="24"/>
          <w:szCs w:val="24"/>
          <w:u w:val="single"/>
        </w:rPr>
        <w:t xml:space="preserve">ez alól az ún. </w:t>
      </w:r>
      <w:proofErr w:type="spellStart"/>
      <w:r w:rsidRPr="003A3541">
        <w:rPr>
          <w:rFonts w:ascii="Times New Roman" w:hAnsi="Times New Roman" w:cs="Times New Roman"/>
          <w:sz w:val="24"/>
          <w:szCs w:val="24"/>
          <w:u w:val="single"/>
        </w:rPr>
        <w:t>invazív</w:t>
      </w:r>
      <w:proofErr w:type="spellEnd"/>
      <w:r w:rsidRPr="003A3541">
        <w:rPr>
          <w:rFonts w:ascii="Times New Roman" w:hAnsi="Times New Roman" w:cs="Times New Roman"/>
          <w:sz w:val="24"/>
          <w:szCs w:val="24"/>
          <w:u w:val="single"/>
        </w:rPr>
        <w:t xml:space="preserve"> (a beteg testébe történő fizikai behatolással járó) beavatkozások és az önkéntes pszichiátriai gyógykezelés jelentenek</w:t>
      </w:r>
      <w:r w:rsidRPr="003A3541">
        <w:rPr>
          <w:rFonts w:ascii="Times New Roman" w:hAnsi="Times New Roman" w:cs="Times New Roman"/>
          <w:sz w:val="24"/>
          <w:szCs w:val="24"/>
        </w:rPr>
        <w:t xml:space="preserve">, amelyek során a beleegyező nyilatkozathoz jogszabály </w:t>
      </w:r>
      <w:r w:rsidR="00372C74">
        <w:rPr>
          <w:rFonts w:ascii="Times New Roman" w:hAnsi="Times New Roman" w:cs="Times New Roman"/>
          <w:sz w:val="24"/>
          <w:szCs w:val="24"/>
        </w:rPr>
        <w:t xml:space="preserve">írásbeli </w:t>
      </w:r>
      <w:r w:rsidRPr="003A3541">
        <w:rPr>
          <w:rFonts w:ascii="Times New Roman" w:hAnsi="Times New Roman" w:cs="Times New Roman"/>
          <w:sz w:val="24"/>
          <w:szCs w:val="24"/>
        </w:rPr>
        <w:t>alak</w:t>
      </w:r>
      <w:r w:rsidR="00372C74">
        <w:rPr>
          <w:rFonts w:ascii="Times New Roman" w:hAnsi="Times New Roman" w:cs="Times New Roman"/>
          <w:sz w:val="24"/>
          <w:szCs w:val="24"/>
        </w:rPr>
        <w:t xml:space="preserve">ot </w:t>
      </w:r>
      <w:r w:rsidRPr="003A3541">
        <w:rPr>
          <w:rFonts w:ascii="Times New Roman" w:hAnsi="Times New Roman" w:cs="Times New Roman"/>
          <w:sz w:val="24"/>
          <w:szCs w:val="24"/>
        </w:rPr>
        <w:t>kíván meg.</w:t>
      </w:r>
    </w:p>
    <w:p w14:paraId="2CEACC93" w14:textId="77777777" w:rsidR="003A3541" w:rsidRDefault="003A3541" w:rsidP="00EF2D8A">
      <w:pPr>
        <w:spacing w:after="0" w:line="240" w:lineRule="auto"/>
        <w:jc w:val="both"/>
        <w:rPr>
          <w:rFonts w:ascii="Times New Roman" w:hAnsi="Times New Roman" w:cs="Times New Roman"/>
          <w:sz w:val="24"/>
          <w:szCs w:val="24"/>
        </w:rPr>
      </w:pPr>
    </w:p>
    <w:p w14:paraId="7C2763F8" w14:textId="6BF47FE8"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 xml:space="preserve">Az egészségügyi önrendelkezés másik vetülete, hogy </w:t>
      </w:r>
      <w:r w:rsidRPr="003A3541">
        <w:rPr>
          <w:rFonts w:ascii="Times New Roman" w:hAnsi="Times New Roman" w:cs="Times New Roman"/>
          <w:color w:val="5B9BD5" w:themeColor="accent5"/>
          <w:sz w:val="24"/>
          <w:szCs w:val="24"/>
        </w:rPr>
        <w:t>az ellátást kifejezetten vissza is lehet utasítani</w:t>
      </w:r>
      <w:r w:rsidRPr="003A3541">
        <w:rPr>
          <w:rFonts w:ascii="Times New Roman" w:hAnsi="Times New Roman" w:cs="Times New Roman"/>
          <w:sz w:val="24"/>
          <w:szCs w:val="24"/>
        </w:rPr>
        <w:t xml:space="preserve">. A beteg dönthet tehát úgy, hogy az ellátást visszautasítja. A visszautasítás joga </w:t>
      </w:r>
      <w:r w:rsidRPr="003A3541">
        <w:rPr>
          <w:rFonts w:ascii="Times New Roman" w:hAnsi="Times New Roman" w:cs="Times New Roman"/>
          <w:color w:val="5B9BD5" w:themeColor="accent5"/>
          <w:sz w:val="24"/>
          <w:szCs w:val="24"/>
        </w:rPr>
        <w:t>akkor gyakorolható, ha az mások életét, testi épségét nem veszélyezteti</w:t>
      </w:r>
      <w:r w:rsidRPr="003A3541">
        <w:rPr>
          <w:rFonts w:ascii="Times New Roman" w:hAnsi="Times New Roman" w:cs="Times New Roman"/>
          <w:sz w:val="24"/>
          <w:szCs w:val="24"/>
        </w:rPr>
        <w:t>.</w:t>
      </w:r>
    </w:p>
    <w:p w14:paraId="5E4F872D" w14:textId="1DDBE2B1" w:rsidR="003A3541" w:rsidRDefault="00F76F6D"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noProof/>
          <w:sz w:val="24"/>
          <w:szCs w:val="24"/>
        </w:rPr>
        <mc:AlternateContent>
          <mc:Choice Requires="wps">
            <w:drawing>
              <wp:anchor distT="91440" distB="91440" distL="114300" distR="114300" simplePos="0" relativeHeight="251658752" behindDoc="0" locked="0" layoutInCell="1" allowOverlap="1" wp14:anchorId="7D7B3209" wp14:editId="30F9CF73">
                <wp:simplePos x="0" y="0"/>
                <wp:positionH relativeFrom="page">
                  <wp:posOffset>2095500</wp:posOffset>
                </wp:positionH>
                <wp:positionV relativeFrom="paragraph">
                  <wp:posOffset>288925</wp:posOffset>
                </wp:positionV>
                <wp:extent cx="3474720" cy="1657350"/>
                <wp:effectExtent l="0" t="0" r="0" b="0"/>
                <wp:wrapTopAndBottom/>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657350"/>
                        </a:xfrm>
                        <a:prstGeom prst="rect">
                          <a:avLst/>
                        </a:prstGeom>
                        <a:noFill/>
                        <a:ln w="9525">
                          <a:noFill/>
                          <a:miter lim="800000"/>
                          <a:headEnd/>
                          <a:tailEnd/>
                        </a:ln>
                      </wps:spPr>
                      <wps:txbx>
                        <w:txbxContent>
                          <w:p w14:paraId="6A9138B1" w14:textId="0082FED5" w:rsidR="003A3541" w:rsidRPr="003A3541" w:rsidRDefault="003A3541" w:rsidP="00F76F6D">
                            <w:pPr>
                              <w:pBdr>
                                <w:top w:val="single" w:sz="24" w:space="20" w:color="4472C4" w:themeColor="accent1"/>
                                <w:bottom w:val="single" w:sz="24" w:space="8" w:color="4472C4" w:themeColor="accent1"/>
                              </w:pBdr>
                              <w:spacing w:after="0"/>
                              <w:jc w:val="both"/>
                              <w:rPr>
                                <w:i/>
                                <w:iCs/>
                                <w:color w:val="4472C4" w:themeColor="accent1"/>
                                <w:sz w:val="24"/>
                              </w:rPr>
                            </w:pPr>
                            <w:r w:rsidRPr="003A3541">
                              <w:rPr>
                                <w:rFonts w:ascii="Times New Roman" w:hAnsi="Times New Roman" w:cs="Times New Roman"/>
                                <w:i/>
                                <w:iCs/>
                                <w:sz w:val="24"/>
                                <w:szCs w:val="24"/>
                              </w:rPr>
                              <w:t xml:space="preserve">Olyan ellátást, amelynek elmaradása az egészségügyi állapotban súlyos vagy maradandó károsodást idézne elő, csak közokiratban vagy teljes bizonyító </w:t>
                            </w:r>
                            <w:proofErr w:type="spellStart"/>
                            <w:r w:rsidRPr="003A3541">
                              <w:rPr>
                                <w:rFonts w:ascii="Times New Roman" w:hAnsi="Times New Roman" w:cs="Times New Roman"/>
                                <w:i/>
                                <w:iCs/>
                                <w:sz w:val="24"/>
                                <w:szCs w:val="24"/>
                              </w:rPr>
                              <w:t>erejű</w:t>
                            </w:r>
                            <w:proofErr w:type="spellEnd"/>
                            <w:r w:rsidRPr="003A3541">
                              <w:rPr>
                                <w:rFonts w:ascii="Times New Roman" w:hAnsi="Times New Roman" w:cs="Times New Roman"/>
                                <w:i/>
                                <w:iCs/>
                                <w:sz w:val="24"/>
                                <w:szCs w:val="24"/>
                              </w:rPr>
                              <w:t xml:space="preserve"> magánokiratban lehet visszautasítani, írásképtelenség esetén két tanú jelenlétében.</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7D7B3209" id="_x0000_t202" coordsize="21600,21600" o:spt="202" path="m,l,21600r21600,l21600,xe">
                <v:stroke joinstyle="miter"/>
                <v:path gradientshapeok="t" o:connecttype="rect"/>
              </v:shapetype>
              <v:shape id="Szövegdoboz 2" o:spid="_x0000_s1031" type="#_x0000_t202" style="position:absolute;left:0;text-align:left;margin-left:165pt;margin-top:22.75pt;width:273.6pt;height:130.5pt;z-index:251658752;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" filled="f" stroked="f">
                <v:textbox>
                  <w:txbxContent>
                    <w:p w14:paraId="6A9138B1" w14:textId="0082FED5" w:rsidR="003A3541" w:rsidRPr="003A3541" w:rsidRDefault="003A3541" w:rsidP="00F76F6D">
                      <w:pPr>
                        <w:pBdr>
                          <w:top w:val="single" w:sz="24" w:space="20" w:color="4472C4" w:themeColor="accent1"/>
                          <w:bottom w:val="single" w:sz="24" w:space="8" w:color="4472C4" w:themeColor="accent1"/>
                        </w:pBdr>
                        <w:spacing w:after="0"/>
                        <w:jc w:val="both"/>
                        <w:rPr>
                          <w:i/>
                          <w:iCs/>
                          <w:color w:val="4472C4" w:themeColor="accent1"/>
                          <w:sz w:val="24"/>
                        </w:rPr>
                      </w:pPr>
                      <w:r w:rsidRPr="003A3541">
                        <w:rPr>
                          <w:rFonts w:ascii="Times New Roman" w:hAnsi="Times New Roman" w:cs="Times New Roman"/>
                          <w:i/>
                          <w:iCs/>
                          <w:sz w:val="24"/>
                          <w:szCs w:val="24"/>
                        </w:rPr>
                        <w:t xml:space="preserve">Olyan ellátást, amelynek elmaradása az egészségügyi állapotban súlyos vagy maradandó károsodást idézne elő, csak közokiratban vagy teljes bizonyító </w:t>
                      </w:r>
                      <w:proofErr w:type="spellStart"/>
                      <w:r w:rsidRPr="003A3541">
                        <w:rPr>
                          <w:rFonts w:ascii="Times New Roman" w:hAnsi="Times New Roman" w:cs="Times New Roman"/>
                          <w:i/>
                          <w:iCs/>
                          <w:sz w:val="24"/>
                          <w:szCs w:val="24"/>
                        </w:rPr>
                        <w:t>erejű</w:t>
                      </w:r>
                      <w:proofErr w:type="spellEnd"/>
                      <w:r w:rsidRPr="003A3541">
                        <w:rPr>
                          <w:rFonts w:ascii="Times New Roman" w:hAnsi="Times New Roman" w:cs="Times New Roman"/>
                          <w:i/>
                          <w:iCs/>
                          <w:sz w:val="24"/>
                          <w:szCs w:val="24"/>
                        </w:rPr>
                        <w:t xml:space="preserve"> magánokiratban lehet visszautasítani, írásképtelenség esetén két tanú jelenlétében.</w:t>
                      </w:r>
                    </w:p>
                  </w:txbxContent>
                </v:textbox>
                <w10:wrap type="topAndBottom" anchorx="page"/>
              </v:shape>
            </w:pict>
          </mc:Fallback>
        </mc:AlternateContent>
      </w:r>
    </w:p>
    <w:p w14:paraId="566B13C5" w14:textId="77777777" w:rsidR="003A3541" w:rsidRDefault="003A3541" w:rsidP="00EF2D8A">
      <w:pPr>
        <w:spacing w:after="0" w:line="240" w:lineRule="auto"/>
        <w:jc w:val="both"/>
        <w:rPr>
          <w:rFonts w:ascii="Times New Roman" w:hAnsi="Times New Roman" w:cs="Times New Roman"/>
          <w:sz w:val="24"/>
          <w:szCs w:val="24"/>
        </w:rPr>
      </w:pPr>
    </w:p>
    <w:p w14:paraId="59FE98E0" w14:textId="77777777"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 xml:space="preserve">Bizonyos, szigorú feltételek fennállása esetén (mind a cselekvőképes, mind a cselekvőképességében korlátozott és mind a cselekvőképtelen beteg esetében) </w:t>
      </w:r>
      <w:r w:rsidRPr="003A3541">
        <w:rPr>
          <w:rFonts w:ascii="Times New Roman" w:hAnsi="Times New Roman" w:cs="Times New Roman"/>
          <w:color w:val="5B9BD5" w:themeColor="accent5"/>
          <w:sz w:val="24"/>
          <w:szCs w:val="24"/>
        </w:rPr>
        <w:t>az életmentő beavatkozás is visszautasítható</w:t>
      </w:r>
      <w:r w:rsidRPr="003A3541">
        <w:rPr>
          <w:rFonts w:ascii="Times New Roman" w:hAnsi="Times New Roman" w:cs="Times New Roman"/>
          <w:sz w:val="24"/>
          <w:szCs w:val="24"/>
        </w:rPr>
        <w:t xml:space="preserve">, </w:t>
      </w:r>
      <w:r w:rsidRPr="003A3541">
        <w:rPr>
          <w:rFonts w:ascii="Times New Roman" w:hAnsi="Times New Roman" w:cs="Times New Roman"/>
          <w:sz w:val="24"/>
          <w:szCs w:val="24"/>
          <w:u w:val="single"/>
        </w:rPr>
        <w:t>ha</w:t>
      </w:r>
      <w:r w:rsidRPr="003A3541">
        <w:rPr>
          <w:rFonts w:ascii="Times New Roman" w:hAnsi="Times New Roman" w:cs="Times New Roman"/>
          <w:sz w:val="24"/>
          <w:szCs w:val="24"/>
        </w:rPr>
        <w:t xml:space="preserve"> </w:t>
      </w:r>
      <w:r w:rsidRPr="003A3541">
        <w:rPr>
          <w:rFonts w:ascii="Times New Roman" w:hAnsi="Times New Roman" w:cs="Times New Roman"/>
          <w:b/>
          <w:bCs/>
          <w:sz w:val="24"/>
          <w:szCs w:val="24"/>
        </w:rPr>
        <w:t>az orvostudomány mindenkori állása szerint a beteg gyógyíthatatlan és rövid időn belül állapota halálhoz vezet</w:t>
      </w:r>
      <w:r w:rsidRPr="003A3541">
        <w:rPr>
          <w:rFonts w:ascii="Times New Roman" w:hAnsi="Times New Roman" w:cs="Times New Roman"/>
          <w:sz w:val="24"/>
          <w:szCs w:val="24"/>
        </w:rPr>
        <w:t>.</w:t>
      </w:r>
    </w:p>
    <w:p w14:paraId="173BB520" w14:textId="77777777" w:rsidR="00EF2D8A" w:rsidRPr="003A3541" w:rsidRDefault="00EF2D8A" w:rsidP="00EF2D8A">
      <w:pPr>
        <w:spacing w:after="0" w:line="240" w:lineRule="auto"/>
        <w:jc w:val="both"/>
        <w:rPr>
          <w:rFonts w:ascii="Times New Roman" w:hAnsi="Times New Roman" w:cs="Times New Roman"/>
          <w:sz w:val="24"/>
          <w:szCs w:val="24"/>
        </w:rPr>
      </w:pPr>
    </w:p>
    <w:p w14:paraId="2AACDFB4" w14:textId="77777777" w:rsid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 xml:space="preserve">Amennyiben a beteg cselekvőképességében korlátozott (cselekvőképtelen nagykorú, kiskorú vagy cselekvőképességének korlátozása a betegjogokkal kapcsolatos ügykörre terjed ki), úgy helyette ún. </w:t>
      </w:r>
      <w:r w:rsidRPr="003A3541">
        <w:rPr>
          <w:rFonts w:ascii="Times New Roman" w:hAnsi="Times New Roman" w:cs="Times New Roman"/>
          <w:b/>
          <w:bCs/>
          <w:sz w:val="24"/>
          <w:szCs w:val="24"/>
        </w:rPr>
        <w:t>helyettes döntéshozó</w:t>
      </w:r>
      <w:r w:rsidRPr="003A3541">
        <w:rPr>
          <w:rFonts w:ascii="Times New Roman" w:hAnsi="Times New Roman" w:cs="Times New Roman"/>
          <w:sz w:val="24"/>
          <w:szCs w:val="24"/>
        </w:rPr>
        <w:t xml:space="preserve"> </w:t>
      </w:r>
      <w:r w:rsidRPr="00F82B6B">
        <w:rPr>
          <w:rFonts w:ascii="Times New Roman" w:hAnsi="Times New Roman" w:cs="Times New Roman"/>
          <w:color w:val="5B9BD5" w:themeColor="accent5"/>
          <w:sz w:val="24"/>
          <w:szCs w:val="24"/>
        </w:rPr>
        <w:t>gyakorolja mind a beleegyezés, mind a visszautasítás jogát</w:t>
      </w:r>
      <w:r w:rsidRPr="003A3541">
        <w:rPr>
          <w:rFonts w:ascii="Times New Roman" w:hAnsi="Times New Roman" w:cs="Times New Roman"/>
          <w:sz w:val="24"/>
          <w:szCs w:val="24"/>
        </w:rPr>
        <w:t xml:space="preserve">. A helyettes döntéshozó személye még cselekvőképes állapotban megnevezhető közokiratban vagy teljes bizonyító </w:t>
      </w:r>
      <w:proofErr w:type="spellStart"/>
      <w:r w:rsidRPr="003A3541">
        <w:rPr>
          <w:rFonts w:ascii="Times New Roman" w:hAnsi="Times New Roman" w:cs="Times New Roman"/>
          <w:sz w:val="24"/>
          <w:szCs w:val="24"/>
        </w:rPr>
        <w:t>erejű</w:t>
      </w:r>
      <w:proofErr w:type="spellEnd"/>
      <w:r w:rsidRPr="003A3541">
        <w:rPr>
          <w:rFonts w:ascii="Times New Roman" w:hAnsi="Times New Roman" w:cs="Times New Roman"/>
          <w:sz w:val="24"/>
          <w:szCs w:val="24"/>
        </w:rPr>
        <w:t xml:space="preserve"> magánokiratban (arra az esetre, ha a beteg a cselekvőképességét elveszítené)</w:t>
      </w:r>
    </w:p>
    <w:p w14:paraId="6124364F" w14:textId="1B850CB4" w:rsidR="003A3541" w:rsidRDefault="00092A83" w:rsidP="00EF2D8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023D137B" wp14:editId="5EC5DEDD">
                <wp:simplePos x="0" y="0"/>
                <wp:positionH relativeFrom="column">
                  <wp:posOffset>2899473</wp:posOffset>
                </wp:positionH>
                <wp:positionV relativeFrom="paragraph">
                  <wp:posOffset>4803</wp:posOffset>
                </wp:positionV>
                <wp:extent cx="2897800" cy="2970226"/>
                <wp:effectExtent l="0" t="0" r="17145" b="20955"/>
                <wp:wrapNone/>
                <wp:docPr id="27" name="Téglalap 27"/>
                <wp:cNvGraphicFramePr/>
                <a:graphic xmlns:a="http://schemas.openxmlformats.org/drawingml/2006/main">
                  <a:graphicData uri="http://schemas.microsoft.com/office/word/2010/wordprocessingShape">
                    <wps:wsp>
                      <wps:cNvSpPr/>
                      <wps:spPr>
                        <a:xfrm>
                          <a:off x="0" y="0"/>
                          <a:ext cx="2897800" cy="297022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4B64CC2B" w14:textId="77777777" w:rsidR="00092A83" w:rsidRPr="00092A83" w:rsidRDefault="00092A83" w:rsidP="00092A83">
                            <w:pPr>
                              <w:shd w:val="clear" w:color="auto" w:fill="FFFFFF"/>
                              <w:spacing w:after="0" w:line="240" w:lineRule="auto"/>
                              <w:ind w:firstLine="238"/>
                              <w:jc w:val="both"/>
                              <w:rPr>
                                <w:rFonts w:ascii="Times New Roman" w:eastAsia="Times New Roman" w:hAnsi="Times New Roman" w:cs="Times New Roman"/>
                                <w:sz w:val="20"/>
                                <w:szCs w:val="20"/>
                                <w:lang w:eastAsia="hu-HU"/>
                              </w:rPr>
                            </w:pPr>
                            <w:r w:rsidRPr="00092A83">
                              <w:rPr>
                                <w:rFonts w:ascii="Times New Roman" w:eastAsia="Times New Roman" w:hAnsi="Times New Roman" w:cs="Times New Roman"/>
                                <w:i/>
                                <w:iCs/>
                                <w:sz w:val="20"/>
                                <w:szCs w:val="20"/>
                                <w:lang w:eastAsia="hu-HU"/>
                              </w:rPr>
                              <w:t>a) </w:t>
                            </w:r>
                            <w:r w:rsidRPr="00092A83">
                              <w:rPr>
                                <w:rFonts w:ascii="Times New Roman" w:eastAsia="Times New Roman" w:hAnsi="Times New Roman" w:cs="Times New Roman"/>
                                <w:sz w:val="20"/>
                                <w:szCs w:val="20"/>
                                <w:lang w:eastAsia="hu-HU"/>
                              </w:rPr>
                              <w:t>a beteg törvényes képviselője, ennek hiányában</w:t>
                            </w:r>
                          </w:p>
                          <w:p w14:paraId="74F96D00" w14:textId="77777777" w:rsidR="00092A83" w:rsidRPr="00092A83" w:rsidRDefault="00092A83" w:rsidP="00092A83">
                            <w:pPr>
                              <w:shd w:val="clear" w:color="auto" w:fill="FFFFFF"/>
                              <w:spacing w:after="0" w:line="240" w:lineRule="auto"/>
                              <w:ind w:firstLine="238"/>
                              <w:jc w:val="both"/>
                              <w:rPr>
                                <w:rFonts w:ascii="Times New Roman" w:eastAsia="Times New Roman" w:hAnsi="Times New Roman" w:cs="Times New Roman"/>
                                <w:sz w:val="20"/>
                                <w:szCs w:val="20"/>
                                <w:lang w:eastAsia="hu-HU"/>
                              </w:rPr>
                            </w:pPr>
                            <w:r w:rsidRPr="00092A83">
                              <w:rPr>
                                <w:rFonts w:ascii="Times New Roman" w:eastAsia="Times New Roman" w:hAnsi="Times New Roman" w:cs="Times New Roman"/>
                                <w:i/>
                                <w:iCs/>
                                <w:sz w:val="20"/>
                                <w:szCs w:val="20"/>
                                <w:lang w:eastAsia="hu-HU"/>
                              </w:rPr>
                              <w:t>b) </w:t>
                            </w:r>
                            <w:r w:rsidRPr="00092A83">
                              <w:rPr>
                                <w:rFonts w:ascii="Times New Roman" w:eastAsia="Times New Roman" w:hAnsi="Times New Roman" w:cs="Times New Roman"/>
                                <w:sz w:val="20"/>
                                <w:szCs w:val="20"/>
                                <w:lang w:eastAsia="hu-HU"/>
                              </w:rPr>
                              <w:t>a beteggel közös háztartásban élő, cselekvőképes</w:t>
                            </w:r>
                          </w:p>
                          <w:p w14:paraId="1FD7A1F9" w14:textId="77777777" w:rsidR="00092A83" w:rsidRPr="00092A83" w:rsidRDefault="00092A83" w:rsidP="00092A83">
                            <w:pPr>
                              <w:shd w:val="clear" w:color="auto" w:fill="FFFFFF"/>
                              <w:spacing w:after="0" w:line="240" w:lineRule="auto"/>
                              <w:ind w:firstLine="238"/>
                              <w:jc w:val="both"/>
                              <w:rPr>
                                <w:rFonts w:ascii="Times New Roman" w:eastAsia="Times New Roman" w:hAnsi="Times New Roman" w:cs="Times New Roman"/>
                                <w:sz w:val="20"/>
                                <w:szCs w:val="20"/>
                                <w:lang w:eastAsia="hu-HU"/>
                              </w:rPr>
                            </w:pPr>
                            <w:proofErr w:type="spellStart"/>
                            <w:r w:rsidRPr="00092A83">
                              <w:rPr>
                                <w:rFonts w:ascii="Times New Roman" w:eastAsia="Times New Roman" w:hAnsi="Times New Roman" w:cs="Times New Roman"/>
                                <w:i/>
                                <w:iCs/>
                                <w:sz w:val="20"/>
                                <w:szCs w:val="20"/>
                                <w:lang w:eastAsia="hu-HU"/>
                              </w:rPr>
                              <w:t>ba</w:t>
                            </w:r>
                            <w:proofErr w:type="spellEnd"/>
                            <w:r w:rsidRPr="00092A83">
                              <w:rPr>
                                <w:rFonts w:ascii="Times New Roman" w:eastAsia="Times New Roman" w:hAnsi="Times New Roman" w:cs="Times New Roman"/>
                                <w:i/>
                                <w:iCs/>
                                <w:sz w:val="20"/>
                                <w:szCs w:val="20"/>
                                <w:lang w:eastAsia="hu-HU"/>
                              </w:rPr>
                              <w:t>) </w:t>
                            </w:r>
                            <w:r w:rsidRPr="00092A83">
                              <w:rPr>
                                <w:rFonts w:ascii="Times New Roman" w:eastAsia="Times New Roman" w:hAnsi="Times New Roman" w:cs="Times New Roman"/>
                                <w:sz w:val="20"/>
                                <w:szCs w:val="20"/>
                                <w:lang w:eastAsia="hu-HU"/>
                              </w:rPr>
                              <w:t>házastársa vagy élettársa, ennek hiányában</w:t>
                            </w:r>
                          </w:p>
                          <w:p w14:paraId="2E6D826F" w14:textId="77777777" w:rsidR="00092A83" w:rsidRPr="00092A83" w:rsidRDefault="00092A83" w:rsidP="00092A83">
                            <w:pPr>
                              <w:shd w:val="clear" w:color="auto" w:fill="FFFFFF"/>
                              <w:spacing w:after="0" w:line="240" w:lineRule="auto"/>
                              <w:ind w:firstLine="238"/>
                              <w:jc w:val="both"/>
                              <w:rPr>
                                <w:rFonts w:ascii="Times New Roman" w:eastAsia="Times New Roman" w:hAnsi="Times New Roman" w:cs="Times New Roman"/>
                                <w:sz w:val="20"/>
                                <w:szCs w:val="20"/>
                                <w:lang w:eastAsia="hu-HU"/>
                              </w:rPr>
                            </w:pPr>
                            <w:proofErr w:type="spellStart"/>
                            <w:r w:rsidRPr="00092A83">
                              <w:rPr>
                                <w:rFonts w:ascii="Times New Roman" w:eastAsia="Times New Roman" w:hAnsi="Times New Roman" w:cs="Times New Roman"/>
                                <w:i/>
                                <w:iCs/>
                                <w:sz w:val="20"/>
                                <w:szCs w:val="20"/>
                                <w:lang w:eastAsia="hu-HU"/>
                              </w:rPr>
                              <w:t>bb</w:t>
                            </w:r>
                            <w:proofErr w:type="spellEnd"/>
                            <w:r w:rsidRPr="00092A83">
                              <w:rPr>
                                <w:rFonts w:ascii="Times New Roman" w:eastAsia="Times New Roman" w:hAnsi="Times New Roman" w:cs="Times New Roman"/>
                                <w:i/>
                                <w:iCs/>
                                <w:sz w:val="20"/>
                                <w:szCs w:val="20"/>
                                <w:lang w:eastAsia="hu-HU"/>
                              </w:rPr>
                              <w:t>) </w:t>
                            </w:r>
                            <w:r w:rsidRPr="00092A83">
                              <w:rPr>
                                <w:rFonts w:ascii="Times New Roman" w:eastAsia="Times New Roman" w:hAnsi="Times New Roman" w:cs="Times New Roman"/>
                                <w:sz w:val="20"/>
                                <w:szCs w:val="20"/>
                                <w:lang w:eastAsia="hu-HU"/>
                              </w:rPr>
                              <w:t>gyermeke, ennek hiányában</w:t>
                            </w:r>
                          </w:p>
                          <w:p w14:paraId="3A319FE9" w14:textId="77777777" w:rsidR="00092A83" w:rsidRPr="00092A83" w:rsidRDefault="00092A83" w:rsidP="00092A83">
                            <w:pPr>
                              <w:shd w:val="clear" w:color="auto" w:fill="FFFFFF"/>
                              <w:spacing w:after="0" w:line="240" w:lineRule="auto"/>
                              <w:ind w:firstLine="238"/>
                              <w:jc w:val="both"/>
                              <w:rPr>
                                <w:rFonts w:ascii="Times New Roman" w:eastAsia="Times New Roman" w:hAnsi="Times New Roman" w:cs="Times New Roman"/>
                                <w:sz w:val="20"/>
                                <w:szCs w:val="20"/>
                                <w:lang w:eastAsia="hu-HU"/>
                              </w:rPr>
                            </w:pPr>
                            <w:proofErr w:type="spellStart"/>
                            <w:r w:rsidRPr="00092A83">
                              <w:rPr>
                                <w:rFonts w:ascii="Times New Roman" w:eastAsia="Times New Roman" w:hAnsi="Times New Roman" w:cs="Times New Roman"/>
                                <w:i/>
                                <w:iCs/>
                                <w:sz w:val="20"/>
                                <w:szCs w:val="20"/>
                                <w:lang w:eastAsia="hu-HU"/>
                              </w:rPr>
                              <w:t>bc</w:t>
                            </w:r>
                            <w:proofErr w:type="spellEnd"/>
                            <w:r w:rsidRPr="00092A83">
                              <w:rPr>
                                <w:rFonts w:ascii="Times New Roman" w:eastAsia="Times New Roman" w:hAnsi="Times New Roman" w:cs="Times New Roman"/>
                                <w:i/>
                                <w:iCs/>
                                <w:sz w:val="20"/>
                                <w:szCs w:val="20"/>
                                <w:lang w:eastAsia="hu-HU"/>
                              </w:rPr>
                              <w:t>) </w:t>
                            </w:r>
                            <w:r w:rsidRPr="00092A83">
                              <w:rPr>
                                <w:rFonts w:ascii="Times New Roman" w:eastAsia="Times New Roman" w:hAnsi="Times New Roman" w:cs="Times New Roman"/>
                                <w:sz w:val="20"/>
                                <w:szCs w:val="20"/>
                                <w:lang w:eastAsia="hu-HU"/>
                              </w:rPr>
                              <w:t>szülője, ennek hiányában</w:t>
                            </w:r>
                          </w:p>
                          <w:p w14:paraId="1CD08158" w14:textId="77777777" w:rsidR="00092A83" w:rsidRPr="00092A83" w:rsidRDefault="00092A83" w:rsidP="00092A83">
                            <w:pPr>
                              <w:shd w:val="clear" w:color="auto" w:fill="FFFFFF"/>
                              <w:spacing w:after="0" w:line="240" w:lineRule="auto"/>
                              <w:ind w:firstLine="238"/>
                              <w:jc w:val="both"/>
                              <w:rPr>
                                <w:rFonts w:ascii="Times New Roman" w:eastAsia="Times New Roman" w:hAnsi="Times New Roman" w:cs="Times New Roman"/>
                                <w:sz w:val="20"/>
                                <w:szCs w:val="20"/>
                                <w:lang w:eastAsia="hu-HU"/>
                              </w:rPr>
                            </w:pPr>
                            <w:proofErr w:type="spellStart"/>
                            <w:r w:rsidRPr="00092A83">
                              <w:rPr>
                                <w:rFonts w:ascii="Times New Roman" w:eastAsia="Times New Roman" w:hAnsi="Times New Roman" w:cs="Times New Roman"/>
                                <w:i/>
                                <w:iCs/>
                                <w:sz w:val="20"/>
                                <w:szCs w:val="20"/>
                                <w:lang w:eastAsia="hu-HU"/>
                              </w:rPr>
                              <w:t>bd</w:t>
                            </w:r>
                            <w:proofErr w:type="spellEnd"/>
                            <w:r w:rsidRPr="00092A83">
                              <w:rPr>
                                <w:rFonts w:ascii="Times New Roman" w:eastAsia="Times New Roman" w:hAnsi="Times New Roman" w:cs="Times New Roman"/>
                                <w:i/>
                                <w:iCs/>
                                <w:sz w:val="20"/>
                                <w:szCs w:val="20"/>
                                <w:lang w:eastAsia="hu-HU"/>
                              </w:rPr>
                              <w:t>) </w:t>
                            </w:r>
                            <w:r w:rsidRPr="00092A83">
                              <w:rPr>
                                <w:rFonts w:ascii="Times New Roman" w:eastAsia="Times New Roman" w:hAnsi="Times New Roman" w:cs="Times New Roman"/>
                                <w:sz w:val="20"/>
                                <w:szCs w:val="20"/>
                                <w:lang w:eastAsia="hu-HU"/>
                              </w:rPr>
                              <w:t>testvére, ennek hiányában</w:t>
                            </w:r>
                          </w:p>
                          <w:p w14:paraId="05FEBC54" w14:textId="77777777" w:rsidR="00092A83" w:rsidRPr="00092A83" w:rsidRDefault="00092A83" w:rsidP="00092A83">
                            <w:pPr>
                              <w:shd w:val="clear" w:color="auto" w:fill="FFFFFF"/>
                              <w:spacing w:after="0" w:line="240" w:lineRule="auto"/>
                              <w:ind w:firstLine="240"/>
                              <w:jc w:val="both"/>
                              <w:rPr>
                                <w:rFonts w:ascii="Times New Roman" w:eastAsia="Times New Roman" w:hAnsi="Times New Roman" w:cs="Times New Roman"/>
                                <w:sz w:val="20"/>
                                <w:szCs w:val="20"/>
                                <w:lang w:eastAsia="hu-HU"/>
                              </w:rPr>
                            </w:pPr>
                            <w:r w:rsidRPr="00092A83">
                              <w:rPr>
                                <w:rFonts w:ascii="Times New Roman" w:eastAsia="Times New Roman" w:hAnsi="Times New Roman" w:cs="Times New Roman"/>
                                <w:i/>
                                <w:iCs/>
                                <w:sz w:val="20"/>
                                <w:szCs w:val="20"/>
                                <w:lang w:eastAsia="hu-HU"/>
                              </w:rPr>
                              <w:t>be) </w:t>
                            </w:r>
                            <w:r w:rsidRPr="00092A83">
                              <w:rPr>
                                <w:rFonts w:ascii="Times New Roman" w:eastAsia="Times New Roman" w:hAnsi="Times New Roman" w:cs="Times New Roman"/>
                                <w:sz w:val="20"/>
                                <w:szCs w:val="20"/>
                                <w:lang w:eastAsia="hu-HU"/>
                              </w:rPr>
                              <w:t>nagyszülője, ennek hiányában</w:t>
                            </w:r>
                          </w:p>
                          <w:p w14:paraId="188B8E34" w14:textId="77777777" w:rsidR="00092A83" w:rsidRPr="00092A83" w:rsidRDefault="00092A83" w:rsidP="00092A83">
                            <w:pPr>
                              <w:shd w:val="clear" w:color="auto" w:fill="FFFFFF"/>
                              <w:spacing w:after="0" w:line="240" w:lineRule="auto"/>
                              <w:ind w:firstLine="240"/>
                              <w:jc w:val="both"/>
                              <w:rPr>
                                <w:rFonts w:ascii="Times New Roman" w:eastAsia="Times New Roman" w:hAnsi="Times New Roman" w:cs="Times New Roman"/>
                                <w:sz w:val="20"/>
                                <w:szCs w:val="20"/>
                                <w:lang w:eastAsia="hu-HU"/>
                              </w:rPr>
                            </w:pPr>
                            <w:proofErr w:type="spellStart"/>
                            <w:r w:rsidRPr="00092A83">
                              <w:rPr>
                                <w:rFonts w:ascii="Times New Roman" w:eastAsia="Times New Roman" w:hAnsi="Times New Roman" w:cs="Times New Roman"/>
                                <w:i/>
                                <w:iCs/>
                                <w:sz w:val="20"/>
                                <w:szCs w:val="20"/>
                                <w:lang w:eastAsia="hu-HU"/>
                              </w:rPr>
                              <w:t>bf</w:t>
                            </w:r>
                            <w:proofErr w:type="spellEnd"/>
                            <w:r w:rsidRPr="00092A83">
                              <w:rPr>
                                <w:rFonts w:ascii="Times New Roman" w:eastAsia="Times New Roman" w:hAnsi="Times New Roman" w:cs="Times New Roman"/>
                                <w:i/>
                                <w:iCs/>
                                <w:sz w:val="20"/>
                                <w:szCs w:val="20"/>
                                <w:lang w:eastAsia="hu-HU"/>
                              </w:rPr>
                              <w:t>) </w:t>
                            </w:r>
                            <w:r w:rsidRPr="00092A83">
                              <w:rPr>
                                <w:rFonts w:ascii="Times New Roman" w:eastAsia="Times New Roman" w:hAnsi="Times New Roman" w:cs="Times New Roman"/>
                                <w:sz w:val="20"/>
                                <w:szCs w:val="20"/>
                                <w:lang w:eastAsia="hu-HU"/>
                              </w:rPr>
                              <w:t>unokája;</w:t>
                            </w:r>
                          </w:p>
                          <w:p w14:paraId="3CDB1065" w14:textId="77777777" w:rsidR="00092A83" w:rsidRPr="00092A83" w:rsidRDefault="00092A83" w:rsidP="00092A83">
                            <w:pPr>
                              <w:shd w:val="clear" w:color="auto" w:fill="FFFFFF"/>
                              <w:spacing w:after="0" w:line="240" w:lineRule="auto"/>
                              <w:ind w:firstLine="238"/>
                              <w:jc w:val="both"/>
                              <w:rPr>
                                <w:rFonts w:ascii="Times New Roman" w:eastAsia="Times New Roman" w:hAnsi="Times New Roman" w:cs="Times New Roman"/>
                                <w:sz w:val="20"/>
                                <w:szCs w:val="20"/>
                                <w:lang w:eastAsia="hu-HU"/>
                              </w:rPr>
                            </w:pPr>
                            <w:r w:rsidRPr="00092A83">
                              <w:rPr>
                                <w:rFonts w:ascii="Times New Roman" w:eastAsia="Times New Roman" w:hAnsi="Times New Roman" w:cs="Times New Roman"/>
                                <w:i/>
                                <w:iCs/>
                                <w:sz w:val="20"/>
                                <w:szCs w:val="20"/>
                                <w:lang w:eastAsia="hu-HU"/>
                              </w:rPr>
                              <w:t>c) </w:t>
                            </w:r>
                            <w:r w:rsidRPr="00092A83">
                              <w:rPr>
                                <w:rFonts w:ascii="Times New Roman" w:eastAsia="Times New Roman" w:hAnsi="Times New Roman" w:cs="Times New Roman"/>
                                <w:sz w:val="20"/>
                                <w:szCs w:val="20"/>
                                <w:lang w:eastAsia="hu-HU"/>
                              </w:rPr>
                              <w:t>a </w:t>
                            </w:r>
                            <w:r w:rsidRPr="00092A83">
                              <w:rPr>
                                <w:rFonts w:ascii="Times New Roman" w:eastAsia="Times New Roman" w:hAnsi="Times New Roman" w:cs="Times New Roman"/>
                                <w:i/>
                                <w:iCs/>
                                <w:sz w:val="20"/>
                                <w:szCs w:val="20"/>
                                <w:lang w:eastAsia="hu-HU"/>
                              </w:rPr>
                              <w:t>b) </w:t>
                            </w:r>
                            <w:r w:rsidRPr="00092A83">
                              <w:rPr>
                                <w:rFonts w:ascii="Times New Roman" w:eastAsia="Times New Roman" w:hAnsi="Times New Roman" w:cs="Times New Roman"/>
                                <w:sz w:val="20"/>
                                <w:szCs w:val="20"/>
                                <w:lang w:eastAsia="hu-HU"/>
                              </w:rPr>
                              <w:t>pontban megjelölt hozzátartozója hiányában a beteggel közös háztartásban nem élő, cselekvőképes</w:t>
                            </w:r>
                          </w:p>
                          <w:p w14:paraId="3B10D2AD" w14:textId="77777777" w:rsidR="00092A83" w:rsidRPr="00092A83" w:rsidRDefault="00092A83" w:rsidP="00092A83">
                            <w:pPr>
                              <w:shd w:val="clear" w:color="auto" w:fill="FFFFFF"/>
                              <w:spacing w:after="0" w:line="240" w:lineRule="auto"/>
                              <w:ind w:firstLine="238"/>
                              <w:jc w:val="both"/>
                              <w:rPr>
                                <w:rFonts w:ascii="Times New Roman" w:eastAsia="Times New Roman" w:hAnsi="Times New Roman" w:cs="Times New Roman"/>
                                <w:sz w:val="20"/>
                                <w:szCs w:val="20"/>
                                <w:lang w:eastAsia="hu-HU"/>
                              </w:rPr>
                            </w:pPr>
                            <w:proofErr w:type="spellStart"/>
                            <w:r w:rsidRPr="00092A83">
                              <w:rPr>
                                <w:rFonts w:ascii="Times New Roman" w:eastAsia="Times New Roman" w:hAnsi="Times New Roman" w:cs="Times New Roman"/>
                                <w:i/>
                                <w:iCs/>
                                <w:sz w:val="20"/>
                                <w:szCs w:val="20"/>
                                <w:lang w:eastAsia="hu-HU"/>
                              </w:rPr>
                              <w:t>ca</w:t>
                            </w:r>
                            <w:proofErr w:type="spellEnd"/>
                            <w:r w:rsidRPr="00092A83">
                              <w:rPr>
                                <w:rFonts w:ascii="Times New Roman" w:eastAsia="Times New Roman" w:hAnsi="Times New Roman" w:cs="Times New Roman"/>
                                <w:i/>
                                <w:iCs/>
                                <w:sz w:val="20"/>
                                <w:szCs w:val="20"/>
                                <w:lang w:eastAsia="hu-HU"/>
                              </w:rPr>
                              <w:t>) </w:t>
                            </w:r>
                            <w:r w:rsidRPr="00092A83">
                              <w:rPr>
                                <w:rFonts w:ascii="Times New Roman" w:eastAsia="Times New Roman" w:hAnsi="Times New Roman" w:cs="Times New Roman"/>
                                <w:sz w:val="20"/>
                                <w:szCs w:val="20"/>
                                <w:lang w:eastAsia="hu-HU"/>
                              </w:rPr>
                              <w:t>gyermeke, ennek hiányában</w:t>
                            </w:r>
                          </w:p>
                          <w:p w14:paraId="0F6F047A" w14:textId="77777777" w:rsidR="00092A83" w:rsidRPr="00092A83" w:rsidRDefault="00092A83" w:rsidP="00092A83">
                            <w:pPr>
                              <w:shd w:val="clear" w:color="auto" w:fill="FFFFFF"/>
                              <w:spacing w:after="0" w:line="240" w:lineRule="auto"/>
                              <w:ind w:firstLine="238"/>
                              <w:jc w:val="both"/>
                              <w:rPr>
                                <w:rFonts w:ascii="Times New Roman" w:eastAsia="Times New Roman" w:hAnsi="Times New Roman" w:cs="Times New Roman"/>
                                <w:sz w:val="20"/>
                                <w:szCs w:val="20"/>
                                <w:lang w:eastAsia="hu-HU"/>
                              </w:rPr>
                            </w:pPr>
                            <w:proofErr w:type="spellStart"/>
                            <w:r w:rsidRPr="00092A83">
                              <w:rPr>
                                <w:rFonts w:ascii="Times New Roman" w:eastAsia="Times New Roman" w:hAnsi="Times New Roman" w:cs="Times New Roman"/>
                                <w:i/>
                                <w:iCs/>
                                <w:sz w:val="20"/>
                                <w:szCs w:val="20"/>
                                <w:lang w:eastAsia="hu-HU"/>
                              </w:rPr>
                              <w:t>cb</w:t>
                            </w:r>
                            <w:proofErr w:type="spellEnd"/>
                            <w:r w:rsidRPr="00092A83">
                              <w:rPr>
                                <w:rFonts w:ascii="Times New Roman" w:eastAsia="Times New Roman" w:hAnsi="Times New Roman" w:cs="Times New Roman"/>
                                <w:i/>
                                <w:iCs/>
                                <w:sz w:val="20"/>
                                <w:szCs w:val="20"/>
                                <w:lang w:eastAsia="hu-HU"/>
                              </w:rPr>
                              <w:t>) </w:t>
                            </w:r>
                            <w:r w:rsidRPr="00092A83">
                              <w:rPr>
                                <w:rFonts w:ascii="Times New Roman" w:eastAsia="Times New Roman" w:hAnsi="Times New Roman" w:cs="Times New Roman"/>
                                <w:sz w:val="20"/>
                                <w:szCs w:val="20"/>
                                <w:lang w:eastAsia="hu-HU"/>
                              </w:rPr>
                              <w:t>szülője, ennek hiányában</w:t>
                            </w:r>
                          </w:p>
                          <w:p w14:paraId="310B76B1" w14:textId="77777777" w:rsidR="00092A83" w:rsidRPr="00092A83" w:rsidRDefault="00092A83" w:rsidP="00092A83">
                            <w:pPr>
                              <w:shd w:val="clear" w:color="auto" w:fill="FFFFFF"/>
                              <w:spacing w:after="0" w:line="240" w:lineRule="auto"/>
                              <w:ind w:firstLine="240"/>
                              <w:jc w:val="both"/>
                              <w:rPr>
                                <w:rFonts w:ascii="Times New Roman" w:eastAsia="Times New Roman" w:hAnsi="Times New Roman" w:cs="Times New Roman"/>
                                <w:sz w:val="20"/>
                                <w:szCs w:val="20"/>
                                <w:lang w:eastAsia="hu-HU"/>
                              </w:rPr>
                            </w:pPr>
                            <w:r w:rsidRPr="00092A83">
                              <w:rPr>
                                <w:rFonts w:ascii="Times New Roman" w:eastAsia="Times New Roman" w:hAnsi="Times New Roman" w:cs="Times New Roman"/>
                                <w:i/>
                                <w:iCs/>
                                <w:sz w:val="20"/>
                                <w:szCs w:val="20"/>
                                <w:lang w:eastAsia="hu-HU"/>
                              </w:rPr>
                              <w:t>cc) </w:t>
                            </w:r>
                            <w:r w:rsidRPr="00092A83">
                              <w:rPr>
                                <w:rFonts w:ascii="Times New Roman" w:eastAsia="Times New Roman" w:hAnsi="Times New Roman" w:cs="Times New Roman"/>
                                <w:sz w:val="20"/>
                                <w:szCs w:val="20"/>
                                <w:lang w:eastAsia="hu-HU"/>
                              </w:rPr>
                              <w:t>testvére, ennek hiányában</w:t>
                            </w:r>
                          </w:p>
                          <w:p w14:paraId="1FD52AE3" w14:textId="77777777" w:rsidR="00092A83" w:rsidRPr="00092A83" w:rsidRDefault="00092A83" w:rsidP="00092A83">
                            <w:pPr>
                              <w:shd w:val="clear" w:color="auto" w:fill="FFFFFF"/>
                              <w:spacing w:after="0" w:line="240" w:lineRule="auto"/>
                              <w:ind w:firstLine="240"/>
                              <w:jc w:val="both"/>
                              <w:rPr>
                                <w:rFonts w:ascii="Times New Roman" w:eastAsia="Times New Roman" w:hAnsi="Times New Roman" w:cs="Times New Roman"/>
                                <w:sz w:val="20"/>
                                <w:szCs w:val="20"/>
                                <w:lang w:eastAsia="hu-HU"/>
                              </w:rPr>
                            </w:pPr>
                            <w:r w:rsidRPr="00092A83">
                              <w:rPr>
                                <w:rFonts w:ascii="Times New Roman" w:eastAsia="Times New Roman" w:hAnsi="Times New Roman" w:cs="Times New Roman"/>
                                <w:i/>
                                <w:iCs/>
                                <w:sz w:val="20"/>
                                <w:szCs w:val="20"/>
                                <w:lang w:eastAsia="hu-HU"/>
                              </w:rPr>
                              <w:t>cd) </w:t>
                            </w:r>
                            <w:r w:rsidRPr="00092A83">
                              <w:rPr>
                                <w:rFonts w:ascii="Times New Roman" w:eastAsia="Times New Roman" w:hAnsi="Times New Roman" w:cs="Times New Roman"/>
                                <w:sz w:val="20"/>
                                <w:szCs w:val="20"/>
                                <w:lang w:eastAsia="hu-HU"/>
                              </w:rPr>
                              <w:t>nagyszülője, ennek hiányában</w:t>
                            </w:r>
                          </w:p>
                          <w:p w14:paraId="4FDAFDFC" w14:textId="3A98EFEC" w:rsidR="00092A83" w:rsidRPr="00092A83" w:rsidRDefault="00092A83" w:rsidP="00092A83">
                            <w:pPr>
                              <w:shd w:val="clear" w:color="auto" w:fill="FFFFFF"/>
                              <w:spacing w:after="0" w:line="240" w:lineRule="auto"/>
                              <w:ind w:firstLine="240"/>
                              <w:jc w:val="both"/>
                              <w:rPr>
                                <w:rFonts w:ascii="Times New Roman" w:eastAsia="Times New Roman" w:hAnsi="Times New Roman" w:cs="Times New Roman"/>
                                <w:sz w:val="20"/>
                                <w:szCs w:val="20"/>
                                <w:lang w:eastAsia="hu-HU"/>
                              </w:rPr>
                            </w:pPr>
                            <w:proofErr w:type="spellStart"/>
                            <w:r w:rsidRPr="00092A83">
                              <w:rPr>
                                <w:rFonts w:ascii="Times New Roman" w:eastAsia="Times New Roman" w:hAnsi="Times New Roman" w:cs="Times New Roman"/>
                                <w:i/>
                                <w:iCs/>
                                <w:sz w:val="20"/>
                                <w:szCs w:val="20"/>
                                <w:lang w:eastAsia="hu-HU"/>
                              </w:rPr>
                              <w:t>ce</w:t>
                            </w:r>
                            <w:proofErr w:type="spellEnd"/>
                            <w:r w:rsidRPr="00092A83">
                              <w:rPr>
                                <w:rFonts w:ascii="Times New Roman" w:eastAsia="Times New Roman" w:hAnsi="Times New Roman" w:cs="Times New Roman"/>
                                <w:i/>
                                <w:iCs/>
                                <w:sz w:val="20"/>
                                <w:szCs w:val="20"/>
                                <w:lang w:eastAsia="hu-HU"/>
                              </w:rPr>
                              <w:t>) </w:t>
                            </w:r>
                            <w:r w:rsidRPr="00092A83">
                              <w:rPr>
                                <w:rFonts w:ascii="Times New Roman" w:eastAsia="Times New Roman" w:hAnsi="Times New Roman" w:cs="Times New Roman"/>
                                <w:sz w:val="20"/>
                                <w:szCs w:val="20"/>
                                <w:lang w:eastAsia="hu-HU"/>
                              </w:rPr>
                              <w:t>unokája</w:t>
                            </w:r>
                          </w:p>
                          <w:p w14:paraId="17329938" w14:textId="77777777" w:rsidR="00092A83" w:rsidRDefault="00092A83" w:rsidP="00092A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D137B" id="Téglalap 27" o:spid="_x0000_s1032" style="position:absolute;left:0;text-align:left;margin-left:228.3pt;margin-top:.4pt;width:228.15pt;height:23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" fillcolor="white [3201]" strokecolor="#ed7d31 [3205]" strokeweight="1pt">
                <v:textbox>
                  <w:txbxContent>
                    <w:p w14:paraId="4B64CC2B" w14:textId="77777777" w:rsidR="00092A83" w:rsidRPr="00092A83" w:rsidRDefault="00092A83" w:rsidP="00092A83">
                      <w:pPr>
                        <w:shd w:val="clear" w:color="auto" w:fill="FFFFFF"/>
                        <w:spacing w:after="0" w:line="240" w:lineRule="auto"/>
                        <w:ind w:firstLine="238"/>
                        <w:jc w:val="both"/>
                        <w:rPr>
                          <w:rFonts w:ascii="Times New Roman" w:eastAsia="Times New Roman" w:hAnsi="Times New Roman" w:cs="Times New Roman"/>
                          <w:sz w:val="20"/>
                          <w:szCs w:val="20"/>
                          <w:lang w:eastAsia="hu-HU"/>
                        </w:rPr>
                      </w:pPr>
                      <w:r w:rsidRPr="00092A83">
                        <w:rPr>
                          <w:rFonts w:ascii="Times New Roman" w:eastAsia="Times New Roman" w:hAnsi="Times New Roman" w:cs="Times New Roman"/>
                          <w:i/>
                          <w:iCs/>
                          <w:sz w:val="20"/>
                          <w:szCs w:val="20"/>
                          <w:lang w:eastAsia="hu-HU"/>
                        </w:rPr>
                        <w:t>a) </w:t>
                      </w:r>
                      <w:r w:rsidRPr="00092A83">
                        <w:rPr>
                          <w:rFonts w:ascii="Times New Roman" w:eastAsia="Times New Roman" w:hAnsi="Times New Roman" w:cs="Times New Roman"/>
                          <w:sz w:val="20"/>
                          <w:szCs w:val="20"/>
                          <w:lang w:eastAsia="hu-HU"/>
                        </w:rPr>
                        <w:t>a beteg törvényes képviselője, ennek hiányában</w:t>
                      </w:r>
                    </w:p>
                    <w:p w14:paraId="74F96D00" w14:textId="77777777" w:rsidR="00092A83" w:rsidRPr="00092A83" w:rsidRDefault="00092A83" w:rsidP="00092A83">
                      <w:pPr>
                        <w:shd w:val="clear" w:color="auto" w:fill="FFFFFF"/>
                        <w:spacing w:after="0" w:line="240" w:lineRule="auto"/>
                        <w:ind w:firstLine="238"/>
                        <w:jc w:val="both"/>
                        <w:rPr>
                          <w:rFonts w:ascii="Times New Roman" w:eastAsia="Times New Roman" w:hAnsi="Times New Roman" w:cs="Times New Roman"/>
                          <w:sz w:val="20"/>
                          <w:szCs w:val="20"/>
                          <w:lang w:eastAsia="hu-HU"/>
                        </w:rPr>
                      </w:pPr>
                      <w:r w:rsidRPr="00092A83">
                        <w:rPr>
                          <w:rFonts w:ascii="Times New Roman" w:eastAsia="Times New Roman" w:hAnsi="Times New Roman" w:cs="Times New Roman"/>
                          <w:i/>
                          <w:iCs/>
                          <w:sz w:val="20"/>
                          <w:szCs w:val="20"/>
                          <w:lang w:eastAsia="hu-HU"/>
                        </w:rPr>
                        <w:t>b) </w:t>
                      </w:r>
                      <w:r w:rsidRPr="00092A83">
                        <w:rPr>
                          <w:rFonts w:ascii="Times New Roman" w:eastAsia="Times New Roman" w:hAnsi="Times New Roman" w:cs="Times New Roman"/>
                          <w:sz w:val="20"/>
                          <w:szCs w:val="20"/>
                          <w:lang w:eastAsia="hu-HU"/>
                        </w:rPr>
                        <w:t>a beteggel közös háztartásban élő, cselekvőképes</w:t>
                      </w:r>
                    </w:p>
                    <w:p w14:paraId="1FD7A1F9" w14:textId="77777777" w:rsidR="00092A83" w:rsidRPr="00092A83" w:rsidRDefault="00092A83" w:rsidP="00092A83">
                      <w:pPr>
                        <w:shd w:val="clear" w:color="auto" w:fill="FFFFFF"/>
                        <w:spacing w:after="0" w:line="240" w:lineRule="auto"/>
                        <w:ind w:firstLine="238"/>
                        <w:jc w:val="both"/>
                        <w:rPr>
                          <w:rFonts w:ascii="Times New Roman" w:eastAsia="Times New Roman" w:hAnsi="Times New Roman" w:cs="Times New Roman"/>
                          <w:sz w:val="20"/>
                          <w:szCs w:val="20"/>
                          <w:lang w:eastAsia="hu-HU"/>
                        </w:rPr>
                      </w:pPr>
                      <w:proofErr w:type="spellStart"/>
                      <w:r w:rsidRPr="00092A83">
                        <w:rPr>
                          <w:rFonts w:ascii="Times New Roman" w:eastAsia="Times New Roman" w:hAnsi="Times New Roman" w:cs="Times New Roman"/>
                          <w:i/>
                          <w:iCs/>
                          <w:sz w:val="20"/>
                          <w:szCs w:val="20"/>
                          <w:lang w:eastAsia="hu-HU"/>
                        </w:rPr>
                        <w:t>ba</w:t>
                      </w:r>
                      <w:proofErr w:type="spellEnd"/>
                      <w:r w:rsidRPr="00092A83">
                        <w:rPr>
                          <w:rFonts w:ascii="Times New Roman" w:eastAsia="Times New Roman" w:hAnsi="Times New Roman" w:cs="Times New Roman"/>
                          <w:i/>
                          <w:iCs/>
                          <w:sz w:val="20"/>
                          <w:szCs w:val="20"/>
                          <w:lang w:eastAsia="hu-HU"/>
                        </w:rPr>
                        <w:t>) </w:t>
                      </w:r>
                      <w:r w:rsidRPr="00092A83">
                        <w:rPr>
                          <w:rFonts w:ascii="Times New Roman" w:eastAsia="Times New Roman" w:hAnsi="Times New Roman" w:cs="Times New Roman"/>
                          <w:sz w:val="20"/>
                          <w:szCs w:val="20"/>
                          <w:lang w:eastAsia="hu-HU"/>
                        </w:rPr>
                        <w:t>házastársa vagy élettársa, ennek hiányában</w:t>
                      </w:r>
                    </w:p>
                    <w:p w14:paraId="2E6D826F" w14:textId="77777777" w:rsidR="00092A83" w:rsidRPr="00092A83" w:rsidRDefault="00092A83" w:rsidP="00092A83">
                      <w:pPr>
                        <w:shd w:val="clear" w:color="auto" w:fill="FFFFFF"/>
                        <w:spacing w:after="0" w:line="240" w:lineRule="auto"/>
                        <w:ind w:firstLine="238"/>
                        <w:jc w:val="both"/>
                        <w:rPr>
                          <w:rFonts w:ascii="Times New Roman" w:eastAsia="Times New Roman" w:hAnsi="Times New Roman" w:cs="Times New Roman"/>
                          <w:sz w:val="20"/>
                          <w:szCs w:val="20"/>
                          <w:lang w:eastAsia="hu-HU"/>
                        </w:rPr>
                      </w:pPr>
                      <w:proofErr w:type="spellStart"/>
                      <w:r w:rsidRPr="00092A83">
                        <w:rPr>
                          <w:rFonts w:ascii="Times New Roman" w:eastAsia="Times New Roman" w:hAnsi="Times New Roman" w:cs="Times New Roman"/>
                          <w:i/>
                          <w:iCs/>
                          <w:sz w:val="20"/>
                          <w:szCs w:val="20"/>
                          <w:lang w:eastAsia="hu-HU"/>
                        </w:rPr>
                        <w:t>bb</w:t>
                      </w:r>
                      <w:proofErr w:type="spellEnd"/>
                      <w:r w:rsidRPr="00092A83">
                        <w:rPr>
                          <w:rFonts w:ascii="Times New Roman" w:eastAsia="Times New Roman" w:hAnsi="Times New Roman" w:cs="Times New Roman"/>
                          <w:i/>
                          <w:iCs/>
                          <w:sz w:val="20"/>
                          <w:szCs w:val="20"/>
                          <w:lang w:eastAsia="hu-HU"/>
                        </w:rPr>
                        <w:t>) </w:t>
                      </w:r>
                      <w:r w:rsidRPr="00092A83">
                        <w:rPr>
                          <w:rFonts w:ascii="Times New Roman" w:eastAsia="Times New Roman" w:hAnsi="Times New Roman" w:cs="Times New Roman"/>
                          <w:sz w:val="20"/>
                          <w:szCs w:val="20"/>
                          <w:lang w:eastAsia="hu-HU"/>
                        </w:rPr>
                        <w:t>gyermeke, ennek hiányában</w:t>
                      </w:r>
                    </w:p>
                    <w:p w14:paraId="3A319FE9" w14:textId="77777777" w:rsidR="00092A83" w:rsidRPr="00092A83" w:rsidRDefault="00092A83" w:rsidP="00092A83">
                      <w:pPr>
                        <w:shd w:val="clear" w:color="auto" w:fill="FFFFFF"/>
                        <w:spacing w:after="0" w:line="240" w:lineRule="auto"/>
                        <w:ind w:firstLine="238"/>
                        <w:jc w:val="both"/>
                        <w:rPr>
                          <w:rFonts w:ascii="Times New Roman" w:eastAsia="Times New Roman" w:hAnsi="Times New Roman" w:cs="Times New Roman"/>
                          <w:sz w:val="20"/>
                          <w:szCs w:val="20"/>
                          <w:lang w:eastAsia="hu-HU"/>
                        </w:rPr>
                      </w:pPr>
                      <w:proofErr w:type="spellStart"/>
                      <w:r w:rsidRPr="00092A83">
                        <w:rPr>
                          <w:rFonts w:ascii="Times New Roman" w:eastAsia="Times New Roman" w:hAnsi="Times New Roman" w:cs="Times New Roman"/>
                          <w:i/>
                          <w:iCs/>
                          <w:sz w:val="20"/>
                          <w:szCs w:val="20"/>
                          <w:lang w:eastAsia="hu-HU"/>
                        </w:rPr>
                        <w:t>bc</w:t>
                      </w:r>
                      <w:proofErr w:type="spellEnd"/>
                      <w:r w:rsidRPr="00092A83">
                        <w:rPr>
                          <w:rFonts w:ascii="Times New Roman" w:eastAsia="Times New Roman" w:hAnsi="Times New Roman" w:cs="Times New Roman"/>
                          <w:i/>
                          <w:iCs/>
                          <w:sz w:val="20"/>
                          <w:szCs w:val="20"/>
                          <w:lang w:eastAsia="hu-HU"/>
                        </w:rPr>
                        <w:t>) </w:t>
                      </w:r>
                      <w:r w:rsidRPr="00092A83">
                        <w:rPr>
                          <w:rFonts w:ascii="Times New Roman" w:eastAsia="Times New Roman" w:hAnsi="Times New Roman" w:cs="Times New Roman"/>
                          <w:sz w:val="20"/>
                          <w:szCs w:val="20"/>
                          <w:lang w:eastAsia="hu-HU"/>
                        </w:rPr>
                        <w:t>szülője, ennek hiányában</w:t>
                      </w:r>
                    </w:p>
                    <w:p w14:paraId="1CD08158" w14:textId="77777777" w:rsidR="00092A83" w:rsidRPr="00092A83" w:rsidRDefault="00092A83" w:rsidP="00092A83">
                      <w:pPr>
                        <w:shd w:val="clear" w:color="auto" w:fill="FFFFFF"/>
                        <w:spacing w:after="0" w:line="240" w:lineRule="auto"/>
                        <w:ind w:firstLine="238"/>
                        <w:jc w:val="both"/>
                        <w:rPr>
                          <w:rFonts w:ascii="Times New Roman" w:eastAsia="Times New Roman" w:hAnsi="Times New Roman" w:cs="Times New Roman"/>
                          <w:sz w:val="20"/>
                          <w:szCs w:val="20"/>
                          <w:lang w:eastAsia="hu-HU"/>
                        </w:rPr>
                      </w:pPr>
                      <w:proofErr w:type="spellStart"/>
                      <w:r w:rsidRPr="00092A83">
                        <w:rPr>
                          <w:rFonts w:ascii="Times New Roman" w:eastAsia="Times New Roman" w:hAnsi="Times New Roman" w:cs="Times New Roman"/>
                          <w:i/>
                          <w:iCs/>
                          <w:sz w:val="20"/>
                          <w:szCs w:val="20"/>
                          <w:lang w:eastAsia="hu-HU"/>
                        </w:rPr>
                        <w:t>bd</w:t>
                      </w:r>
                      <w:proofErr w:type="spellEnd"/>
                      <w:r w:rsidRPr="00092A83">
                        <w:rPr>
                          <w:rFonts w:ascii="Times New Roman" w:eastAsia="Times New Roman" w:hAnsi="Times New Roman" w:cs="Times New Roman"/>
                          <w:i/>
                          <w:iCs/>
                          <w:sz w:val="20"/>
                          <w:szCs w:val="20"/>
                          <w:lang w:eastAsia="hu-HU"/>
                        </w:rPr>
                        <w:t>) </w:t>
                      </w:r>
                      <w:r w:rsidRPr="00092A83">
                        <w:rPr>
                          <w:rFonts w:ascii="Times New Roman" w:eastAsia="Times New Roman" w:hAnsi="Times New Roman" w:cs="Times New Roman"/>
                          <w:sz w:val="20"/>
                          <w:szCs w:val="20"/>
                          <w:lang w:eastAsia="hu-HU"/>
                        </w:rPr>
                        <w:t>testvére, ennek hiányában</w:t>
                      </w:r>
                    </w:p>
                    <w:p w14:paraId="05FEBC54" w14:textId="77777777" w:rsidR="00092A83" w:rsidRPr="00092A83" w:rsidRDefault="00092A83" w:rsidP="00092A83">
                      <w:pPr>
                        <w:shd w:val="clear" w:color="auto" w:fill="FFFFFF"/>
                        <w:spacing w:after="0" w:line="240" w:lineRule="auto"/>
                        <w:ind w:firstLine="240"/>
                        <w:jc w:val="both"/>
                        <w:rPr>
                          <w:rFonts w:ascii="Times New Roman" w:eastAsia="Times New Roman" w:hAnsi="Times New Roman" w:cs="Times New Roman"/>
                          <w:sz w:val="20"/>
                          <w:szCs w:val="20"/>
                          <w:lang w:eastAsia="hu-HU"/>
                        </w:rPr>
                      </w:pPr>
                      <w:r w:rsidRPr="00092A83">
                        <w:rPr>
                          <w:rFonts w:ascii="Times New Roman" w:eastAsia="Times New Roman" w:hAnsi="Times New Roman" w:cs="Times New Roman"/>
                          <w:i/>
                          <w:iCs/>
                          <w:sz w:val="20"/>
                          <w:szCs w:val="20"/>
                          <w:lang w:eastAsia="hu-HU"/>
                        </w:rPr>
                        <w:t>be) </w:t>
                      </w:r>
                      <w:r w:rsidRPr="00092A83">
                        <w:rPr>
                          <w:rFonts w:ascii="Times New Roman" w:eastAsia="Times New Roman" w:hAnsi="Times New Roman" w:cs="Times New Roman"/>
                          <w:sz w:val="20"/>
                          <w:szCs w:val="20"/>
                          <w:lang w:eastAsia="hu-HU"/>
                        </w:rPr>
                        <w:t>nagyszülője, ennek hiányában</w:t>
                      </w:r>
                    </w:p>
                    <w:p w14:paraId="188B8E34" w14:textId="77777777" w:rsidR="00092A83" w:rsidRPr="00092A83" w:rsidRDefault="00092A83" w:rsidP="00092A83">
                      <w:pPr>
                        <w:shd w:val="clear" w:color="auto" w:fill="FFFFFF"/>
                        <w:spacing w:after="0" w:line="240" w:lineRule="auto"/>
                        <w:ind w:firstLine="240"/>
                        <w:jc w:val="both"/>
                        <w:rPr>
                          <w:rFonts w:ascii="Times New Roman" w:eastAsia="Times New Roman" w:hAnsi="Times New Roman" w:cs="Times New Roman"/>
                          <w:sz w:val="20"/>
                          <w:szCs w:val="20"/>
                          <w:lang w:eastAsia="hu-HU"/>
                        </w:rPr>
                      </w:pPr>
                      <w:proofErr w:type="spellStart"/>
                      <w:r w:rsidRPr="00092A83">
                        <w:rPr>
                          <w:rFonts w:ascii="Times New Roman" w:eastAsia="Times New Roman" w:hAnsi="Times New Roman" w:cs="Times New Roman"/>
                          <w:i/>
                          <w:iCs/>
                          <w:sz w:val="20"/>
                          <w:szCs w:val="20"/>
                          <w:lang w:eastAsia="hu-HU"/>
                        </w:rPr>
                        <w:t>bf</w:t>
                      </w:r>
                      <w:proofErr w:type="spellEnd"/>
                      <w:r w:rsidRPr="00092A83">
                        <w:rPr>
                          <w:rFonts w:ascii="Times New Roman" w:eastAsia="Times New Roman" w:hAnsi="Times New Roman" w:cs="Times New Roman"/>
                          <w:i/>
                          <w:iCs/>
                          <w:sz w:val="20"/>
                          <w:szCs w:val="20"/>
                          <w:lang w:eastAsia="hu-HU"/>
                        </w:rPr>
                        <w:t>) </w:t>
                      </w:r>
                      <w:r w:rsidRPr="00092A83">
                        <w:rPr>
                          <w:rFonts w:ascii="Times New Roman" w:eastAsia="Times New Roman" w:hAnsi="Times New Roman" w:cs="Times New Roman"/>
                          <w:sz w:val="20"/>
                          <w:szCs w:val="20"/>
                          <w:lang w:eastAsia="hu-HU"/>
                        </w:rPr>
                        <w:t>unokája;</w:t>
                      </w:r>
                    </w:p>
                    <w:p w14:paraId="3CDB1065" w14:textId="77777777" w:rsidR="00092A83" w:rsidRPr="00092A83" w:rsidRDefault="00092A83" w:rsidP="00092A83">
                      <w:pPr>
                        <w:shd w:val="clear" w:color="auto" w:fill="FFFFFF"/>
                        <w:spacing w:after="0" w:line="240" w:lineRule="auto"/>
                        <w:ind w:firstLine="238"/>
                        <w:jc w:val="both"/>
                        <w:rPr>
                          <w:rFonts w:ascii="Times New Roman" w:eastAsia="Times New Roman" w:hAnsi="Times New Roman" w:cs="Times New Roman"/>
                          <w:sz w:val="20"/>
                          <w:szCs w:val="20"/>
                          <w:lang w:eastAsia="hu-HU"/>
                        </w:rPr>
                      </w:pPr>
                      <w:r w:rsidRPr="00092A83">
                        <w:rPr>
                          <w:rFonts w:ascii="Times New Roman" w:eastAsia="Times New Roman" w:hAnsi="Times New Roman" w:cs="Times New Roman"/>
                          <w:i/>
                          <w:iCs/>
                          <w:sz w:val="20"/>
                          <w:szCs w:val="20"/>
                          <w:lang w:eastAsia="hu-HU"/>
                        </w:rPr>
                        <w:t>c) </w:t>
                      </w:r>
                      <w:r w:rsidRPr="00092A83">
                        <w:rPr>
                          <w:rFonts w:ascii="Times New Roman" w:eastAsia="Times New Roman" w:hAnsi="Times New Roman" w:cs="Times New Roman"/>
                          <w:sz w:val="20"/>
                          <w:szCs w:val="20"/>
                          <w:lang w:eastAsia="hu-HU"/>
                        </w:rPr>
                        <w:t>a </w:t>
                      </w:r>
                      <w:r w:rsidRPr="00092A83">
                        <w:rPr>
                          <w:rFonts w:ascii="Times New Roman" w:eastAsia="Times New Roman" w:hAnsi="Times New Roman" w:cs="Times New Roman"/>
                          <w:i/>
                          <w:iCs/>
                          <w:sz w:val="20"/>
                          <w:szCs w:val="20"/>
                          <w:lang w:eastAsia="hu-HU"/>
                        </w:rPr>
                        <w:t>b) </w:t>
                      </w:r>
                      <w:r w:rsidRPr="00092A83">
                        <w:rPr>
                          <w:rFonts w:ascii="Times New Roman" w:eastAsia="Times New Roman" w:hAnsi="Times New Roman" w:cs="Times New Roman"/>
                          <w:sz w:val="20"/>
                          <w:szCs w:val="20"/>
                          <w:lang w:eastAsia="hu-HU"/>
                        </w:rPr>
                        <w:t>pontban megjelölt hozzátartozója hiányában a beteggel közös háztartásban nem élő, cselekvőképes</w:t>
                      </w:r>
                    </w:p>
                    <w:p w14:paraId="3B10D2AD" w14:textId="77777777" w:rsidR="00092A83" w:rsidRPr="00092A83" w:rsidRDefault="00092A83" w:rsidP="00092A83">
                      <w:pPr>
                        <w:shd w:val="clear" w:color="auto" w:fill="FFFFFF"/>
                        <w:spacing w:after="0" w:line="240" w:lineRule="auto"/>
                        <w:ind w:firstLine="238"/>
                        <w:jc w:val="both"/>
                        <w:rPr>
                          <w:rFonts w:ascii="Times New Roman" w:eastAsia="Times New Roman" w:hAnsi="Times New Roman" w:cs="Times New Roman"/>
                          <w:sz w:val="20"/>
                          <w:szCs w:val="20"/>
                          <w:lang w:eastAsia="hu-HU"/>
                        </w:rPr>
                      </w:pPr>
                      <w:proofErr w:type="spellStart"/>
                      <w:r w:rsidRPr="00092A83">
                        <w:rPr>
                          <w:rFonts w:ascii="Times New Roman" w:eastAsia="Times New Roman" w:hAnsi="Times New Roman" w:cs="Times New Roman"/>
                          <w:i/>
                          <w:iCs/>
                          <w:sz w:val="20"/>
                          <w:szCs w:val="20"/>
                          <w:lang w:eastAsia="hu-HU"/>
                        </w:rPr>
                        <w:t>ca</w:t>
                      </w:r>
                      <w:proofErr w:type="spellEnd"/>
                      <w:r w:rsidRPr="00092A83">
                        <w:rPr>
                          <w:rFonts w:ascii="Times New Roman" w:eastAsia="Times New Roman" w:hAnsi="Times New Roman" w:cs="Times New Roman"/>
                          <w:i/>
                          <w:iCs/>
                          <w:sz w:val="20"/>
                          <w:szCs w:val="20"/>
                          <w:lang w:eastAsia="hu-HU"/>
                        </w:rPr>
                        <w:t>) </w:t>
                      </w:r>
                      <w:r w:rsidRPr="00092A83">
                        <w:rPr>
                          <w:rFonts w:ascii="Times New Roman" w:eastAsia="Times New Roman" w:hAnsi="Times New Roman" w:cs="Times New Roman"/>
                          <w:sz w:val="20"/>
                          <w:szCs w:val="20"/>
                          <w:lang w:eastAsia="hu-HU"/>
                        </w:rPr>
                        <w:t>gyermeke, ennek hiányában</w:t>
                      </w:r>
                    </w:p>
                    <w:p w14:paraId="0F6F047A" w14:textId="77777777" w:rsidR="00092A83" w:rsidRPr="00092A83" w:rsidRDefault="00092A83" w:rsidP="00092A83">
                      <w:pPr>
                        <w:shd w:val="clear" w:color="auto" w:fill="FFFFFF"/>
                        <w:spacing w:after="0" w:line="240" w:lineRule="auto"/>
                        <w:ind w:firstLine="238"/>
                        <w:jc w:val="both"/>
                        <w:rPr>
                          <w:rFonts w:ascii="Times New Roman" w:eastAsia="Times New Roman" w:hAnsi="Times New Roman" w:cs="Times New Roman"/>
                          <w:sz w:val="20"/>
                          <w:szCs w:val="20"/>
                          <w:lang w:eastAsia="hu-HU"/>
                        </w:rPr>
                      </w:pPr>
                      <w:proofErr w:type="spellStart"/>
                      <w:r w:rsidRPr="00092A83">
                        <w:rPr>
                          <w:rFonts w:ascii="Times New Roman" w:eastAsia="Times New Roman" w:hAnsi="Times New Roman" w:cs="Times New Roman"/>
                          <w:i/>
                          <w:iCs/>
                          <w:sz w:val="20"/>
                          <w:szCs w:val="20"/>
                          <w:lang w:eastAsia="hu-HU"/>
                        </w:rPr>
                        <w:t>cb</w:t>
                      </w:r>
                      <w:proofErr w:type="spellEnd"/>
                      <w:r w:rsidRPr="00092A83">
                        <w:rPr>
                          <w:rFonts w:ascii="Times New Roman" w:eastAsia="Times New Roman" w:hAnsi="Times New Roman" w:cs="Times New Roman"/>
                          <w:i/>
                          <w:iCs/>
                          <w:sz w:val="20"/>
                          <w:szCs w:val="20"/>
                          <w:lang w:eastAsia="hu-HU"/>
                        </w:rPr>
                        <w:t>) </w:t>
                      </w:r>
                      <w:r w:rsidRPr="00092A83">
                        <w:rPr>
                          <w:rFonts w:ascii="Times New Roman" w:eastAsia="Times New Roman" w:hAnsi="Times New Roman" w:cs="Times New Roman"/>
                          <w:sz w:val="20"/>
                          <w:szCs w:val="20"/>
                          <w:lang w:eastAsia="hu-HU"/>
                        </w:rPr>
                        <w:t>szülője, ennek hiányában</w:t>
                      </w:r>
                    </w:p>
                    <w:p w14:paraId="310B76B1" w14:textId="77777777" w:rsidR="00092A83" w:rsidRPr="00092A83" w:rsidRDefault="00092A83" w:rsidP="00092A83">
                      <w:pPr>
                        <w:shd w:val="clear" w:color="auto" w:fill="FFFFFF"/>
                        <w:spacing w:after="0" w:line="240" w:lineRule="auto"/>
                        <w:ind w:firstLine="240"/>
                        <w:jc w:val="both"/>
                        <w:rPr>
                          <w:rFonts w:ascii="Times New Roman" w:eastAsia="Times New Roman" w:hAnsi="Times New Roman" w:cs="Times New Roman"/>
                          <w:sz w:val="20"/>
                          <w:szCs w:val="20"/>
                          <w:lang w:eastAsia="hu-HU"/>
                        </w:rPr>
                      </w:pPr>
                      <w:r w:rsidRPr="00092A83">
                        <w:rPr>
                          <w:rFonts w:ascii="Times New Roman" w:eastAsia="Times New Roman" w:hAnsi="Times New Roman" w:cs="Times New Roman"/>
                          <w:i/>
                          <w:iCs/>
                          <w:sz w:val="20"/>
                          <w:szCs w:val="20"/>
                          <w:lang w:eastAsia="hu-HU"/>
                        </w:rPr>
                        <w:t>cc) </w:t>
                      </w:r>
                      <w:r w:rsidRPr="00092A83">
                        <w:rPr>
                          <w:rFonts w:ascii="Times New Roman" w:eastAsia="Times New Roman" w:hAnsi="Times New Roman" w:cs="Times New Roman"/>
                          <w:sz w:val="20"/>
                          <w:szCs w:val="20"/>
                          <w:lang w:eastAsia="hu-HU"/>
                        </w:rPr>
                        <w:t>testvére, ennek hiányában</w:t>
                      </w:r>
                    </w:p>
                    <w:p w14:paraId="1FD52AE3" w14:textId="77777777" w:rsidR="00092A83" w:rsidRPr="00092A83" w:rsidRDefault="00092A83" w:rsidP="00092A83">
                      <w:pPr>
                        <w:shd w:val="clear" w:color="auto" w:fill="FFFFFF"/>
                        <w:spacing w:after="0" w:line="240" w:lineRule="auto"/>
                        <w:ind w:firstLine="240"/>
                        <w:jc w:val="both"/>
                        <w:rPr>
                          <w:rFonts w:ascii="Times New Roman" w:eastAsia="Times New Roman" w:hAnsi="Times New Roman" w:cs="Times New Roman"/>
                          <w:sz w:val="20"/>
                          <w:szCs w:val="20"/>
                          <w:lang w:eastAsia="hu-HU"/>
                        </w:rPr>
                      </w:pPr>
                      <w:r w:rsidRPr="00092A83">
                        <w:rPr>
                          <w:rFonts w:ascii="Times New Roman" w:eastAsia="Times New Roman" w:hAnsi="Times New Roman" w:cs="Times New Roman"/>
                          <w:i/>
                          <w:iCs/>
                          <w:sz w:val="20"/>
                          <w:szCs w:val="20"/>
                          <w:lang w:eastAsia="hu-HU"/>
                        </w:rPr>
                        <w:t>cd) </w:t>
                      </w:r>
                      <w:r w:rsidRPr="00092A83">
                        <w:rPr>
                          <w:rFonts w:ascii="Times New Roman" w:eastAsia="Times New Roman" w:hAnsi="Times New Roman" w:cs="Times New Roman"/>
                          <w:sz w:val="20"/>
                          <w:szCs w:val="20"/>
                          <w:lang w:eastAsia="hu-HU"/>
                        </w:rPr>
                        <w:t>nagyszülője, ennek hiányában</w:t>
                      </w:r>
                    </w:p>
                    <w:p w14:paraId="4FDAFDFC" w14:textId="3A98EFEC" w:rsidR="00092A83" w:rsidRPr="00092A83" w:rsidRDefault="00092A83" w:rsidP="00092A83">
                      <w:pPr>
                        <w:shd w:val="clear" w:color="auto" w:fill="FFFFFF"/>
                        <w:spacing w:after="0" w:line="240" w:lineRule="auto"/>
                        <w:ind w:firstLine="240"/>
                        <w:jc w:val="both"/>
                        <w:rPr>
                          <w:rFonts w:ascii="Times New Roman" w:eastAsia="Times New Roman" w:hAnsi="Times New Roman" w:cs="Times New Roman"/>
                          <w:sz w:val="20"/>
                          <w:szCs w:val="20"/>
                          <w:lang w:eastAsia="hu-HU"/>
                        </w:rPr>
                      </w:pPr>
                      <w:proofErr w:type="spellStart"/>
                      <w:r w:rsidRPr="00092A83">
                        <w:rPr>
                          <w:rFonts w:ascii="Times New Roman" w:eastAsia="Times New Roman" w:hAnsi="Times New Roman" w:cs="Times New Roman"/>
                          <w:i/>
                          <w:iCs/>
                          <w:sz w:val="20"/>
                          <w:szCs w:val="20"/>
                          <w:lang w:eastAsia="hu-HU"/>
                        </w:rPr>
                        <w:t>ce</w:t>
                      </w:r>
                      <w:proofErr w:type="spellEnd"/>
                      <w:r w:rsidRPr="00092A83">
                        <w:rPr>
                          <w:rFonts w:ascii="Times New Roman" w:eastAsia="Times New Roman" w:hAnsi="Times New Roman" w:cs="Times New Roman"/>
                          <w:i/>
                          <w:iCs/>
                          <w:sz w:val="20"/>
                          <w:szCs w:val="20"/>
                          <w:lang w:eastAsia="hu-HU"/>
                        </w:rPr>
                        <w:t>) </w:t>
                      </w:r>
                      <w:r w:rsidRPr="00092A83">
                        <w:rPr>
                          <w:rFonts w:ascii="Times New Roman" w:eastAsia="Times New Roman" w:hAnsi="Times New Roman" w:cs="Times New Roman"/>
                          <w:sz w:val="20"/>
                          <w:szCs w:val="20"/>
                          <w:lang w:eastAsia="hu-HU"/>
                        </w:rPr>
                        <w:t>unokája</w:t>
                      </w:r>
                    </w:p>
                    <w:p w14:paraId="17329938" w14:textId="77777777" w:rsidR="00092A83" w:rsidRDefault="00092A83" w:rsidP="00092A83">
                      <w:pPr>
                        <w:jc w:val="center"/>
                      </w:pPr>
                    </w:p>
                  </w:txbxContent>
                </v:textbox>
              </v:rect>
            </w:pict>
          </mc:Fallback>
        </mc:AlternateContent>
      </w:r>
      <w:r w:rsidR="003A3541">
        <w:rPr>
          <w:rFonts w:ascii="Times New Roman" w:hAnsi="Times New Roman" w:cs="Times New Roman"/>
          <w:sz w:val="24"/>
          <w:szCs w:val="24"/>
        </w:rPr>
        <w:t>E</w:t>
      </w:r>
      <w:r w:rsidR="00EF2D8A" w:rsidRPr="003A3541">
        <w:rPr>
          <w:rFonts w:ascii="Times New Roman" w:hAnsi="Times New Roman" w:cs="Times New Roman"/>
          <w:sz w:val="24"/>
          <w:szCs w:val="24"/>
        </w:rPr>
        <w:t xml:space="preserve">nnek hiányában a jogokat az </w:t>
      </w:r>
      <w:proofErr w:type="spellStart"/>
      <w:r w:rsidR="00EF2D8A" w:rsidRPr="003A3541">
        <w:rPr>
          <w:rFonts w:ascii="Times New Roman" w:hAnsi="Times New Roman" w:cs="Times New Roman"/>
          <w:sz w:val="24"/>
          <w:szCs w:val="24"/>
        </w:rPr>
        <w:t>Eütv</w:t>
      </w:r>
      <w:proofErr w:type="spellEnd"/>
      <w:r w:rsidR="00EF2D8A" w:rsidRPr="003A3541">
        <w:rPr>
          <w:rFonts w:ascii="Times New Roman" w:hAnsi="Times New Roman" w:cs="Times New Roman"/>
          <w:sz w:val="24"/>
          <w:szCs w:val="24"/>
        </w:rPr>
        <w:t xml:space="preserve">.-ben </w:t>
      </w:r>
    </w:p>
    <w:p w14:paraId="39336BDA" w14:textId="1C42BE2A" w:rsid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felsorolt személyek gyakorolják</w:t>
      </w:r>
      <w:r w:rsidR="003A3541">
        <w:rPr>
          <w:rFonts w:ascii="Times New Roman" w:hAnsi="Times New Roman" w:cs="Times New Roman"/>
          <w:sz w:val="24"/>
          <w:szCs w:val="24"/>
        </w:rPr>
        <w:t>.</w:t>
      </w:r>
    </w:p>
    <w:p w14:paraId="6FBF29EE" w14:textId="0E1D77AE" w:rsidR="003A3541" w:rsidRDefault="003A3541" w:rsidP="00EF2D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8A047BE" w14:textId="4435902F" w:rsidR="00EF2D8A" w:rsidRPr="003A3541" w:rsidRDefault="003A3541" w:rsidP="00EF2D8A">
      <w:pPr>
        <w:spacing w:after="0" w:line="240" w:lineRule="auto"/>
        <w:jc w:val="both"/>
        <w:rPr>
          <w:rFonts w:ascii="Times New Roman" w:hAnsi="Times New Roman" w:cs="Times New Roman"/>
          <w:color w:val="ED7D31" w:themeColor="accent2"/>
          <w:sz w:val="24"/>
          <w:szCs w:val="24"/>
        </w:rPr>
      </w:pPr>
      <w:proofErr w:type="spellStart"/>
      <w:r w:rsidRPr="003A3541">
        <w:rPr>
          <w:rFonts w:ascii="Times New Roman" w:hAnsi="Times New Roman" w:cs="Times New Roman"/>
          <w:color w:val="ED7D31" w:themeColor="accent2"/>
          <w:sz w:val="24"/>
          <w:szCs w:val="24"/>
        </w:rPr>
        <w:t>V</w:t>
      </w:r>
      <w:r w:rsidR="00EF2D8A" w:rsidRPr="003A3541">
        <w:rPr>
          <w:rFonts w:ascii="Times New Roman" w:hAnsi="Times New Roman" w:cs="Times New Roman"/>
          <w:color w:val="ED7D31" w:themeColor="accent2"/>
          <w:sz w:val="24"/>
          <w:szCs w:val="24"/>
        </w:rPr>
        <w:t>.ö</w:t>
      </w:r>
      <w:proofErr w:type="spellEnd"/>
      <w:r w:rsidR="00EF2D8A" w:rsidRPr="003A3541">
        <w:rPr>
          <w:rFonts w:ascii="Times New Roman" w:hAnsi="Times New Roman" w:cs="Times New Roman"/>
          <w:color w:val="ED7D31" w:themeColor="accent2"/>
          <w:sz w:val="24"/>
          <w:szCs w:val="24"/>
        </w:rPr>
        <w:t xml:space="preserve">.: </w:t>
      </w:r>
      <w:proofErr w:type="spellStart"/>
      <w:r w:rsidR="00EF2D8A" w:rsidRPr="003A3541">
        <w:rPr>
          <w:rFonts w:ascii="Times New Roman" w:hAnsi="Times New Roman" w:cs="Times New Roman"/>
          <w:color w:val="ED7D31" w:themeColor="accent2"/>
          <w:sz w:val="24"/>
          <w:szCs w:val="24"/>
        </w:rPr>
        <w:t>Eütv</w:t>
      </w:r>
      <w:proofErr w:type="spellEnd"/>
      <w:r w:rsidR="00EF2D8A" w:rsidRPr="003A3541">
        <w:rPr>
          <w:rFonts w:ascii="Times New Roman" w:hAnsi="Times New Roman" w:cs="Times New Roman"/>
          <w:color w:val="ED7D31" w:themeColor="accent2"/>
          <w:sz w:val="24"/>
          <w:szCs w:val="24"/>
        </w:rPr>
        <w:t>. 16. § (2) bekezdés</w:t>
      </w:r>
      <w:r w:rsidRPr="003A3541">
        <w:rPr>
          <w:rFonts w:ascii="Times New Roman" w:hAnsi="Times New Roman" w:cs="Times New Roman"/>
          <w:color w:val="ED7D31" w:themeColor="accent2"/>
          <w:sz w:val="24"/>
          <w:szCs w:val="24"/>
        </w:rPr>
        <w:t>:</w:t>
      </w:r>
    </w:p>
    <w:p w14:paraId="67ED29EC" w14:textId="77777777" w:rsidR="00EF2D8A" w:rsidRPr="003A3541" w:rsidRDefault="00EF2D8A" w:rsidP="00EF2D8A">
      <w:pPr>
        <w:spacing w:after="0" w:line="240" w:lineRule="auto"/>
        <w:jc w:val="both"/>
        <w:rPr>
          <w:rFonts w:ascii="Times New Roman" w:hAnsi="Times New Roman" w:cs="Times New Roman"/>
          <w:sz w:val="24"/>
          <w:szCs w:val="24"/>
        </w:rPr>
      </w:pPr>
    </w:p>
    <w:p w14:paraId="06DF3013" w14:textId="77777777" w:rsidR="003A3541" w:rsidRDefault="003A3541" w:rsidP="00EF2D8A">
      <w:pPr>
        <w:spacing w:after="0" w:line="240" w:lineRule="auto"/>
        <w:jc w:val="both"/>
        <w:rPr>
          <w:rFonts w:ascii="Times New Roman" w:hAnsi="Times New Roman" w:cs="Times New Roman"/>
          <w:sz w:val="24"/>
          <w:szCs w:val="24"/>
          <w:u w:val="single"/>
        </w:rPr>
      </w:pPr>
    </w:p>
    <w:p w14:paraId="3C8EABE2" w14:textId="77777777" w:rsidR="003A3541" w:rsidRDefault="003A3541" w:rsidP="00EF2D8A">
      <w:pPr>
        <w:spacing w:after="0" w:line="240" w:lineRule="auto"/>
        <w:jc w:val="both"/>
        <w:rPr>
          <w:rFonts w:ascii="Times New Roman" w:hAnsi="Times New Roman" w:cs="Times New Roman"/>
          <w:sz w:val="24"/>
          <w:szCs w:val="24"/>
          <w:u w:val="single"/>
        </w:rPr>
      </w:pPr>
    </w:p>
    <w:p w14:paraId="5CED6BDF" w14:textId="77777777" w:rsidR="003A3541" w:rsidRDefault="003A3541" w:rsidP="00EF2D8A">
      <w:pPr>
        <w:spacing w:after="0" w:line="240" w:lineRule="auto"/>
        <w:jc w:val="both"/>
        <w:rPr>
          <w:rFonts w:ascii="Times New Roman" w:hAnsi="Times New Roman" w:cs="Times New Roman"/>
          <w:sz w:val="24"/>
          <w:szCs w:val="24"/>
          <w:u w:val="single"/>
        </w:rPr>
      </w:pPr>
    </w:p>
    <w:p w14:paraId="6F0E7640" w14:textId="77777777" w:rsidR="003A3541" w:rsidRDefault="003A3541" w:rsidP="00EF2D8A">
      <w:pPr>
        <w:spacing w:after="0" w:line="240" w:lineRule="auto"/>
        <w:jc w:val="both"/>
        <w:rPr>
          <w:rFonts w:ascii="Times New Roman" w:hAnsi="Times New Roman" w:cs="Times New Roman"/>
          <w:sz w:val="24"/>
          <w:szCs w:val="24"/>
          <w:u w:val="single"/>
        </w:rPr>
      </w:pPr>
    </w:p>
    <w:p w14:paraId="32B1FD71" w14:textId="77777777" w:rsidR="003A3541" w:rsidRDefault="003A3541" w:rsidP="00EF2D8A">
      <w:pPr>
        <w:spacing w:after="0" w:line="240" w:lineRule="auto"/>
        <w:jc w:val="both"/>
        <w:rPr>
          <w:rFonts w:ascii="Times New Roman" w:hAnsi="Times New Roman" w:cs="Times New Roman"/>
          <w:sz w:val="24"/>
          <w:szCs w:val="24"/>
          <w:u w:val="single"/>
        </w:rPr>
      </w:pPr>
    </w:p>
    <w:p w14:paraId="6F8B7C13" w14:textId="77777777" w:rsidR="003A3541" w:rsidRDefault="003A3541" w:rsidP="00EF2D8A">
      <w:pPr>
        <w:spacing w:after="0" w:line="240" w:lineRule="auto"/>
        <w:jc w:val="both"/>
        <w:rPr>
          <w:rFonts w:ascii="Times New Roman" w:hAnsi="Times New Roman" w:cs="Times New Roman"/>
          <w:sz w:val="24"/>
          <w:szCs w:val="24"/>
          <w:u w:val="single"/>
        </w:rPr>
      </w:pPr>
    </w:p>
    <w:p w14:paraId="5861C4DF" w14:textId="77777777" w:rsidR="003A3541" w:rsidRDefault="003A3541" w:rsidP="00EF2D8A">
      <w:pPr>
        <w:spacing w:after="0" w:line="240" w:lineRule="auto"/>
        <w:jc w:val="both"/>
        <w:rPr>
          <w:rFonts w:ascii="Times New Roman" w:hAnsi="Times New Roman" w:cs="Times New Roman"/>
          <w:sz w:val="24"/>
          <w:szCs w:val="24"/>
          <w:u w:val="single"/>
        </w:rPr>
      </w:pPr>
    </w:p>
    <w:p w14:paraId="2931A1DC" w14:textId="77777777" w:rsidR="003A3541" w:rsidRDefault="003A3541" w:rsidP="00EF2D8A">
      <w:pPr>
        <w:spacing w:after="0" w:line="240" w:lineRule="auto"/>
        <w:jc w:val="both"/>
        <w:rPr>
          <w:rFonts w:ascii="Times New Roman" w:hAnsi="Times New Roman" w:cs="Times New Roman"/>
          <w:sz w:val="24"/>
          <w:szCs w:val="24"/>
          <w:u w:val="single"/>
        </w:rPr>
      </w:pPr>
    </w:p>
    <w:p w14:paraId="5E0BF5AA" w14:textId="77777777" w:rsidR="003A3541" w:rsidRDefault="003A3541" w:rsidP="00EF2D8A">
      <w:pPr>
        <w:spacing w:after="0" w:line="240" w:lineRule="auto"/>
        <w:jc w:val="both"/>
        <w:rPr>
          <w:rFonts w:ascii="Times New Roman" w:hAnsi="Times New Roman" w:cs="Times New Roman"/>
          <w:sz w:val="24"/>
          <w:szCs w:val="24"/>
          <w:u w:val="single"/>
        </w:rPr>
      </w:pPr>
    </w:p>
    <w:p w14:paraId="1F7539F2" w14:textId="77777777" w:rsidR="003A3541" w:rsidRDefault="003A3541" w:rsidP="00EF2D8A">
      <w:pPr>
        <w:spacing w:after="0" w:line="240" w:lineRule="auto"/>
        <w:jc w:val="both"/>
        <w:rPr>
          <w:rFonts w:ascii="Times New Roman" w:hAnsi="Times New Roman" w:cs="Times New Roman"/>
          <w:sz w:val="24"/>
          <w:szCs w:val="24"/>
          <w:u w:val="single"/>
        </w:rPr>
      </w:pPr>
    </w:p>
    <w:p w14:paraId="0723F931" w14:textId="77777777" w:rsidR="003A3541" w:rsidRDefault="003A3541" w:rsidP="00EF2D8A">
      <w:pPr>
        <w:spacing w:after="0" w:line="240" w:lineRule="auto"/>
        <w:jc w:val="both"/>
        <w:rPr>
          <w:rFonts w:ascii="Times New Roman" w:hAnsi="Times New Roman" w:cs="Times New Roman"/>
          <w:sz w:val="24"/>
          <w:szCs w:val="24"/>
          <w:u w:val="single"/>
        </w:rPr>
      </w:pPr>
    </w:p>
    <w:p w14:paraId="106E4424" w14:textId="1E7824F3" w:rsidR="00EF2D8A" w:rsidRPr="003A3541" w:rsidRDefault="00092A83" w:rsidP="00EF2D8A">
      <w:pPr>
        <w:spacing w:after="0" w:line="240" w:lineRule="auto"/>
        <w:jc w:val="both"/>
        <w:rPr>
          <w:rFonts w:ascii="Times New Roman" w:hAnsi="Times New Roman" w:cs="Times New Roman"/>
          <w:sz w:val="24"/>
          <w:szCs w:val="24"/>
        </w:rPr>
      </w:pPr>
      <w:r w:rsidRPr="00487962">
        <w:rPr>
          <w:rFonts w:ascii="Times New Roman" w:hAnsi="Times New Roman" w:cs="Times New Roman"/>
          <w:b/>
          <w:bCs/>
          <w:sz w:val="24"/>
          <w:szCs w:val="24"/>
          <w:u w:val="single"/>
        </w:rPr>
        <w:lastRenderedPageBreak/>
        <w:t xml:space="preserve">4.2. </w:t>
      </w:r>
      <w:r w:rsidR="00EF2D8A" w:rsidRPr="00487962">
        <w:rPr>
          <w:rFonts w:ascii="Times New Roman" w:hAnsi="Times New Roman" w:cs="Times New Roman"/>
          <w:b/>
          <w:bCs/>
          <w:sz w:val="24"/>
          <w:szCs w:val="24"/>
          <w:u w:val="single"/>
        </w:rPr>
        <w:t>Jognyilatkozat pótlásával kapcsolatos eljárás</w:t>
      </w:r>
      <w:r w:rsidR="00EF2D8A" w:rsidRPr="003A3541">
        <w:rPr>
          <w:rFonts w:ascii="Times New Roman" w:hAnsi="Times New Roman" w:cs="Times New Roman"/>
          <w:sz w:val="24"/>
          <w:szCs w:val="24"/>
        </w:rPr>
        <w:t>:</w:t>
      </w:r>
    </w:p>
    <w:p w14:paraId="7138C0CA" w14:textId="77777777" w:rsidR="00EF2D8A" w:rsidRPr="003A3541" w:rsidRDefault="00EF2D8A" w:rsidP="00EF2D8A">
      <w:pPr>
        <w:spacing w:after="0" w:line="240" w:lineRule="auto"/>
        <w:jc w:val="both"/>
        <w:rPr>
          <w:rFonts w:ascii="Times New Roman" w:hAnsi="Times New Roman" w:cs="Times New Roman"/>
          <w:sz w:val="24"/>
          <w:szCs w:val="24"/>
        </w:rPr>
      </w:pPr>
      <w:r w:rsidRPr="00092A83">
        <w:rPr>
          <w:rFonts w:ascii="Times New Roman" w:hAnsi="Times New Roman" w:cs="Times New Roman"/>
          <w:b/>
          <w:bCs/>
          <w:sz w:val="24"/>
          <w:szCs w:val="24"/>
        </w:rPr>
        <w:t>Cselekvőképtelen, korlátozottan cselekvőképes kiskorú és a cselekvőképességében az egészségügyi ellátással összefüggő jogok gyakorlása tekintetében részlegesen korlátozott beteg esetében</w:t>
      </w:r>
      <w:r w:rsidRPr="003A3541">
        <w:rPr>
          <w:rFonts w:ascii="Times New Roman" w:hAnsi="Times New Roman" w:cs="Times New Roman"/>
          <w:sz w:val="24"/>
          <w:szCs w:val="24"/>
        </w:rPr>
        <w:t xml:space="preserve"> a </w:t>
      </w:r>
      <w:r w:rsidRPr="00092A83">
        <w:rPr>
          <w:rFonts w:ascii="Times New Roman" w:hAnsi="Times New Roman" w:cs="Times New Roman"/>
          <w:i/>
          <w:color w:val="4472C4" w:themeColor="accent1"/>
          <w:sz w:val="24"/>
          <w:szCs w:val="24"/>
        </w:rPr>
        <w:t>súlyos vagy maradandó károsodás</w:t>
      </w:r>
      <w:r w:rsidRPr="00092A83">
        <w:rPr>
          <w:rFonts w:ascii="Times New Roman" w:hAnsi="Times New Roman" w:cs="Times New Roman"/>
          <w:color w:val="4472C4" w:themeColor="accent1"/>
          <w:sz w:val="24"/>
          <w:szCs w:val="24"/>
        </w:rPr>
        <w:t xml:space="preserve"> </w:t>
      </w:r>
      <w:r w:rsidRPr="003A3541">
        <w:rPr>
          <w:rFonts w:ascii="Times New Roman" w:hAnsi="Times New Roman" w:cs="Times New Roman"/>
          <w:sz w:val="24"/>
          <w:szCs w:val="24"/>
        </w:rPr>
        <w:t xml:space="preserve">elhárítását célzó beavatkozás </w:t>
      </w:r>
      <w:r w:rsidRPr="00092A83">
        <w:rPr>
          <w:rFonts w:ascii="Times New Roman" w:hAnsi="Times New Roman" w:cs="Times New Roman"/>
          <w:b/>
          <w:bCs/>
          <w:sz w:val="24"/>
          <w:szCs w:val="24"/>
        </w:rPr>
        <w:t>nem utasítható vissza</w:t>
      </w:r>
      <w:r w:rsidRPr="003A3541">
        <w:rPr>
          <w:rFonts w:ascii="Times New Roman" w:hAnsi="Times New Roman" w:cs="Times New Roman"/>
          <w:sz w:val="24"/>
          <w:szCs w:val="24"/>
        </w:rPr>
        <w:t xml:space="preserve">. </w:t>
      </w:r>
    </w:p>
    <w:p w14:paraId="2C42AD7A" w14:textId="77777777" w:rsidR="00092A83" w:rsidRDefault="00092A83" w:rsidP="00EF2D8A">
      <w:pPr>
        <w:spacing w:after="0" w:line="240" w:lineRule="auto"/>
        <w:jc w:val="both"/>
        <w:rPr>
          <w:rFonts w:ascii="Times New Roman" w:hAnsi="Times New Roman" w:cs="Times New Roman"/>
          <w:sz w:val="24"/>
          <w:szCs w:val="24"/>
        </w:rPr>
      </w:pPr>
    </w:p>
    <w:p w14:paraId="2948E990" w14:textId="639D7FF4" w:rsidR="00EF2D8A" w:rsidRPr="003A3541" w:rsidRDefault="00EF2D8A" w:rsidP="00EF2D8A">
      <w:pPr>
        <w:spacing w:after="0" w:line="240" w:lineRule="auto"/>
        <w:jc w:val="both"/>
        <w:rPr>
          <w:rFonts w:ascii="Times New Roman" w:hAnsi="Times New Roman" w:cs="Times New Roman"/>
          <w:sz w:val="24"/>
          <w:szCs w:val="24"/>
        </w:rPr>
      </w:pPr>
      <w:r w:rsidRPr="00092A83">
        <w:rPr>
          <w:rFonts w:ascii="Times New Roman" w:hAnsi="Times New Roman" w:cs="Times New Roman"/>
          <w:b/>
          <w:bCs/>
          <w:sz w:val="24"/>
          <w:szCs w:val="24"/>
        </w:rPr>
        <w:t>Ha a visszautasítás</w:t>
      </w:r>
      <w:r w:rsidRPr="003A3541">
        <w:rPr>
          <w:rFonts w:ascii="Times New Roman" w:hAnsi="Times New Roman" w:cs="Times New Roman"/>
          <w:sz w:val="24"/>
          <w:szCs w:val="24"/>
        </w:rPr>
        <w:t xml:space="preserve"> </w:t>
      </w:r>
      <w:r w:rsidRPr="00092A83">
        <w:rPr>
          <w:rFonts w:ascii="Times New Roman" w:hAnsi="Times New Roman" w:cs="Times New Roman"/>
          <w:i/>
          <w:color w:val="4472C4" w:themeColor="accent1"/>
          <w:sz w:val="24"/>
          <w:szCs w:val="24"/>
        </w:rPr>
        <w:t>életmentő</w:t>
      </w:r>
      <w:r w:rsidRPr="003A3541">
        <w:rPr>
          <w:rFonts w:ascii="Times New Roman" w:hAnsi="Times New Roman" w:cs="Times New Roman"/>
          <w:sz w:val="24"/>
          <w:szCs w:val="24"/>
        </w:rPr>
        <w:t xml:space="preserve"> </w:t>
      </w:r>
      <w:r w:rsidRPr="00092A83">
        <w:rPr>
          <w:rFonts w:ascii="Times New Roman" w:hAnsi="Times New Roman" w:cs="Times New Roman"/>
          <w:b/>
          <w:bCs/>
          <w:sz w:val="24"/>
          <w:szCs w:val="24"/>
        </w:rPr>
        <w:t>beavatkozásra vonatkozik, úgy az egészségügyi intézmény polgári nemperes eljárást indít, amelynek során kéri a bíróságtól az ellátáshoz szükséges beleegyezés pótlását.</w:t>
      </w:r>
      <w:r w:rsidRPr="003A3541">
        <w:rPr>
          <w:rFonts w:ascii="Times New Roman" w:hAnsi="Times New Roman" w:cs="Times New Roman"/>
          <w:sz w:val="24"/>
          <w:szCs w:val="24"/>
        </w:rPr>
        <w:t xml:space="preserve"> </w:t>
      </w:r>
      <w:r w:rsidRPr="00487962">
        <w:rPr>
          <w:rFonts w:ascii="Times New Roman" w:hAnsi="Times New Roman" w:cs="Times New Roman"/>
          <w:b/>
          <w:bCs/>
          <w:sz w:val="24"/>
          <w:szCs w:val="24"/>
          <w:u w:val="single"/>
        </w:rPr>
        <w:t>Erre az eljárásra tehát kizárólag cselekvőképtelen személy esetén van lehetőség, cselekvőképes beteg vonatkozásában nincs</w:t>
      </w:r>
      <w:r w:rsidRPr="003A3541">
        <w:rPr>
          <w:rFonts w:ascii="Times New Roman" w:hAnsi="Times New Roman" w:cs="Times New Roman"/>
          <w:sz w:val="24"/>
          <w:szCs w:val="24"/>
        </w:rPr>
        <w:t>.</w:t>
      </w:r>
    </w:p>
    <w:p w14:paraId="6D350D9B" w14:textId="367D5B17" w:rsidR="00EF2D8A" w:rsidRPr="003A3541" w:rsidRDefault="00487962" w:rsidP="00EF2D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F2D8A" w:rsidRPr="003A3541">
        <w:rPr>
          <w:rFonts w:ascii="Times New Roman" w:hAnsi="Times New Roman" w:cs="Times New Roman"/>
          <w:i/>
          <w:sz w:val="24"/>
          <w:szCs w:val="24"/>
        </w:rPr>
        <w:t>Megjegyzendő, hogy a jogszabály megfogalmazása szerint az egészségügyi szolgáltatónak a feltételek fennállása esetén az eljárást meg kell indítania (erre utal az „indít” szó). A jogszabályszöveg alapján az egészségügyi szolgáltató az eljárás megindítása során kereset benyújtására köteles, amely azonban egyértelműen elírás, tekintve, hogy az érintett eljárás nemperes jellegű</w:t>
      </w:r>
      <w:r w:rsidR="00EF2D8A" w:rsidRPr="003A3541">
        <w:rPr>
          <w:rFonts w:ascii="Times New Roman" w:hAnsi="Times New Roman" w:cs="Times New Roman"/>
          <w:sz w:val="24"/>
          <w:szCs w:val="24"/>
        </w:rPr>
        <w:t>.</w:t>
      </w:r>
      <w:r>
        <w:rPr>
          <w:rFonts w:ascii="Times New Roman" w:hAnsi="Times New Roman" w:cs="Times New Roman"/>
          <w:sz w:val="24"/>
          <w:szCs w:val="24"/>
        </w:rPr>
        <w:t>]</w:t>
      </w:r>
    </w:p>
    <w:p w14:paraId="2757DA69" w14:textId="77777777" w:rsidR="00EF2D8A" w:rsidRPr="003A3541" w:rsidRDefault="00EF2D8A" w:rsidP="00EF2D8A">
      <w:pPr>
        <w:spacing w:after="0" w:line="240" w:lineRule="auto"/>
        <w:jc w:val="both"/>
        <w:rPr>
          <w:rFonts w:ascii="Times New Roman" w:hAnsi="Times New Roman" w:cs="Times New Roman"/>
          <w:sz w:val="24"/>
          <w:szCs w:val="24"/>
        </w:rPr>
      </w:pPr>
    </w:p>
    <w:p w14:paraId="7062C595" w14:textId="09A275BB" w:rsidR="00EF2D8A" w:rsidRPr="003A3541" w:rsidRDefault="00487962" w:rsidP="00EF2D8A">
      <w:pPr>
        <w:spacing w:after="0" w:line="240" w:lineRule="auto"/>
        <w:jc w:val="both"/>
        <w:rPr>
          <w:rFonts w:ascii="Times New Roman" w:hAnsi="Times New Roman" w:cs="Times New Roman"/>
          <w:sz w:val="24"/>
          <w:szCs w:val="24"/>
          <w:u w:val="single"/>
        </w:rPr>
      </w:pPr>
      <w:r w:rsidRPr="00487962">
        <w:rPr>
          <w:rFonts w:ascii="Times New Roman" w:hAnsi="Times New Roman" w:cs="Times New Roman"/>
          <w:b/>
          <w:bCs/>
          <w:sz w:val="24"/>
          <w:szCs w:val="24"/>
          <w:u w:val="single"/>
        </w:rPr>
        <w:t xml:space="preserve">4.3. </w:t>
      </w:r>
      <w:r w:rsidR="00EF2D8A" w:rsidRPr="00487962">
        <w:rPr>
          <w:rFonts w:ascii="Times New Roman" w:hAnsi="Times New Roman" w:cs="Times New Roman"/>
          <w:b/>
          <w:bCs/>
          <w:sz w:val="24"/>
          <w:szCs w:val="24"/>
          <w:u w:val="single"/>
        </w:rPr>
        <w:t>Visszautasítással kapcsolatos eljárás</w:t>
      </w:r>
      <w:r w:rsidR="00EF2D8A" w:rsidRPr="003A3541">
        <w:rPr>
          <w:rFonts w:ascii="Times New Roman" w:hAnsi="Times New Roman" w:cs="Times New Roman"/>
          <w:sz w:val="24"/>
          <w:szCs w:val="24"/>
          <w:u w:val="single"/>
        </w:rPr>
        <w:t>:</w:t>
      </w:r>
    </w:p>
    <w:p w14:paraId="4ED410C2" w14:textId="77777777" w:rsidR="00487962"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 xml:space="preserve">Az </w:t>
      </w:r>
      <w:r w:rsidRPr="00487962">
        <w:rPr>
          <w:rFonts w:ascii="Times New Roman" w:hAnsi="Times New Roman" w:cs="Times New Roman"/>
          <w:i/>
          <w:color w:val="4472C4" w:themeColor="accent1"/>
          <w:sz w:val="24"/>
          <w:szCs w:val="24"/>
        </w:rPr>
        <w:t>életmentő, életfenntartó</w:t>
      </w:r>
      <w:r w:rsidRPr="00487962">
        <w:rPr>
          <w:rFonts w:ascii="Times New Roman" w:hAnsi="Times New Roman" w:cs="Times New Roman"/>
          <w:color w:val="4472C4" w:themeColor="accent1"/>
          <w:sz w:val="24"/>
          <w:szCs w:val="24"/>
        </w:rPr>
        <w:t xml:space="preserve"> </w:t>
      </w:r>
      <w:r w:rsidRPr="00487962">
        <w:rPr>
          <w:rFonts w:ascii="Times New Roman" w:hAnsi="Times New Roman" w:cs="Times New Roman"/>
          <w:b/>
          <w:bCs/>
          <w:sz w:val="24"/>
          <w:szCs w:val="24"/>
        </w:rPr>
        <w:t>ellátást visszautasító nyilatkozat</w:t>
      </w:r>
      <w:r w:rsidRPr="003A3541">
        <w:rPr>
          <w:rFonts w:ascii="Times New Roman" w:hAnsi="Times New Roman" w:cs="Times New Roman"/>
          <w:sz w:val="24"/>
          <w:szCs w:val="24"/>
        </w:rPr>
        <w:t xml:space="preserve"> (mind cselekvőképes, mind cselekvőképességében korlátozott, vagy cselekvőképtelen beteg esetében) </w:t>
      </w:r>
      <w:r w:rsidRPr="00487962">
        <w:rPr>
          <w:rFonts w:ascii="Times New Roman" w:hAnsi="Times New Roman" w:cs="Times New Roman"/>
          <w:b/>
          <w:bCs/>
          <w:sz w:val="24"/>
          <w:szCs w:val="24"/>
        </w:rPr>
        <w:t xml:space="preserve">akkor tekinthető érvényesnek, </w:t>
      </w:r>
      <w:r w:rsidRPr="00487962">
        <w:rPr>
          <w:rFonts w:ascii="Times New Roman" w:hAnsi="Times New Roman" w:cs="Times New Roman"/>
          <w:b/>
          <w:bCs/>
          <w:sz w:val="24"/>
          <w:szCs w:val="24"/>
          <w:u w:val="single"/>
        </w:rPr>
        <w:t>ha</w:t>
      </w:r>
      <w:r w:rsidRPr="003A3541">
        <w:rPr>
          <w:rFonts w:ascii="Times New Roman" w:hAnsi="Times New Roman" w:cs="Times New Roman"/>
          <w:sz w:val="24"/>
          <w:szCs w:val="24"/>
        </w:rPr>
        <w:t xml:space="preserve"> </w:t>
      </w:r>
    </w:p>
    <w:p w14:paraId="17055D17" w14:textId="77777777" w:rsidR="00487962" w:rsidRPr="00487962" w:rsidRDefault="00EF2D8A" w:rsidP="00487962">
      <w:pPr>
        <w:pStyle w:val="Listaszerbekezds"/>
        <w:numPr>
          <w:ilvl w:val="0"/>
          <w:numId w:val="8"/>
        </w:numPr>
        <w:spacing w:after="0" w:line="240" w:lineRule="auto"/>
        <w:jc w:val="both"/>
        <w:rPr>
          <w:rFonts w:ascii="Times New Roman" w:hAnsi="Times New Roman" w:cs="Times New Roman"/>
          <w:sz w:val="24"/>
          <w:szCs w:val="24"/>
        </w:rPr>
      </w:pPr>
      <w:r w:rsidRPr="00487962">
        <w:rPr>
          <w:rFonts w:ascii="Times New Roman" w:hAnsi="Times New Roman" w:cs="Times New Roman"/>
          <w:sz w:val="24"/>
          <w:szCs w:val="24"/>
        </w:rPr>
        <w:t xml:space="preserve">a beteg állapota visszafordíthatatlan, és </w:t>
      </w:r>
    </w:p>
    <w:p w14:paraId="452FE778" w14:textId="77777777" w:rsidR="00487962" w:rsidRPr="00487962" w:rsidRDefault="00EF2D8A" w:rsidP="00487962">
      <w:pPr>
        <w:pStyle w:val="Listaszerbekezds"/>
        <w:numPr>
          <w:ilvl w:val="0"/>
          <w:numId w:val="8"/>
        </w:numPr>
        <w:spacing w:after="0" w:line="240" w:lineRule="auto"/>
        <w:jc w:val="both"/>
        <w:rPr>
          <w:rFonts w:ascii="Times New Roman" w:hAnsi="Times New Roman" w:cs="Times New Roman"/>
          <w:sz w:val="24"/>
          <w:szCs w:val="24"/>
        </w:rPr>
      </w:pPr>
      <w:r w:rsidRPr="00487962">
        <w:rPr>
          <w:rFonts w:ascii="Times New Roman" w:hAnsi="Times New Roman" w:cs="Times New Roman"/>
          <w:sz w:val="24"/>
          <w:szCs w:val="24"/>
        </w:rPr>
        <w:t xml:space="preserve">egy háromtagú orvosi bizottság egybehangzóan úgy nyilatkozik, hogy a beteg a döntését a következmények tudatában hozta meg, és a beteg az orvosi bizottság nyilatkozatát követő 3. napon két tanú előtt ismételten kinyilvánítja a visszautasításra irányuló szándékát. </w:t>
      </w:r>
    </w:p>
    <w:p w14:paraId="10DCE219" w14:textId="77777777" w:rsidR="00487962" w:rsidRDefault="00487962" w:rsidP="00EF2D8A">
      <w:pPr>
        <w:spacing w:after="0" w:line="240" w:lineRule="auto"/>
        <w:jc w:val="both"/>
        <w:rPr>
          <w:rFonts w:ascii="Times New Roman" w:hAnsi="Times New Roman" w:cs="Times New Roman"/>
          <w:sz w:val="24"/>
          <w:szCs w:val="24"/>
        </w:rPr>
      </w:pPr>
    </w:p>
    <w:p w14:paraId="1842E45C" w14:textId="59CFB844" w:rsidR="00EF2D8A" w:rsidRPr="003A3541" w:rsidRDefault="00EF2D8A" w:rsidP="00EF2D8A">
      <w:pPr>
        <w:spacing w:after="0" w:line="240" w:lineRule="auto"/>
        <w:jc w:val="both"/>
        <w:rPr>
          <w:rFonts w:ascii="Times New Roman" w:hAnsi="Times New Roman" w:cs="Times New Roman"/>
          <w:sz w:val="24"/>
          <w:szCs w:val="24"/>
        </w:rPr>
      </w:pPr>
      <w:r w:rsidRPr="00487962">
        <w:rPr>
          <w:rFonts w:ascii="Times New Roman" w:hAnsi="Times New Roman" w:cs="Times New Roman"/>
          <w:b/>
          <w:bCs/>
          <w:sz w:val="24"/>
          <w:szCs w:val="24"/>
        </w:rPr>
        <w:t xml:space="preserve">A beteg, valamint a helyettes döntéshozó a visszautasító nyilatkozat érvényességének a megállapítása iránt kezdeményezhet eljárást, </w:t>
      </w:r>
      <w:r w:rsidRPr="00487962">
        <w:rPr>
          <w:rFonts w:ascii="Times New Roman" w:hAnsi="Times New Roman" w:cs="Times New Roman"/>
          <w:b/>
          <w:bCs/>
          <w:sz w:val="24"/>
          <w:szCs w:val="24"/>
          <w:u w:val="single"/>
        </w:rPr>
        <w:t>ha</w:t>
      </w:r>
      <w:r w:rsidRPr="00487962">
        <w:rPr>
          <w:rFonts w:ascii="Times New Roman" w:hAnsi="Times New Roman" w:cs="Times New Roman"/>
          <w:b/>
          <w:bCs/>
          <w:sz w:val="24"/>
          <w:szCs w:val="24"/>
        </w:rPr>
        <w:t xml:space="preserve"> az eljárási rend betartása mellett sem veszi figyelembe az egészségügyi intézmény a visszautasító nyilatkozatát</w:t>
      </w:r>
      <w:r w:rsidRPr="003A3541">
        <w:rPr>
          <w:rFonts w:ascii="Times New Roman" w:hAnsi="Times New Roman" w:cs="Times New Roman"/>
          <w:sz w:val="24"/>
          <w:szCs w:val="24"/>
        </w:rPr>
        <w:t>.</w:t>
      </w:r>
    </w:p>
    <w:p w14:paraId="1E51EC18" w14:textId="77777777" w:rsidR="00487962" w:rsidRDefault="00487962" w:rsidP="00EF2D8A">
      <w:pPr>
        <w:spacing w:after="0" w:line="240" w:lineRule="auto"/>
        <w:jc w:val="both"/>
        <w:rPr>
          <w:rFonts w:ascii="Times New Roman" w:hAnsi="Times New Roman" w:cs="Times New Roman"/>
          <w:sz w:val="24"/>
          <w:szCs w:val="24"/>
        </w:rPr>
      </w:pPr>
    </w:p>
    <w:p w14:paraId="593F6161" w14:textId="0D4800C3" w:rsidR="00EF2D8A" w:rsidRPr="003A3541" w:rsidRDefault="00EF2D8A" w:rsidP="00EF2D8A">
      <w:pPr>
        <w:spacing w:after="0" w:line="240" w:lineRule="auto"/>
        <w:jc w:val="both"/>
        <w:rPr>
          <w:rFonts w:ascii="Times New Roman" w:hAnsi="Times New Roman" w:cs="Times New Roman"/>
          <w:sz w:val="24"/>
          <w:szCs w:val="24"/>
        </w:rPr>
      </w:pPr>
      <w:r w:rsidRPr="00487962">
        <w:rPr>
          <w:rFonts w:ascii="Times New Roman" w:hAnsi="Times New Roman" w:cs="Times New Roman"/>
          <w:color w:val="4472C4" w:themeColor="accent1"/>
          <w:sz w:val="24"/>
          <w:szCs w:val="24"/>
        </w:rPr>
        <w:t>Lényeges</w:t>
      </w:r>
      <w:r w:rsidRPr="003A3541">
        <w:rPr>
          <w:rFonts w:ascii="Times New Roman" w:hAnsi="Times New Roman" w:cs="Times New Roman"/>
          <w:sz w:val="24"/>
          <w:szCs w:val="24"/>
        </w:rPr>
        <w:t xml:space="preserve">, hogy </w:t>
      </w:r>
      <w:r w:rsidRPr="00487962">
        <w:rPr>
          <w:rFonts w:ascii="Times New Roman" w:hAnsi="Times New Roman" w:cs="Times New Roman"/>
          <w:color w:val="4472C4" w:themeColor="accent1"/>
          <w:sz w:val="24"/>
          <w:szCs w:val="24"/>
        </w:rPr>
        <w:t>a várandós nő az életmentő beavatkozást nem utasíthatja vissza, ha előreláthatólag képes a gyermek kihordására</w:t>
      </w:r>
      <w:r w:rsidRPr="003A3541">
        <w:rPr>
          <w:rFonts w:ascii="Times New Roman" w:hAnsi="Times New Roman" w:cs="Times New Roman"/>
          <w:sz w:val="24"/>
          <w:szCs w:val="24"/>
        </w:rPr>
        <w:t>.</w:t>
      </w:r>
    </w:p>
    <w:p w14:paraId="6F87BCC6" w14:textId="77777777" w:rsidR="00EF2D8A" w:rsidRPr="003A3541" w:rsidRDefault="00EF2D8A" w:rsidP="00EF2D8A">
      <w:pPr>
        <w:spacing w:after="0" w:line="240" w:lineRule="auto"/>
        <w:jc w:val="both"/>
        <w:rPr>
          <w:rFonts w:ascii="Times New Roman" w:hAnsi="Times New Roman" w:cs="Times New Roman"/>
          <w:sz w:val="24"/>
          <w:szCs w:val="24"/>
        </w:rPr>
      </w:pPr>
    </w:p>
    <w:p w14:paraId="4561DF68" w14:textId="0261386C" w:rsidR="00EF2D8A" w:rsidRPr="00487962" w:rsidRDefault="00EF2D8A" w:rsidP="00EF2D8A">
      <w:pPr>
        <w:spacing w:after="0" w:line="240" w:lineRule="auto"/>
        <w:jc w:val="both"/>
        <w:rPr>
          <w:rFonts w:ascii="Times New Roman" w:hAnsi="Times New Roman" w:cs="Times New Roman"/>
          <w:b/>
          <w:bCs/>
          <w:sz w:val="24"/>
          <w:szCs w:val="24"/>
          <w:u w:val="single"/>
        </w:rPr>
      </w:pPr>
      <w:r w:rsidRPr="00487962">
        <w:rPr>
          <w:rFonts w:ascii="Times New Roman" w:hAnsi="Times New Roman" w:cs="Times New Roman"/>
          <w:b/>
          <w:bCs/>
          <w:sz w:val="24"/>
          <w:szCs w:val="24"/>
          <w:u w:val="single"/>
        </w:rPr>
        <w:t>4.</w:t>
      </w:r>
      <w:r w:rsidR="00487962">
        <w:rPr>
          <w:rFonts w:ascii="Times New Roman" w:hAnsi="Times New Roman" w:cs="Times New Roman"/>
          <w:b/>
          <w:bCs/>
          <w:sz w:val="24"/>
          <w:szCs w:val="24"/>
          <w:u w:val="single"/>
        </w:rPr>
        <w:t>4</w:t>
      </w:r>
      <w:r w:rsidRPr="00487962">
        <w:rPr>
          <w:rFonts w:ascii="Times New Roman" w:hAnsi="Times New Roman" w:cs="Times New Roman"/>
          <w:b/>
          <w:bCs/>
          <w:sz w:val="24"/>
          <w:szCs w:val="24"/>
          <w:u w:val="single"/>
        </w:rPr>
        <w:t>. Jogforrások</w:t>
      </w:r>
    </w:p>
    <w:p w14:paraId="56C46CC6" w14:textId="77777777"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 xml:space="preserve">A jognyilatkozat pótlása iránti eljárás alapvető szabályai az </w:t>
      </w:r>
      <w:proofErr w:type="spellStart"/>
      <w:r w:rsidRPr="003A3541">
        <w:rPr>
          <w:rFonts w:ascii="Times New Roman" w:hAnsi="Times New Roman" w:cs="Times New Roman"/>
          <w:sz w:val="24"/>
          <w:szCs w:val="24"/>
        </w:rPr>
        <w:t>Eütv</w:t>
      </w:r>
      <w:proofErr w:type="spellEnd"/>
      <w:r w:rsidRPr="003A3541">
        <w:rPr>
          <w:rFonts w:ascii="Times New Roman" w:hAnsi="Times New Roman" w:cs="Times New Roman"/>
          <w:sz w:val="24"/>
          <w:szCs w:val="24"/>
        </w:rPr>
        <w:t xml:space="preserve">. 21. § (2)-(4) bekezdéseiben, míg az ellátás visszautasítása érvényességének megállapítása iránti eljárás rendelkezései az </w:t>
      </w:r>
      <w:proofErr w:type="spellStart"/>
      <w:r w:rsidRPr="003A3541">
        <w:rPr>
          <w:rFonts w:ascii="Times New Roman" w:hAnsi="Times New Roman" w:cs="Times New Roman"/>
          <w:sz w:val="24"/>
          <w:szCs w:val="24"/>
        </w:rPr>
        <w:t>Eütv</w:t>
      </w:r>
      <w:proofErr w:type="spellEnd"/>
      <w:r w:rsidRPr="003A3541">
        <w:rPr>
          <w:rFonts w:ascii="Times New Roman" w:hAnsi="Times New Roman" w:cs="Times New Roman"/>
          <w:sz w:val="24"/>
          <w:szCs w:val="24"/>
        </w:rPr>
        <w:t>. 21. § (4) bekezdésében és az egyes egészségügyi ellátások visszautasításáról szóló 117/1998. (VI. 16.) Korm. rendeletben találhatók meg.</w:t>
      </w:r>
    </w:p>
    <w:p w14:paraId="488DD985" w14:textId="77777777" w:rsidR="00EF2D8A" w:rsidRPr="003A3541" w:rsidRDefault="00EF2D8A" w:rsidP="00EF2D8A">
      <w:pPr>
        <w:spacing w:after="0" w:line="240" w:lineRule="auto"/>
        <w:jc w:val="both"/>
        <w:rPr>
          <w:rFonts w:ascii="Times New Roman" w:hAnsi="Times New Roman" w:cs="Times New Roman"/>
          <w:sz w:val="24"/>
          <w:szCs w:val="24"/>
        </w:rPr>
      </w:pPr>
    </w:p>
    <w:p w14:paraId="04DEAB3F" w14:textId="284CE769" w:rsidR="00EF2D8A" w:rsidRPr="00487962" w:rsidRDefault="00EF2D8A" w:rsidP="00EF2D8A">
      <w:pPr>
        <w:spacing w:after="0" w:line="240" w:lineRule="auto"/>
        <w:jc w:val="both"/>
        <w:rPr>
          <w:rFonts w:ascii="Times New Roman" w:hAnsi="Times New Roman" w:cs="Times New Roman"/>
          <w:b/>
          <w:bCs/>
          <w:sz w:val="24"/>
          <w:szCs w:val="24"/>
          <w:u w:val="single"/>
        </w:rPr>
      </w:pPr>
      <w:r w:rsidRPr="00487962">
        <w:rPr>
          <w:rFonts w:ascii="Times New Roman" w:hAnsi="Times New Roman" w:cs="Times New Roman"/>
          <w:b/>
          <w:bCs/>
          <w:sz w:val="24"/>
          <w:szCs w:val="24"/>
          <w:u w:val="single"/>
        </w:rPr>
        <w:t>4.</w:t>
      </w:r>
      <w:r w:rsidR="00487962">
        <w:rPr>
          <w:rFonts w:ascii="Times New Roman" w:hAnsi="Times New Roman" w:cs="Times New Roman"/>
          <w:b/>
          <w:bCs/>
          <w:sz w:val="24"/>
          <w:szCs w:val="24"/>
          <w:u w:val="single"/>
        </w:rPr>
        <w:t>5</w:t>
      </w:r>
      <w:r w:rsidRPr="00487962">
        <w:rPr>
          <w:rFonts w:ascii="Times New Roman" w:hAnsi="Times New Roman" w:cs="Times New Roman"/>
          <w:b/>
          <w:bCs/>
          <w:sz w:val="24"/>
          <w:szCs w:val="24"/>
          <w:u w:val="single"/>
        </w:rPr>
        <w:t>. Eljáró bíróság</w:t>
      </w:r>
    </w:p>
    <w:p w14:paraId="6D5C40E3" w14:textId="77777777"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Hatáskörrel a járásbíróság rendelkezik.</w:t>
      </w:r>
    </w:p>
    <w:p w14:paraId="07323CBB" w14:textId="77777777"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Az illetékességet a jognyilatkozat pótlása iránti eljárásban a kérelmezett személy belföldi lakóhelye, a visszautasító nyilatkozat érvényességének megállapítása iránti eljárásban a kérelmezett egészségügyi szolgáltató székhelye alapítja meg.</w:t>
      </w:r>
    </w:p>
    <w:p w14:paraId="2D507394" w14:textId="77777777" w:rsidR="00EF2D8A" w:rsidRPr="003A3541" w:rsidRDefault="00EF2D8A" w:rsidP="00EF2D8A">
      <w:pPr>
        <w:spacing w:after="0" w:line="240" w:lineRule="auto"/>
        <w:jc w:val="both"/>
        <w:rPr>
          <w:rFonts w:ascii="Times New Roman" w:hAnsi="Times New Roman" w:cs="Times New Roman"/>
          <w:sz w:val="24"/>
          <w:szCs w:val="24"/>
        </w:rPr>
      </w:pPr>
    </w:p>
    <w:p w14:paraId="026EBD9A" w14:textId="71F34B04" w:rsidR="00EF2D8A" w:rsidRPr="00487962" w:rsidRDefault="00EF2D8A" w:rsidP="00EF2D8A">
      <w:pPr>
        <w:spacing w:after="0" w:line="240" w:lineRule="auto"/>
        <w:jc w:val="both"/>
        <w:rPr>
          <w:rFonts w:ascii="Times New Roman" w:hAnsi="Times New Roman" w:cs="Times New Roman"/>
          <w:b/>
          <w:bCs/>
          <w:sz w:val="24"/>
          <w:szCs w:val="24"/>
          <w:u w:val="single"/>
        </w:rPr>
      </w:pPr>
      <w:r w:rsidRPr="00487962">
        <w:rPr>
          <w:rFonts w:ascii="Times New Roman" w:hAnsi="Times New Roman" w:cs="Times New Roman"/>
          <w:b/>
          <w:bCs/>
          <w:sz w:val="24"/>
          <w:szCs w:val="24"/>
          <w:u w:val="single"/>
        </w:rPr>
        <w:t>4.</w:t>
      </w:r>
      <w:r w:rsidR="00487962">
        <w:rPr>
          <w:rFonts w:ascii="Times New Roman" w:hAnsi="Times New Roman" w:cs="Times New Roman"/>
          <w:b/>
          <w:bCs/>
          <w:sz w:val="24"/>
          <w:szCs w:val="24"/>
          <w:u w:val="single"/>
        </w:rPr>
        <w:t>6</w:t>
      </w:r>
      <w:r w:rsidRPr="00487962">
        <w:rPr>
          <w:rFonts w:ascii="Times New Roman" w:hAnsi="Times New Roman" w:cs="Times New Roman"/>
          <w:b/>
          <w:bCs/>
          <w:sz w:val="24"/>
          <w:szCs w:val="24"/>
          <w:u w:val="single"/>
        </w:rPr>
        <w:t>. Az eljárásban résztvevő felek</w:t>
      </w:r>
    </w:p>
    <w:p w14:paraId="3A3AA7CD" w14:textId="77777777" w:rsidR="00487962"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 xml:space="preserve">Az eljárások kétoldalúak. </w:t>
      </w:r>
    </w:p>
    <w:p w14:paraId="0E084DB9" w14:textId="4F2C8FAB" w:rsidR="00487962" w:rsidRDefault="00487962" w:rsidP="00EF2D8A">
      <w:pPr>
        <w:spacing w:after="0" w:line="240" w:lineRule="auto"/>
        <w:jc w:val="both"/>
        <w:rPr>
          <w:rFonts w:ascii="Times New Roman" w:hAnsi="Times New Roman" w:cs="Times New Roman"/>
          <w:sz w:val="24"/>
          <w:szCs w:val="24"/>
        </w:rPr>
      </w:pPr>
    </w:p>
    <w:p w14:paraId="7B9081DD" w14:textId="71D2E6F4" w:rsidR="00372C74" w:rsidRDefault="00372C74" w:rsidP="00EF2D8A">
      <w:pPr>
        <w:spacing w:after="0" w:line="240" w:lineRule="auto"/>
        <w:jc w:val="both"/>
        <w:rPr>
          <w:rFonts w:ascii="Times New Roman" w:hAnsi="Times New Roman" w:cs="Times New Roman"/>
          <w:sz w:val="24"/>
          <w:szCs w:val="24"/>
        </w:rPr>
      </w:pPr>
    </w:p>
    <w:p w14:paraId="42F31F98" w14:textId="77777777" w:rsidR="00372C74" w:rsidRDefault="00372C74" w:rsidP="00EF2D8A">
      <w:pPr>
        <w:spacing w:after="0" w:line="240" w:lineRule="auto"/>
        <w:jc w:val="both"/>
        <w:rPr>
          <w:rFonts w:ascii="Times New Roman" w:hAnsi="Times New Roman" w:cs="Times New Roman"/>
          <w:sz w:val="24"/>
          <w:szCs w:val="24"/>
        </w:rPr>
      </w:pPr>
    </w:p>
    <w:p w14:paraId="57A4B072" w14:textId="040FD4ED" w:rsidR="00487962"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lastRenderedPageBreak/>
        <w:t>Az ellátás</w:t>
      </w:r>
      <w:r w:rsidR="009674C1" w:rsidRPr="003A3541">
        <w:rPr>
          <w:rFonts w:ascii="Times New Roman" w:hAnsi="Times New Roman" w:cs="Times New Roman"/>
          <w:sz w:val="24"/>
          <w:szCs w:val="24"/>
        </w:rPr>
        <w:t>h</w:t>
      </w:r>
      <w:r w:rsidRPr="003A3541">
        <w:rPr>
          <w:rFonts w:ascii="Times New Roman" w:hAnsi="Times New Roman" w:cs="Times New Roman"/>
          <w:sz w:val="24"/>
          <w:szCs w:val="24"/>
        </w:rPr>
        <w:t>oz szükséges beleegyezés pótlása iránti eljárásban</w:t>
      </w:r>
      <w:r w:rsidR="00487962">
        <w:rPr>
          <w:rFonts w:ascii="Times New Roman" w:hAnsi="Times New Roman" w:cs="Times New Roman"/>
          <w:sz w:val="24"/>
          <w:szCs w:val="24"/>
        </w:rPr>
        <w:t>:</w:t>
      </w:r>
      <w:r w:rsidRPr="003A3541">
        <w:rPr>
          <w:rFonts w:ascii="Times New Roman" w:hAnsi="Times New Roman" w:cs="Times New Roman"/>
          <w:sz w:val="24"/>
          <w:szCs w:val="24"/>
        </w:rPr>
        <w:t xml:space="preserve"> </w:t>
      </w:r>
    </w:p>
    <w:p w14:paraId="12ABABB2" w14:textId="052F8B13" w:rsidR="00487962" w:rsidRDefault="00487962" w:rsidP="00487962">
      <w:pPr>
        <w:spacing w:after="0" w:line="240" w:lineRule="auto"/>
        <w:ind w:left="5664" w:hanging="566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2E0694CC" wp14:editId="6E17B57B">
                <wp:simplePos x="0" y="0"/>
                <wp:positionH relativeFrom="column">
                  <wp:posOffset>2495715</wp:posOffset>
                </wp:positionH>
                <wp:positionV relativeFrom="paragraph">
                  <wp:posOffset>96144</wp:posOffset>
                </wp:positionV>
                <wp:extent cx="1001763" cy="5824"/>
                <wp:effectExtent l="38100" t="76200" r="65405" b="89535"/>
                <wp:wrapNone/>
                <wp:docPr id="33" name="Egyenes összekötő nyíllal 33"/>
                <wp:cNvGraphicFramePr/>
                <a:graphic xmlns:a="http://schemas.openxmlformats.org/drawingml/2006/main">
                  <a:graphicData uri="http://schemas.microsoft.com/office/word/2010/wordprocessingShape">
                    <wps:wsp>
                      <wps:cNvCnPr/>
                      <wps:spPr>
                        <a:xfrm>
                          <a:off x="0" y="0"/>
                          <a:ext cx="1001763" cy="582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6D68F0" id="Egyenes összekötő nyíllal 33" o:spid="_x0000_s1026" type="#_x0000_t32" style="position:absolute;margin-left:196.5pt;margin-top:7.55pt;width:78.9pt;height:.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" strokecolor="#4472c4 [3204]" strokeweight=".5pt">
                <v:stroke startarrow="block" endarrow="block" joinstyle="miter"/>
              </v:shape>
            </w:pict>
          </mc:Fallback>
        </mc:AlternateContent>
      </w:r>
      <w:r w:rsidR="00EF2D8A" w:rsidRPr="003A3541">
        <w:rPr>
          <w:rFonts w:ascii="Times New Roman" w:hAnsi="Times New Roman" w:cs="Times New Roman"/>
          <w:sz w:val="24"/>
          <w:szCs w:val="24"/>
        </w:rPr>
        <w:t>a kérelmező az egészségügyi szolgáltató</w:t>
      </w:r>
      <w:r>
        <w:rPr>
          <w:rFonts w:ascii="Times New Roman" w:hAnsi="Times New Roman" w:cs="Times New Roman"/>
          <w:sz w:val="24"/>
          <w:szCs w:val="24"/>
        </w:rPr>
        <w:t xml:space="preserve"> </w:t>
      </w:r>
      <w:r>
        <w:rPr>
          <w:rFonts w:ascii="Times New Roman" w:hAnsi="Times New Roman" w:cs="Times New Roman"/>
          <w:sz w:val="24"/>
          <w:szCs w:val="24"/>
        </w:rPr>
        <w:tab/>
      </w:r>
      <w:r w:rsidR="00EF2D8A" w:rsidRPr="003A3541">
        <w:rPr>
          <w:rFonts w:ascii="Times New Roman" w:hAnsi="Times New Roman" w:cs="Times New Roman"/>
          <w:sz w:val="24"/>
          <w:szCs w:val="24"/>
        </w:rPr>
        <w:t xml:space="preserve">a kérelmezett az ellátást visszautasító beteg, illetve </w:t>
      </w:r>
      <w:r w:rsidR="00372C74">
        <w:rPr>
          <w:rFonts w:ascii="Times New Roman" w:hAnsi="Times New Roman" w:cs="Times New Roman"/>
          <w:sz w:val="24"/>
          <w:szCs w:val="24"/>
        </w:rPr>
        <w:t xml:space="preserve">a </w:t>
      </w:r>
      <w:r w:rsidR="00EF2D8A" w:rsidRPr="003A3541">
        <w:rPr>
          <w:rFonts w:ascii="Times New Roman" w:hAnsi="Times New Roman" w:cs="Times New Roman"/>
          <w:sz w:val="24"/>
          <w:szCs w:val="24"/>
        </w:rPr>
        <w:t xml:space="preserve">helyettes döntéshozó. </w:t>
      </w:r>
    </w:p>
    <w:p w14:paraId="4D0CC9B7" w14:textId="77777777" w:rsidR="00487962" w:rsidRDefault="00487962" w:rsidP="00EF2D8A">
      <w:pPr>
        <w:spacing w:after="0" w:line="240" w:lineRule="auto"/>
        <w:jc w:val="both"/>
        <w:rPr>
          <w:rFonts w:ascii="Times New Roman" w:hAnsi="Times New Roman" w:cs="Times New Roman"/>
          <w:sz w:val="24"/>
          <w:szCs w:val="24"/>
        </w:rPr>
      </w:pPr>
    </w:p>
    <w:p w14:paraId="1B7F70F9" w14:textId="291620C3" w:rsidR="00487962"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Az életmentő beavatkozás visszautasítása érvényességének megállapítása iránti eljárásban</w:t>
      </w:r>
      <w:r w:rsidR="00487962">
        <w:rPr>
          <w:rFonts w:ascii="Times New Roman" w:hAnsi="Times New Roman" w:cs="Times New Roman"/>
          <w:sz w:val="24"/>
          <w:szCs w:val="24"/>
        </w:rPr>
        <w:t>:</w:t>
      </w:r>
    </w:p>
    <w:p w14:paraId="6D6C5F56" w14:textId="518D3CAE" w:rsidR="00EF2D8A" w:rsidRPr="003A3541" w:rsidRDefault="00487962" w:rsidP="00487962">
      <w:pPr>
        <w:spacing w:after="0" w:line="240" w:lineRule="auto"/>
        <w:ind w:left="5664" w:hanging="560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325DBFCB" wp14:editId="28F85486">
                <wp:simplePos x="0" y="0"/>
                <wp:positionH relativeFrom="column">
                  <wp:posOffset>3159675</wp:posOffset>
                </wp:positionH>
                <wp:positionV relativeFrom="paragraph">
                  <wp:posOffset>93474</wp:posOffset>
                </wp:positionV>
                <wp:extent cx="366925" cy="5825"/>
                <wp:effectExtent l="38100" t="76200" r="52705" b="89535"/>
                <wp:wrapNone/>
                <wp:docPr id="36" name="Egyenes összekötő nyíllal 36"/>
                <wp:cNvGraphicFramePr/>
                <a:graphic xmlns:a="http://schemas.openxmlformats.org/drawingml/2006/main">
                  <a:graphicData uri="http://schemas.microsoft.com/office/word/2010/wordprocessingShape">
                    <wps:wsp>
                      <wps:cNvCnPr/>
                      <wps:spPr>
                        <a:xfrm>
                          <a:off x="0" y="0"/>
                          <a:ext cx="366925" cy="58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0D88F3" id="Egyenes összekötő nyíllal 36" o:spid="_x0000_s1026" type="#_x0000_t32" style="position:absolute;margin-left:248.8pt;margin-top:7.35pt;width:28.9pt;height:.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" strokecolor="#4472c4 [3204]" strokeweight=".5pt">
                <v:stroke startarrow="block" endarrow="block" joinstyle="miter"/>
              </v:shape>
            </w:pict>
          </mc:Fallback>
        </mc:AlternateContent>
      </w:r>
      <w:r w:rsidR="00EF2D8A" w:rsidRPr="003A3541">
        <w:rPr>
          <w:rFonts w:ascii="Times New Roman" w:hAnsi="Times New Roman" w:cs="Times New Roman"/>
          <w:sz w:val="24"/>
          <w:szCs w:val="24"/>
        </w:rPr>
        <w:t>a kérelmező a beteg, illetve a helyettes döntéshozó</w:t>
      </w:r>
      <w:r>
        <w:rPr>
          <w:rFonts w:ascii="Times New Roman" w:hAnsi="Times New Roman" w:cs="Times New Roman"/>
          <w:sz w:val="24"/>
          <w:szCs w:val="24"/>
        </w:rPr>
        <w:t xml:space="preserve"> </w:t>
      </w:r>
      <w:r>
        <w:rPr>
          <w:rFonts w:ascii="Times New Roman" w:hAnsi="Times New Roman" w:cs="Times New Roman"/>
          <w:sz w:val="24"/>
          <w:szCs w:val="24"/>
        </w:rPr>
        <w:tab/>
      </w:r>
      <w:r w:rsidR="00EF2D8A" w:rsidRPr="003A3541">
        <w:rPr>
          <w:rFonts w:ascii="Times New Roman" w:hAnsi="Times New Roman" w:cs="Times New Roman"/>
          <w:sz w:val="24"/>
          <w:szCs w:val="24"/>
        </w:rPr>
        <w:t xml:space="preserve">a kérelmezett az egészségügyi szolgáltató. </w:t>
      </w:r>
    </w:p>
    <w:p w14:paraId="71924E64" w14:textId="77777777" w:rsidR="00EF2D8A" w:rsidRPr="003A3541" w:rsidRDefault="00EF2D8A" w:rsidP="00EF2D8A">
      <w:pPr>
        <w:spacing w:after="0" w:line="240" w:lineRule="auto"/>
        <w:jc w:val="both"/>
        <w:rPr>
          <w:rFonts w:ascii="Times New Roman" w:hAnsi="Times New Roman" w:cs="Times New Roman"/>
          <w:sz w:val="24"/>
          <w:szCs w:val="24"/>
        </w:rPr>
      </w:pPr>
    </w:p>
    <w:p w14:paraId="14D655AE" w14:textId="7D544C3E" w:rsidR="00EF2D8A" w:rsidRPr="00487962" w:rsidRDefault="00EF2D8A" w:rsidP="00EF2D8A">
      <w:pPr>
        <w:spacing w:after="0" w:line="240" w:lineRule="auto"/>
        <w:jc w:val="both"/>
        <w:rPr>
          <w:rFonts w:ascii="Times New Roman" w:hAnsi="Times New Roman" w:cs="Times New Roman"/>
          <w:b/>
          <w:bCs/>
          <w:sz w:val="24"/>
          <w:szCs w:val="24"/>
          <w:u w:val="single"/>
        </w:rPr>
      </w:pPr>
      <w:r w:rsidRPr="00487962">
        <w:rPr>
          <w:rFonts w:ascii="Times New Roman" w:hAnsi="Times New Roman" w:cs="Times New Roman"/>
          <w:b/>
          <w:bCs/>
          <w:sz w:val="24"/>
          <w:szCs w:val="24"/>
          <w:u w:val="single"/>
        </w:rPr>
        <w:t>4.</w:t>
      </w:r>
      <w:r w:rsidR="00487962" w:rsidRPr="00487962">
        <w:rPr>
          <w:rFonts w:ascii="Times New Roman" w:hAnsi="Times New Roman" w:cs="Times New Roman"/>
          <w:b/>
          <w:bCs/>
          <w:sz w:val="24"/>
          <w:szCs w:val="24"/>
          <w:u w:val="single"/>
        </w:rPr>
        <w:t>7</w:t>
      </w:r>
      <w:r w:rsidRPr="00487962">
        <w:rPr>
          <w:rFonts w:ascii="Times New Roman" w:hAnsi="Times New Roman" w:cs="Times New Roman"/>
          <w:b/>
          <w:bCs/>
          <w:sz w:val="24"/>
          <w:szCs w:val="24"/>
          <w:u w:val="single"/>
        </w:rPr>
        <w:t>. A kérelem előterjesztése</w:t>
      </w:r>
    </w:p>
    <w:p w14:paraId="7DA1B7B8" w14:textId="77777777"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 xml:space="preserve">A kérelem előterjesztésének </w:t>
      </w:r>
      <w:r w:rsidRPr="00487962">
        <w:rPr>
          <w:rFonts w:ascii="Times New Roman" w:hAnsi="Times New Roman" w:cs="Times New Roman"/>
          <w:color w:val="4472C4" w:themeColor="accent1"/>
          <w:sz w:val="24"/>
          <w:szCs w:val="24"/>
        </w:rPr>
        <w:t>nincs határideje</w:t>
      </w:r>
      <w:r w:rsidRPr="003A3541">
        <w:rPr>
          <w:rFonts w:ascii="Times New Roman" w:hAnsi="Times New Roman" w:cs="Times New Roman"/>
          <w:sz w:val="24"/>
          <w:szCs w:val="24"/>
        </w:rPr>
        <w:t xml:space="preserve">. A kérelemhez a szükséges okiratokat csatolni kell. Az eljárás </w:t>
      </w:r>
      <w:r w:rsidRPr="00487962">
        <w:rPr>
          <w:rFonts w:ascii="Times New Roman" w:hAnsi="Times New Roman" w:cs="Times New Roman"/>
          <w:color w:val="4472C4" w:themeColor="accent1"/>
          <w:sz w:val="24"/>
          <w:szCs w:val="24"/>
        </w:rPr>
        <w:t>költségmentes</w:t>
      </w:r>
      <w:r w:rsidRPr="003A3541">
        <w:rPr>
          <w:rFonts w:ascii="Times New Roman" w:hAnsi="Times New Roman" w:cs="Times New Roman"/>
          <w:sz w:val="24"/>
          <w:szCs w:val="24"/>
        </w:rPr>
        <w:t>, tehát eljárási illeték megfizetése nem szükséges [</w:t>
      </w:r>
      <w:proofErr w:type="spellStart"/>
      <w:r w:rsidRPr="003A3541">
        <w:rPr>
          <w:rFonts w:ascii="Times New Roman" w:hAnsi="Times New Roman" w:cs="Times New Roman"/>
          <w:sz w:val="24"/>
          <w:szCs w:val="24"/>
        </w:rPr>
        <w:t>Eütv</w:t>
      </w:r>
      <w:proofErr w:type="spellEnd"/>
      <w:r w:rsidRPr="003A3541">
        <w:rPr>
          <w:rFonts w:ascii="Times New Roman" w:hAnsi="Times New Roman" w:cs="Times New Roman"/>
          <w:sz w:val="24"/>
          <w:szCs w:val="24"/>
        </w:rPr>
        <w:t>. 21. § (4) bekezdés].</w:t>
      </w:r>
    </w:p>
    <w:p w14:paraId="401200EF" w14:textId="77777777" w:rsidR="00EF2D8A" w:rsidRPr="003A3541" w:rsidRDefault="00EF2D8A" w:rsidP="00EF2D8A">
      <w:pPr>
        <w:spacing w:after="0" w:line="240" w:lineRule="auto"/>
        <w:jc w:val="both"/>
        <w:rPr>
          <w:rFonts w:ascii="Times New Roman" w:hAnsi="Times New Roman" w:cs="Times New Roman"/>
          <w:sz w:val="24"/>
          <w:szCs w:val="24"/>
        </w:rPr>
      </w:pPr>
    </w:p>
    <w:p w14:paraId="0DBAAAAB" w14:textId="440A0D75" w:rsidR="00EF2D8A" w:rsidRPr="00487962" w:rsidRDefault="00487962" w:rsidP="00EF2D8A">
      <w:pPr>
        <w:spacing w:after="0" w:line="240" w:lineRule="auto"/>
        <w:jc w:val="both"/>
        <w:rPr>
          <w:rFonts w:ascii="Times New Roman" w:hAnsi="Times New Roman" w:cs="Times New Roman"/>
          <w:b/>
          <w:bCs/>
          <w:sz w:val="24"/>
          <w:szCs w:val="24"/>
          <w:u w:val="single"/>
        </w:rPr>
      </w:pPr>
      <w:r w:rsidRPr="00487962">
        <w:rPr>
          <w:rFonts w:ascii="Times New Roman" w:hAnsi="Times New Roman" w:cs="Times New Roman"/>
          <w:b/>
          <w:bCs/>
          <w:sz w:val="24"/>
          <w:szCs w:val="24"/>
          <w:u w:val="single"/>
        </w:rPr>
        <w:t>4.8</w:t>
      </w:r>
      <w:r w:rsidR="00EF2D8A" w:rsidRPr="00487962">
        <w:rPr>
          <w:rFonts w:ascii="Times New Roman" w:hAnsi="Times New Roman" w:cs="Times New Roman"/>
          <w:b/>
          <w:bCs/>
          <w:sz w:val="24"/>
          <w:szCs w:val="24"/>
          <w:u w:val="single"/>
        </w:rPr>
        <w:t>. A bíróság határozatai</w:t>
      </w:r>
    </w:p>
    <w:p w14:paraId="4D320D6E" w14:textId="77777777"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 xml:space="preserve">A bíróság az eljárását </w:t>
      </w:r>
      <w:r w:rsidRPr="00487962">
        <w:rPr>
          <w:rFonts w:ascii="Times New Roman" w:hAnsi="Times New Roman" w:cs="Times New Roman"/>
          <w:color w:val="4472C4" w:themeColor="accent1"/>
          <w:sz w:val="24"/>
          <w:szCs w:val="24"/>
        </w:rPr>
        <w:t xml:space="preserve">soron kívül </w:t>
      </w:r>
      <w:r w:rsidRPr="003A3541">
        <w:rPr>
          <w:rFonts w:ascii="Times New Roman" w:hAnsi="Times New Roman" w:cs="Times New Roman"/>
          <w:sz w:val="24"/>
          <w:szCs w:val="24"/>
        </w:rPr>
        <w:t xml:space="preserve">folytatja le, amelynek végén </w:t>
      </w:r>
      <w:r w:rsidRPr="00487962">
        <w:rPr>
          <w:rFonts w:ascii="Times New Roman" w:hAnsi="Times New Roman" w:cs="Times New Roman"/>
          <w:color w:val="4472C4" w:themeColor="accent1"/>
          <w:sz w:val="24"/>
          <w:szCs w:val="24"/>
        </w:rPr>
        <w:t>végzést hoz</w:t>
      </w:r>
      <w:r w:rsidRPr="003A3541">
        <w:rPr>
          <w:rFonts w:ascii="Times New Roman" w:hAnsi="Times New Roman" w:cs="Times New Roman"/>
          <w:sz w:val="24"/>
          <w:szCs w:val="24"/>
        </w:rPr>
        <w:t>.</w:t>
      </w:r>
    </w:p>
    <w:p w14:paraId="143A0E5A" w14:textId="77777777"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Amennyiben a kérelem alaptalan, úgy azt elutasítja, amennyiben alapos, úgy pótolja a beavatkozáshoz szükséges jognyilatkozatot, illetve megállapítja a visszautasítás érvényességét.</w:t>
      </w:r>
    </w:p>
    <w:p w14:paraId="124560EC" w14:textId="77777777" w:rsidR="00EF2D8A" w:rsidRPr="003A3541" w:rsidRDefault="00EF2D8A" w:rsidP="00EF2D8A">
      <w:pPr>
        <w:spacing w:after="0" w:line="240" w:lineRule="auto"/>
        <w:jc w:val="both"/>
        <w:rPr>
          <w:rFonts w:ascii="Times New Roman" w:hAnsi="Times New Roman" w:cs="Times New Roman"/>
          <w:sz w:val="24"/>
          <w:szCs w:val="24"/>
        </w:rPr>
      </w:pPr>
    </w:p>
    <w:p w14:paraId="0AA4097E" w14:textId="02BC8A2E" w:rsidR="00EF2D8A" w:rsidRPr="00487962" w:rsidRDefault="00EF2D8A" w:rsidP="00EF2D8A">
      <w:pPr>
        <w:spacing w:after="0" w:line="240" w:lineRule="auto"/>
        <w:jc w:val="both"/>
        <w:rPr>
          <w:rFonts w:ascii="Times New Roman" w:hAnsi="Times New Roman" w:cs="Times New Roman"/>
          <w:b/>
          <w:bCs/>
          <w:sz w:val="24"/>
          <w:szCs w:val="24"/>
          <w:u w:val="single"/>
        </w:rPr>
      </w:pPr>
      <w:r w:rsidRPr="00487962">
        <w:rPr>
          <w:rFonts w:ascii="Times New Roman" w:hAnsi="Times New Roman" w:cs="Times New Roman"/>
          <w:b/>
          <w:bCs/>
          <w:sz w:val="24"/>
          <w:szCs w:val="24"/>
          <w:u w:val="single"/>
        </w:rPr>
        <w:t>4.</w:t>
      </w:r>
      <w:r w:rsidR="00487962" w:rsidRPr="00487962">
        <w:rPr>
          <w:rFonts w:ascii="Times New Roman" w:hAnsi="Times New Roman" w:cs="Times New Roman"/>
          <w:b/>
          <w:bCs/>
          <w:sz w:val="24"/>
          <w:szCs w:val="24"/>
          <w:u w:val="single"/>
        </w:rPr>
        <w:t>9</w:t>
      </w:r>
      <w:r w:rsidRPr="00487962">
        <w:rPr>
          <w:rFonts w:ascii="Times New Roman" w:hAnsi="Times New Roman" w:cs="Times New Roman"/>
          <w:b/>
          <w:bCs/>
          <w:sz w:val="24"/>
          <w:szCs w:val="24"/>
          <w:u w:val="single"/>
        </w:rPr>
        <w:t>. Jogorvoslatok</w:t>
      </w:r>
    </w:p>
    <w:p w14:paraId="520CCC63" w14:textId="77777777"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 xml:space="preserve">A végzés ellen </w:t>
      </w:r>
      <w:r w:rsidRPr="00487962">
        <w:rPr>
          <w:rFonts w:ascii="Times New Roman" w:hAnsi="Times New Roman" w:cs="Times New Roman"/>
          <w:color w:val="4472C4" w:themeColor="accent1"/>
          <w:sz w:val="24"/>
          <w:szCs w:val="24"/>
        </w:rPr>
        <w:t xml:space="preserve">fellebbezés és felülvizsgálat </w:t>
      </w:r>
      <w:r w:rsidRPr="003A3541">
        <w:rPr>
          <w:rFonts w:ascii="Times New Roman" w:hAnsi="Times New Roman" w:cs="Times New Roman"/>
          <w:sz w:val="24"/>
          <w:szCs w:val="24"/>
        </w:rPr>
        <w:t xml:space="preserve">(mivel az ügy érdemében hozott végzésről van szó) vehető igénybe a Pp. szabályai alapján. </w:t>
      </w:r>
    </w:p>
    <w:p w14:paraId="5009D2D9" w14:textId="160DAB81" w:rsidR="00EF2D8A" w:rsidRDefault="00EF2D8A" w:rsidP="00EF2D8A">
      <w:pPr>
        <w:spacing w:after="0" w:line="240" w:lineRule="auto"/>
        <w:jc w:val="both"/>
        <w:rPr>
          <w:rFonts w:ascii="Times New Roman" w:hAnsi="Times New Roman" w:cs="Times New Roman"/>
          <w:sz w:val="24"/>
          <w:szCs w:val="24"/>
        </w:rPr>
      </w:pPr>
    </w:p>
    <w:p w14:paraId="59527A82" w14:textId="77777777" w:rsidR="00F76F6D" w:rsidRDefault="00F76F6D" w:rsidP="00487962">
      <w:pPr>
        <w:spacing w:after="0" w:line="240" w:lineRule="auto"/>
        <w:jc w:val="center"/>
        <w:rPr>
          <w:rFonts w:ascii="Times New Roman" w:hAnsi="Times New Roman" w:cs="Times New Roman"/>
          <w:sz w:val="24"/>
          <w:szCs w:val="24"/>
        </w:rPr>
      </w:pPr>
    </w:p>
    <w:p w14:paraId="25792E76" w14:textId="3B1615E3" w:rsidR="00487962" w:rsidRDefault="00487962" w:rsidP="0048796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5F37DBA7" wp14:editId="03E80F14">
                <wp:simplePos x="0" y="0"/>
                <wp:positionH relativeFrom="column">
                  <wp:posOffset>1831757</wp:posOffset>
                </wp:positionH>
                <wp:positionV relativeFrom="paragraph">
                  <wp:posOffset>114154</wp:posOffset>
                </wp:positionV>
                <wp:extent cx="2778145" cy="454288"/>
                <wp:effectExtent l="0" t="0" r="22225" b="22225"/>
                <wp:wrapNone/>
                <wp:docPr id="37" name="Téglalap 37"/>
                <wp:cNvGraphicFramePr/>
                <a:graphic xmlns:a="http://schemas.openxmlformats.org/drawingml/2006/main">
                  <a:graphicData uri="http://schemas.microsoft.com/office/word/2010/wordprocessingShape">
                    <wps:wsp>
                      <wps:cNvSpPr/>
                      <wps:spPr>
                        <a:xfrm>
                          <a:off x="0" y="0"/>
                          <a:ext cx="2778145" cy="454288"/>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4B06DB5" w14:textId="77777777" w:rsidR="00487962" w:rsidRPr="00487962" w:rsidRDefault="00487962" w:rsidP="00487962">
                            <w:pPr>
                              <w:spacing w:after="0" w:line="240" w:lineRule="auto"/>
                              <w:jc w:val="center"/>
                              <w:rPr>
                                <w:rFonts w:ascii="Times New Roman" w:hAnsi="Times New Roman" w:cs="Times New Roman"/>
                                <w:b/>
                                <w:bCs/>
                                <w:color w:val="000000" w:themeColor="text1"/>
                                <w:sz w:val="24"/>
                                <w:szCs w:val="24"/>
                              </w:rPr>
                            </w:pPr>
                            <w:r w:rsidRPr="00487962">
                              <w:rPr>
                                <w:rFonts w:ascii="Times New Roman" w:hAnsi="Times New Roman" w:cs="Times New Roman"/>
                                <w:b/>
                                <w:bCs/>
                                <w:color w:val="000000" w:themeColor="text1"/>
                                <w:sz w:val="24"/>
                                <w:szCs w:val="24"/>
                              </w:rPr>
                              <w:t>5. Pszichiátriai betegek gyógykezelésével összefüggő eljárások</w:t>
                            </w:r>
                          </w:p>
                          <w:p w14:paraId="1E0DA52C" w14:textId="77777777" w:rsidR="00487962" w:rsidRDefault="00487962" w:rsidP="004879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7DBA7" id="Téglalap 37" o:spid="_x0000_s1033" style="position:absolute;left:0;text-align:left;margin-left:144.25pt;margin-top:9pt;width:218.75pt;height:3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" fillcolor="#5b9bd5 [3208]" strokecolor="#1f4d78 [1608]" strokeweight="1pt">
                <v:textbox>
                  <w:txbxContent>
                    <w:p w14:paraId="14B06DB5" w14:textId="77777777" w:rsidR="00487962" w:rsidRPr="00487962" w:rsidRDefault="00487962" w:rsidP="00487962">
                      <w:pPr>
                        <w:spacing w:after="0" w:line="240" w:lineRule="auto"/>
                        <w:jc w:val="center"/>
                        <w:rPr>
                          <w:rFonts w:ascii="Times New Roman" w:hAnsi="Times New Roman" w:cs="Times New Roman"/>
                          <w:b/>
                          <w:bCs/>
                          <w:color w:val="000000" w:themeColor="text1"/>
                          <w:sz w:val="24"/>
                          <w:szCs w:val="24"/>
                        </w:rPr>
                      </w:pPr>
                      <w:r w:rsidRPr="00487962">
                        <w:rPr>
                          <w:rFonts w:ascii="Times New Roman" w:hAnsi="Times New Roman" w:cs="Times New Roman"/>
                          <w:b/>
                          <w:bCs/>
                          <w:color w:val="000000" w:themeColor="text1"/>
                          <w:sz w:val="24"/>
                          <w:szCs w:val="24"/>
                        </w:rPr>
                        <w:t>5. Pszichiátriai betegek gyógykezelésével összefüggő eljárások</w:t>
                      </w:r>
                    </w:p>
                    <w:p w14:paraId="1E0DA52C" w14:textId="77777777" w:rsidR="00487962" w:rsidRDefault="00487962" w:rsidP="00487962">
                      <w:pPr>
                        <w:jc w:val="center"/>
                      </w:pPr>
                    </w:p>
                  </w:txbxContent>
                </v:textbox>
              </v:rect>
            </w:pict>
          </mc:Fallback>
        </mc:AlternateContent>
      </w:r>
    </w:p>
    <w:p w14:paraId="307C6F18" w14:textId="30BEB7FF" w:rsidR="00487962" w:rsidRDefault="00487962" w:rsidP="00EF2D8A">
      <w:pPr>
        <w:spacing w:after="0" w:line="240" w:lineRule="auto"/>
        <w:jc w:val="both"/>
        <w:rPr>
          <w:rFonts w:ascii="Times New Roman" w:hAnsi="Times New Roman" w:cs="Times New Roman"/>
          <w:sz w:val="24"/>
          <w:szCs w:val="24"/>
        </w:rPr>
      </w:pPr>
    </w:p>
    <w:p w14:paraId="1FA58808" w14:textId="77777777" w:rsidR="00487962" w:rsidRPr="003A3541" w:rsidRDefault="00487962" w:rsidP="00EF2D8A">
      <w:pPr>
        <w:spacing w:after="0" w:line="240" w:lineRule="auto"/>
        <w:jc w:val="both"/>
        <w:rPr>
          <w:rFonts w:ascii="Times New Roman" w:hAnsi="Times New Roman" w:cs="Times New Roman"/>
          <w:sz w:val="24"/>
          <w:szCs w:val="24"/>
        </w:rPr>
      </w:pPr>
    </w:p>
    <w:p w14:paraId="26AEB35C" w14:textId="77777777" w:rsidR="00487962" w:rsidRDefault="00487962" w:rsidP="00EF2D8A">
      <w:pPr>
        <w:spacing w:after="0" w:line="240" w:lineRule="auto"/>
        <w:jc w:val="both"/>
        <w:rPr>
          <w:rFonts w:ascii="Times New Roman" w:hAnsi="Times New Roman" w:cs="Times New Roman"/>
          <w:sz w:val="24"/>
          <w:szCs w:val="24"/>
        </w:rPr>
      </w:pPr>
    </w:p>
    <w:p w14:paraId="4F2E9E1D" w14:textId="77777777" w:rsidR="00F76F6D" w:rsidRDefault="00F76F6D" w:rsidP="00EF2D8A">
      <w:pPr>
        <w:spacing w:after="0" w:line="240" w:lineRule="auto"/>
        <w:jc w:val="both"/>
        <w:rPr>
          <w:rFonts w:ascii="Times New Roman" w:hAnsi="Times New Roman" w:cs="Times New Roman"/>
          <w:sz w:val="24"/>
          <w:szCs w:val="24"/>
        </w:rPr>
      </w:pPr>
    </w:p>
    <w:p w14:paraId="21CAC414" w14:textId="4C32AD49" w:rsidR="008C2BA8"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 xml:space="preserve">A pszichiátriai betegeket is megilleti az önrendelkezéshez való jog, azonban az bizonyos feltételek esetén az ő esetükben is korlátozható. </w:t>
      </w:r>
    </w:p>
    <w:p w14:paraId="3DDFD9C9" w14:textId="4FB2D9FF" w:rsidR="008C2BA8" w:rsidRDefault="008C2BA8" w:rsidP="00EF2D8A">
      <w:pPr>
        <w:spacing w:after="0" w:line="240" w:lineRule="auto"/>
        <w:jc w:val="both"/>
        <w:rPr>
          <w:rFonts w:ascii="Times New Roman" w:hAnsi="Times New Roman" w:cs="Times New Roman"/>
          <w:sz w:val="24"/>
          <w:szCs w:val="24"/>
        </w:rPr>
      </w:pPr>
    </w:p>
    <w:p w14:paraId="1B61EDA5" w14:textId="281DE1BF" w:rsidR="008C2BA8" w:rsidRDefault="008C2BA8" w:rsidP="00EF2D8A">
      <w:pPr>
        <w:spacing w:after="0" w:line="240" w:lineRule="auto"/>
        <w:jc w:val="both"/>
        <w:rPr>
          <w:rFonts w:ascii="Times New Roman" w:hAnsi="Times New Roman" w:cs="Times New Roman"/>
          <w:sz w:val="24"/>
          <w:szCs w:val="24"/>
        </w:rPr>
      </w:pPr>
      <w:r w:rsidRPr="008C2BA8">
        <w:rPr>
          <w:rFonts w:ascii="Times New Roman" w:hAnsi="Times New Roman" w:cs="Times New Roman"/>
          <w:noProof/>
          <w:sz w:val="24"/>
          <w:szCs w:val="24"/>
        </w:rPr>
        <mc:AlternateContent>
          <mc:Choice Requires="wps">
            <w:drawing>
              <wp:anchor distT="91440" distB="91440" distL="114300" distR="114300" simplePos="0" relativeHeight="251663872" behindDoc="0" locked="0" layoutInCell="1" allowOverlap="1" wp14:anchorId="1D6A2D16" wp14:editId="0D507086">
                <wp:simplePos x="0" y="0"/>
                <wp:positionH relativeFrom="page">
                  <wp:align>center</wp:align>
                </wp:positionH>
                <wp:positionV relativeFrom="paragraph">
                  <wp:posOffset>274320</wp:posOffset>
                </wp:positionV>
                <wp:extent cx="3474720" cy="1403985"/>
                <wp:effectExtent l="0" t="0" r="0" b="0"/>
                <wp:wrapTopAndBottom/>
                <wp:docPr id="3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6E69CE6" w14:textId="19363218" w:rsidR="008C2BA8" w:rsidRPr="008C2BA8" w:rsidRDefault="008C2BA8" w:rsidP="008C2BA8">
                            <w:pPr>
                              <w:pBdr>
                                <w:top w:val="single" w:sz="24" w:space="8" w:color="4472C4" w:themeColor="accent1"/>
                                <w:bottom w:val="single" w:sz="24" w:space="8" w:color="4472C4" w:themeColor="accent1"/>
                              </w:pBdr>
                              <w:spacing w:after="0"/>
                              <w:jc w:val="center"/>
                              <w:rPr>
                                <w:i/>
                                <w:iCs/>
                                <w:color w:val="4472C4" w:themeColor="accent1"/>
                                <w:sz w:val="24"/>
                              </w:rPr>
                            </w:pPr>
                            <w:r w:rsidRPr="008C2BA8">
                              <w:rPr>
                                <w:rFonts w:ascii="Times New Roman" w:hAnsi="Times New Roman" w:cs="Times New Roman"/>
                                <w:i/>
                                <w:iCs/>
                                <w:sz w:val="24"/>
                                <w:szCs w:val="24"/>
                              </w:rPr>
                              <w:t>A pszichiátriai megbetegedésben szenvedő, de cselekvőképes személy rendelkezési joga nem sérül</w:t>
                            </w:r>
                            <w:r w:rsidR="00372C74">
                              <w:rPr>
                                <w:rFonts w:ascii="Times New Roman" w:hAnsi="Times New Roman" w:cs="Times New Roman"/>
                                <w:i/>
                                <w:iCs/>
                                <w:sz w:val="24"/>
                                <w:szCs w:val="24"/>
                              </w:rPr>
                              <w:t xml:space="preserve"> azzal</w:t>
                            </w:r>
                            <w:r w:rsidRPr="008C2BA8">
                              <w:rPr>
                                <w:rFonts w:ascii="Times New Roman" w:hAnsi="Times New Roman" w:cs="Times New Roman"/>
                                <w:i/>
                                <w:iCs/>
                                <w:sz w:val="24"/>
                                <w:szCs w:val="24"/>
                              </w:rPr>
                              <w:t>, hogy a bíróság veszélyeztető magatartás fennállása esetén a személyi szabadságát korlátozó kötelező gyógykezelését elrendeli (</w:t>
                            </w:r>
                            <w:r w:rsidRPr="008C2BA8">
                              <w:rPr>
                                <w:rFonts w:ascii="Times New Roman" w:hAnsi="Times New Roman" w:cs="Times New Roman"/>
                                <w:i/>
                                <w:iCs/>
                                <w:color w:val="4472C4" w:themeColor="accent1"/>
                                <w:sz w:val="24"/>
                                <w:szCs w:val="24"/>
                              </w:rPr>
                              <w:t>EBH2004. 1130.</w:t>
                            </w:r>
                            <w:r w:rsidRPr="008C2BA8">
                              <w:rPr>
                                <w:rFonts w:ascii="Times New Roman" w:hAnsi="Times New Roman" w:cs="Times New Roman"/>
                                <w:i/>
                                <w:iCs/>
                                <w:sz w:val="24"/>
                                <w:szCs w:val="24"/>
                              </w:rPr>
                              <w: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1D6A2D16" id="_x0000_s1034" type="#_x0000_t202" style="position:absolute;left:0;text-align:left;margin-left:0;margin-top:21.6pt;width:273.6pt;height:110.55pt;z-index:251663872;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" filled="f" stroked="f">
                <v:textbox style="mso-fit-shape-to-text:t">
                  <w:txbxContent>
                    <w:p w14:paraId="16E69CE6" w14:textId="19363218" w:rsidR="008C2BA8" w:rsidRPr="008C2BA8" w:rsidRDefault="008C2BA8" w:rsidP="008C2BA8">
                      <w:pPr>
                        <w:pBdr>
                          <w:top w:val="single" w:sz="24" w:space="8" w:color="4472C4" w:themeColor="accent1"/>
                          <w:bottom w:val="single" w:sz="24" w:space="8" w:color="4472C4" w:themeColor="accent1"/>
                        </w:pBdr>
                        <w:spacing w:after="0"/>
                        <w:jc w:val="center"/>
                        <w:rPr>
                          <w:i/>
                          <w:iCs/>
                          <w:color w:val="4472C4" w:themeColor="accent1"/>
                          <w:sz w:val="24"/>
                        </w:rPr>
                      </w:pPr>
                      <w:r w:rsidRPr="008C2BA8">
                        <w:rPr>
                          <w:rFonts w:ascii="Times New Roman" w:hAnsi="Times New Roman" w:cs="Times New Roman"/>
                          <w:i/>
                          <w:iCs/>
                          <w:sz w:val="24"/>
                          <w:szCs w:val="24"/>
                        </w:rPr>
                        <w:t>A pszichiátriai megbetegedésben szenvedő, de cselekvőképes személy rendelkezési joga nem sérül</w:t>
                      </w:r>
                      <w:r w:rsidR="00372C74">
                        <w:rPr>
                          <w:rFonts w:ascii="Times New Roman" w:hAnsi="Times New Roman" w:cs="Times New Roman"/>
                          <w:i/>
                          <w:iCs/>
                          <w:sz w:val="24"/>
                          <w:szCs w:val="24"/>
                        </w:rPr>
                        <w:t xml:space="preserve"> azzal</w:t>
                      </w:r>
                      <w:r w:rsidRPr="008C2BA8">
                        <w:rPr>
                          <w:rFonts w:ascii="Times New Roman" w:hAnsi="Times New Roman" w:cs="Times New Roman"/>
                          <w:i/>
                          <w:iCs/>
                          <w:sz w:val="24"/>
                          <w:szCs w:val="24"/>
                        </w:rPr>
                        <w:t>, hogy a bíróság veszélyeztető magatartás fennállása esetén a személyi szabadságát korlátozó kötelező gyógykezelését elrendeli (</w:t>
                      </w:r>
                      <w:r w:rsidRPr="008C2BA8">
                        <w:rPr>
                          <w:rFonts w:ascii="Times New Roman" w:hAnsi="Times New Roman" w:cs="Times New Roman"/>
                          <w:i/>
                          <w:iCs/>
                          <w:color w:val="4472C4" w:themeColor="accent1"/>
                          <w:sz w:val="24"/>
                          <w:szCs w:val="24"/>
                        </w:rPr>
                        <w:t>EBH2004. 1130.</w:t>
                      </w:r>
                      <w:r w:rsidRPr="008C2BA8">
                        <w:rPr>
                          <w:rFonts w:ascii="Times New Roman" w:hAnsi="Times New Roman" w:cs="Times New Roman"/>
                          <w:i/>
                          <w:iCs/>
                          <w:sz w:val="24"/>
                          <w:szCs w:val="24"/>
                        </w:rPr>
                        <w:t>)</w:t>
                      </w:r>
                    </w:p>
                  </w:txbxContent>
                </v:textbox>
                <w10:wrap type="topAndBottom" anchorx="page"/>
              </v:shape>
            </w:pict>
          </mc:Fallback>
        </mc:AlternateContent>
      </w:r>
    </w:p>
    <w:p w14:paraId="666699AE" w14:textId="77777777" w:rsidR="00EF2D8A" w:rsidRPr="003A3541" w:rsidRDefault="00EF2D8A" w:rsidP="00EF2D8A">
      <w:pPr>
        <w:spacing w:after="0" w:line="240" w:lineRule="auto"/>
        <w:jc w:val="both"/>
        <w:rPr>
          <w:rFonts w:ascii="Times New Roman" w:hAnsi="Times New Roman" w:cs="Times New Roman"/>
          <w:sz w:val="24"/>
          <w:szCs w:val="24"/>
        </w:rPr>
      </w:pPr>
    </w:p>
    <w:p w14:paraId="7670C7C2" w14:textId="77777777" w:rsidR="00F76F6D" w:rsidRDefault="00F76F6D" w:rsidP="00EF2D8A">
      <w:pPr>
        <w:spacing w:after="0" w:line="240" w:lineRule="auto"/>
        <w:jc w:val="both"/>
        <w:rPr>
          <w:rFonts w:ascii="Times New Roman" w:hAnsi="Times New Roman" w:cs="Times New Roman"/>
          <w:b/>
          <w:bCs/>
          <w:sz w:val="24"/>
          <w:szCs w:val="24"/>
          <w:u w:val="single"/>
        </w:rPr>
      </w:pPr>
    </w:p>
    <w:p w14:paraId="72A6CD20" w14:textId="77777777" w:rsidR="00F76F6D" w:rsidRDefault="00F76F6D" w:rsidP="00EF2D8A">
      <w:pPr>
        <w:spacing w:after="0" w:line="240" w:lineRule="auto"/>
        <w:jc w:val="both"/>
        <w:rPr>
          <w:rFonts w:ascii="Times New Roman" w:hAnsi="Times New Roman" w:cs="Times New Roman"/>
          <w:b/>
          <w:bCs/>
          <w:sz w:val="24"/>
          <w:szCs w:val="24"/>
          <w:u w:val="single"/>
        </w:rPr>
      </w:pPr>
    </w:p>
    <w:p w14:paraId="2FC8055A" w14:textId="77777777" w:rsidR="00F76F6D" w:rsidRDefault="00F76F6D" w:rsidP="00EF2D8A">
      <w:pPr>
        <w:spacing w:after="0" w:line="240" w:lineRule="auto"/>
        <w:jc w:val="both"/>
        <w:rPr>
          <w:rFonts w:ascii="Times New Roman" w:hAnsi="Times New Roman" w:cs="Times New Roman"/>
          <w:b/>
          <w:bCs/>
          <w:sz w:val="24"/>
          <w:szCs w:val="24"/>
          <w:u w:val="single"/>
        </w:rPr>
      </w:pPr>
    </w:p>
    <w:p w14:paraId="4398CDF5" w14:textId="77777777" w:rsidR="00F76F6D" w:rsidRDefault="00F76F6D" w:rsidP="00EF2D8A">
      <w:pPr>
        <w:spacing w:after="0" w:line="240" w:lineRule="auto"/>
        <w:jc w:val="both"/>
        <w:rPr>
          <w:rFonts w:ascii="Times New Roman" w:hAnsi="Times New Roman" w:cs="Times New Roman"/>
          <w:b/>
          <w:bCs/>
          <w:sz w:val="24"/>
          <w:szCs w:val="24"/>
          <w:u w:val="single"/>
        </w:rPr>
      </w:pPr>
    </w:p>
    <w:p w14:paraId="29D57831" w14:textId="77777777" w:rsidR="00F76F6D" w:rsidRDefault="00F76F6D" w:rsidP="00EF2D8A">
      <w:pPr>
        <w:spacing w:after="0" w:line="240" w:lineRule="auto"/>
        <w:jc w:val="both"/>
        <w:rPr>
          <w:rFonts w:ascii="Times New Roman" w:hAnsi="Times New Roman" w:cs="Times New Roman"/>
          <w:b/>
          <w:bCs/>
          <w:sz w:val="24"/>
          <w:szCs w:val="24"/>
          <w:u w:val="single"/>
        </w:rPr>
      </w:pPr>
    </w:p>
    <w:p w14:paraId="65C745DE" w14:textId="77777777" w:rsidR="00F76F6D" w:rsidRDefault="00F76F6D" w:rsidP="00EF2D8A">
      <w:pPr>
        <w:spacing w:after="0" w:line="240" w:lineRule="auto"/>
        <w:jc w:val="both"/>
        <w:rPr>
          <w:rFonts w:ascii="Times New Roman" w:hAnsi="Times New Roman" w:cs="Times New Roman"/>
          <w:b/>
          <w:bCs/>
          <w:sz w:val="24"/>
          <w:szCs w:val="24"/>
          <w:u w:val="single"/>
        </w:rPr>
      </w:pPr>
    </w:p>
    <w:p w14:paraId="58ABBE33" w14:textId="77777777" w:rsidR="00F76F6D" w:rsidRDefault="00F76F6D" w:rsidP="00EF2D8A">
      <w:pPr>
        <w:spacing w:after="0" w:line="240" w:lineRule="auto"/>
        <w:jc w:val="both"/>
        <w:rPr>
          <w:rFonts w:ascii="Times New Roman" w:hAnsi="Times New Roman" w:cs="Times New Roman"/>
          <w:b/>
          <w:bCs/>
          <w:sz w:val="24"/>
          <w:szCs w:val="24"/>
          <w:u w:val="single"/>
        </w:rPr>
      </w:pPr>
    </w:p>
    <w:p w14:paraId="2778E62B" w14:textId="77777777" w:rsidR="00F76F6D" w:rsidRDefault="00F76F6D" w:rsidP="00EF2D8A">
      <w:pPr>
        <w:spacing w:after="0" w:line="240" w:lineRule="auto"/>
        <w:jc w:val="both"/>
        <w:rPr>
          <w:rFonts w:ascii="Times New Roman" w:hAnsi="Times New Roman" w:cs="Times New Roman"/>
          <w:b/>
          <w:bCs/>
          <w:sz w:val="24"/>
          <w:szCs w:val="24"/>
          <w:u w:val="single"/>
        </w:rPr>
      </w:pPr>
    </w:p>
    <w:p w14:paraId="0922A8B7" w14:textId="6422C96C" w:rsidR="00EF2D8A" w:rsidRPr="008C2BA8" w:rsidRDefault="00EF2D8A" w:rsidP="00EF2D8A">
      <w:pPr>
        <w:spacing w:after="0" w:line="240" w:lineRule="auto"/>
        <w:jc w:val="both"/>
        <w:rPr>
          <w:rFonts w:ascii="Times New Roman" w:hAnsi="Times New Roman" w:cs="Times New Roman"/>
          <w:b/>
          <w:bCs/>
          <w:sz w:val="24"/>
          <w:szCs w:val="24"/>
          <w:u w:val="single"/>
        </w:rPr>
      </w:pPr>
      <w:r w:rsidRPr="008C2BA8">
        <w:rPr>
          <w:rFonts w:ascii="Times New Roman" w:hAnsi="Times New Roman" w:cs="Times New Roman"/>
          <w:b/>
          <w:bCs/>
          <w:sz w:val="24"/>
          <w:szCs w:val="24"/>
          <w:u w:val="single"/>
        </w:rPr>
        <w:t>5.1. Az egyes eljárások</w:t>
      </w:r>
    </w:p>
    <w:p w14:paraId="326F0D7E" w14:textId="77777777" w:rsidR="008C2BA8" w:rsidRDefault="008C2BA8" w:rsidP="00EF2D8A">
      <w:pPr>
        <w:spacing w:after="0" w:line="240" w:lineRule="auto"/>
        <w:jc w:val="both"/>
        <w:rPr>
          <w:rFonts w:ascii="Times New Roman" w:hAnsi="Times New Roman" w:cs="Times New Roman"/>
          <w:sz w:val="24"/>
          <w:szCs w:val="24"/>
        </w:rPr>
      </w:pPr>
    </w:p>
    <w:p w14:paraId="725D3D8B" w14:textId="77777777" w:rsidR="008C2BA8" w:rsidRDefault="008C2BA8" w:rsidP="00EF2D8A">
      <w:pPr>
        <w:spacing w:after="0" w:line="240" w:lineRule="auto"/>
        <w:jc w:val="both"/>
        <w:rPr>
          <w:rFonts w:ascii="Times New Roman" w:hAnsi="Times New Roman" w:cs="Times New Roman"/>
          <w:sz w:val="24"/>
          <w:szCs w:val="24"/>
        </w:rPr>
      </w:pPr>
    </w:p>
    <w:p w14:paraId="20B4675D" w14:textId="7C5B9639" w:rsidR="008C2BA8" w:rsidRDefault="008C2BA8" w:rsidP="00EF2D8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9F163F" wp14:editId="5160E88A">
            <wp:extent cx="5486400" cy="3453753"/>
            <wp:effectExtent l="0" t="0" r="0" b="60452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2D341E8" w14:textId="23DB6158" w:rsidR="008C2BA8" w:rsidRPr="00EE7B2A" w:rsidRDefault="00EE7B2A" w:rsidP="00EF2D8A">
      <w:pPr>
        <w:spacing w:after="0" w:line="240" w:lineRule="auto"/>
        <w:jc w:val="both"/>
        <w:rPr>
          <w:rFonts w:ascii="Times New Roman" w:hAnsi="Times New Roman" w:cs="Times New Roman"/>
          <w:sz w:val="20"/>
          <w:szCs w:val="20"/>
        </w:rPr>
      </w:pPr>
      <w:r w:rsidRPr="00EE7B2A">
        <w:rPr>
          <w:rFonts w:ascii="Times New Roman" w:hAnsi="Times New Roman" w:cs="Times New Roman"/>
          <w:sz w:val="20"/>
          <w:szCs w:val="20"/>
        </w:rPr>
        <w:tab/>
      </w:r>
      <w:r w:rsidRPr="00EE7B2A">
        <w:rPr>
          <w:rFonts w:ascii="Times New Roman" w:hAnsi="Times New Roman" w:cs="Times New Roman"/>
          <w:sz w:val="20"/>
          <w:szCs w:val="20"/>
        </w:rPr>
        <w:tab/>
      </w:r>
      <w:r w:rsidRPr="00EE7B2A">
        <w:rPr>
          <w:rFonts w:ascii="Times New Roman" w:hAnsi="Times New Roman" w:cs="Times New Roman"/>
          <w:sz w:val="20"/>
          <w:szCs w:val="20"/>
        </w:rPr>
        <w:tab/>
      </w:r>
      <w:r w:rsidRPr="00EE7B2A">
        <w:rPr>
          <w:rFonts w:ascii="Times New Roman" w:hAnsi="Times New Roman" w:cs="Times New Roman"/>
          <w:sz w:val="20"/>
          <w:szCs w:val="20"/>
        </w:rPr>
        <w:tab/>
      </w:r>
      <w:r w:rsidRPr="00EE7B2A">
        <w:rPr>
          <w:rFonts w:ascii="Times New Roman" w:hAnsi="Times New Roman" w:cs="Times New Roman"/>
          <w:sz w:val="20"/>
          <w:szCs w:val="20"/>
        </w:rPr>
        <w:tab/>
      </w:r>
      <w:r w:rsidRPr="00EE7B2A">
        <w:rPr>
          <w:rFonts w:ascii="Times New Roman" w:hAnsi="Times New Roman" w:cs="Times New Roman"/>
          <w:sz w:val="20"/>
          <w:szCs w:val="20"/>
        </w:rPr>
        <w:tab/>
      </w:r>
      <w:r w:rsidRPr="00EE7B2A">
        <w:rPr>
          <w:rFonts w:ascii="Times New Roman" w:hAnsi="Times New Roman" w:cs="Times New Roman"/>
          <w:sz w:val="20"/>
          <w:szCs w:val="20"/>
        </w:rPr>
        <w:tab/>
      </w:r>
      <w:r w:rsidRPr="00EE7B2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E7B2A">
        <w:rPr>
          <w:rFonts w:ascii="Times New Roman" w:hAnsi="Times New Roman" w:cs="Times New Roman"/>
          <w:sz w:val="20"/>
          <w:szCs w:val="20"/>
        </w:rPr>
        <w:t>Forrás: pixabay.com/hu</w:t>
      </w:r>
    </w:p>
    <w:p w14:paraId="55156656" w14:textId="77777777" w:rsidR="008C2BA8" w:rsidRDefault="008C2BA8" w:rsidP="00EF2D8A">
      <w:pPr>
        <w:spacing w:after="0" w:line="240" w:lineRule="auto"/>
        <w:jc w:val="both"/>
        <w:rPr>
          <w:rFonts w:ascii="Times New Roman" w:hAnsi="Times New Roman" w:cs="Times New Roman"/>
          <w:sz w:val="24"/>
          <w:szCs w:val="24"/>
        </w:rPr>
      </w:pPr>
    </w:p>
    <w:p w14:paraId="49C4C2D6" w14:textId="77777777" w:rsidR="00EF2D8A" w:rsidRPr="003A3541" w:rsidRDefault="00EF2D8A" w:rsidP="00EF2D8A">
      <w:pPr>
        <w:spacing w:after="0" w:line="240" w:lineRule="auto"/>
        <w:jc w:val="both"/>
        <w:rPr>
          <w:rFonts w:ascii="Times New Roman" w:hAnsi="Times New Roman" w:cs="Times New Roman"/>
          <w:sz w:val="24"/>
          <w:szCs w:val="24"/>
        </w:rPr>
      </w:pPr>
    </w:p>
    <w:p w14:paraId="1C737B17" w14:textId="32323BDF"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 xml:space="preserve">A gyógykezelés </w:t>
      </w:r>
      <w:r w:rsidRPr="00EE7B2A">
        <w:rPr>
          <w:rFonts w:ascii="Times New Roman" w:hAnsi="Times New Roman" w:cs="Times New Roman"/>
          <w:color w:val="4472C4" w:themeColor="accent1"/>
          <w:sz w:val="24"/>
          <w:szCs w:val="24"/>
        </w:rPr>
        <w:t>akkor tekinthető önkéntesnek</w:t>
      </w:r>
      <w:r w:rsidRPr="003A3541">
        <w:rPr>
          <w:rFonts w:ascii="Times New Roman" w:hAnsi="Times New Roman" w:cs="Times New Roman"/>
          <w:sz w:val="24"/>
          <w:szCs w:val="24"/>
        </w:rPr>
        <w:t>, ha abba a cselekvőképes beteg a pszichiátriai intézetbe való felvétele előtt írásban vagy szóban két tanú előtt beleegyezett.</w:t>
      </w:r>
    </w:p>
    <w:p w14:paraId="1545D1B0" w14:textId="77777777"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A cselekvőképtelen, a korlátozottan cselekvőképes kiskorú és a cselekvőképességében az egészségügyi ellátással összefüggő jogok tekintetében részlegesen korlátozott beteg a helyettes döntéshozó [</w:t>
      </w:r>
      <w:proofErr w:type="spellStart"/>
      <w:r w:rsidRPr="003A3541">
        <w:rPr>
          <w:rFonts w:ascii="Times New Roman" w:hAnsi="Times New Roman" w:cs="Times New Roman"/>
          <w:sz w:val="24"/>
          <w:szCs w:val="24"/>
        </w:rPr>
        <w:t>Eütv</w:t>
      </w:r>
      <w:proofErr w:type="spellEnd"/>
      <w:r w:rsidRPr="003A3541">
        <w:rPr>
          <w:rFonts w:ascii="Times New Roman" w:hAnsi="Times New Roman" w:cs="Times New Roman"/>
          <w:sz w:val="24"/>
          <w:szCs w:val="24"/>
        </w:rPr>
        <w:t>. 16. § (1) és (2) bekezdései] kérelmére vehető intézeti gyógykezelésbe. Ha a beteg nem cselekvőképes, és a helyettes döntéshozó nyilatkozatának beszerzése késedelemmel járna, vagy felmerül annak veszélye, hogy a beteg indokolt gyógykezelésében ellenérdekelt, kérheti az ideiglenes felvételét az intézetbe akkor, ha a sürgősségi vagy kötelező gyógykezelés feltételei nem állnak fenn, de az intézeti gyógykezelés egyébként indokolt. Ebben az esetben az intézet haladéktalanul megkísérli a kapcsolatfelvételt a helyettes döntéshozóval. Ha a kapcsolatfelvétel sikertelen, vagy a helyettes döntéshozó az intézeti felvételhez nem járult hozzá, értesíti a gyámhatóságot.</w:t>
      </w:r>
    </w:p>
    <w:p w14:paraId="328A067C" w14:textId="77777777" w:rsidR="00EF2D8A" w:rsidRPr="003A3541" w:rsidRDefault="00EF2D8A" w:rsidP="00EF2D8A">
      <w:pPr>
        <w:spacing w:after="0" w:line="240" w:lineRule="auto"/>
        <w:jc w:val="both"/>
        <w:rPr>
          <w:rFonts w:ascii="Times New Roman" w:hAnsi="Times New Roman" w:cs="Times New Roman"/>
          <w:sz w:val="24"/>
          <w:szCs w:val="24"/>
        </w:rPr>
      </w:pPr>
    </w:p>
    <w:p w14:paraId="742789B4" w14:textId="77777777"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Cselekvőképtelen és cselekvőképességében korlátozott beteg esetében az önkéntes gyógykezelés esetében a felvétel akkor tekinthető véglegesnek, ha a helyettes döntéshozó megadja az utólagos jóváhagyását vagy a bíróság megállapítja a gyógykezelés indokoltságát. A végleges felvételig a beteg állapotromlásának megakadályozására kell törekedni.</w:t>
      </w:r>
    </w:p>
    <w:p w14:paraId="2BDAA33F" w14:textId="77777777" w:rsidR="00EF2D8A" w:rsidRPr="003A3541" w:rsidRDefault="00EF2D8A" w:rsidP="00EF2D8A">
      <w:pPr>
        <w:spacing w:after="0" w:line="240" w:lineRule="auto"/>
        <w:jc w:val="both"/>
        <w:rPr>
          <w:rFonts w:ascii="Times New Roman" w:hAnsi="Times New Roman" w:cs="Times New Roman"/>
          <w:sz w:val="24"/>
          <w:szCs w:val="24"/>
        </w:rPr>
      </w:pPr>
    </w:p>
    <w:p w14:paraId="7DB56E3E" w14:textId="77777777"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 xml:space="preserve">A bíróság az intézeti gyógykezelés indokoltságát és a beleegyezés érvényességét a cselekvőképes beteg, illetve a helyettes döntéshozó kérelmére vizsgálja, az intézet vezetője a </w:t>
      </w:r>
      <w:r w:rsidRPr="003A3541">
        <w:rPr>
          <w:rFonts w:ascii="Times New Roman" w:hAnsi="Times New Roman" w:cs="Times New Roman"/>
          <w:sz w:val="24"/>
          <w:szCs w:val="24"/>
        </w:rPr>
        <w:lastRenderedPageBreak/>
        <w:t xml:space="preserve">bíróság vizsgálatára irányuló kérelmet haladéktalanul továbbítja a bíróságnak. Cselekvőképtelen, illetve cselekvőképességében korlátozott beteg esetén a bíróság hivatalból vizsgálja az </w:t>
      </w:r>
      <w:proofErr w:type="spellStart"/>
      <w:r w:rsidRPr="003A3541">
        <w:rPr>
          <w:rFonts w:ascii="Times New Roman" w:hAnsi="Times New Roman" w:cs="Times New Roman"/>
          <w:sz w:val="24"/>
          <w:szCs w:val="24"/>
        </w:rPr>
        <w:t>indokoltságot</w:t>
      </w:r>
      <w:proofErr w:type="spellEnd"/>
      <w:r w:rsidRPr="003A3541">
        <w:rPr>
          <w:rFonts w:ascii="Times New Roman" w:hAnsi="Times New Roman" w:cs="Times New Roman"/>
          <w:sz w:val="24"/>
          <w:szCs w:val="24"/>
        </w:rPr>
        <w:t xml:space="preserve"> az intézet értesítését követően.</w:t>
      </w:r>
    </w:p>
    <w:p w14:paraId="34532FDE" w14:textId="77777777" w:rsidR="00EF2D8A" w:rsidRPr="003A3541" w:rsidRDefault="00EF2D8A" w:rsidP="00EF2D8A">
      <w:pPr>
        <w:spacing w:after="0" w:line="240" w:lineRule="auto"/>
        <w:jc w:val="both"/>
        <w:rPr>
          <w:rFonts w:ascii="Times New Roman" w:hAnsi="Times New Roman" w:cs="Times New Roman"/>
          <w:sz w:val="24"/>
          <w:szCs w:val="24"/>
        </w:rPr>
      </w:pPr>
    </w:p>
    <w:p w14:paraId="76602E7D" w14:textId="77777777"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A gyógykezelés önkéntessége következtében a beteget a kérelmére, illetve a helyettes döntéshozó kérelmére az intézetből el kell bocsátani.</w:t>
      </w:r>
    </w:p>
    <w:p w14:paraId="4791980A" w14:textId="77777777" w:rsidR="00EE7B2A" w:rsidRDefault="00EE7B2A" w:rsidP="00EF2D8A">
      <w:pPr>
        <w:spacing w:after="0" w:line="240" w:lineRule="auto"/>
        <w:jc w:val="both"/>
        <w:rPr>
          <w:rFonts w:ascii="Times New Roman" w:hAnsi="Times New Roman" w:cs="Times New Roman"/>
          <w:sz w:val="24"/>
          <w:szCs w:val="24"/>
        </w:rPr>
      </w:pPr>
    </w:p>
    <w:p w14:paraId="62E45F41" w14:textId="58DD945D" w:rsidR="00EF2D8A" w:rsidRPr="003A3541" w:rsidRDefault="00EF2D8A" w:rsidP="00EF2D8A">
      <w:pPr>
        <w:spacing w:after="0" w:line="240" w:lineRule="auto"/>
        <w:jc w:val="both"/>
        <w:rPr>
          <w:rFonts w:ascii="Times New Roman" w:hAnsi="Times New Roman" w:cs="Times New Roman"/>
          <w:sz w:val="24"/>
          <w:szCs w:val="24"/>
        </w:rPr>
      </w:pPr>
      <w:r w:rsidRPr="00EE7B2A">
        <w:rPr>
          <w:rFonts w:ascii="Times New Roman" w:hAnsi="Times New Roman" w:cs="Times New Roman"/>
          <w:color w:val="4472C4" w:themeColor="accent1"/>
          <w:sz w:val="24"/>
          <w:szCs w:val="24"/>
        </w:rPr>
        <w:t>Az önkéntesen és az ideiglenesen felvett beteg nem bocsátható el, ha a gyógykezelés során veszélyeztető vagy közvetlenül veszélyeztető magatartást tanúsít</w:t>
      </w:r>
      <w:r w:rsidRPr="003A3541">
        <w:rPr>
          <w:rFonts w:ascii="Times New Roman" w:hAnsi="Times New Roman" w:cs="Times New Roman"/>
          <w:sz w:val="24"/>
          <w:szCs w:val="24"/>
        </w:rPr>
        <w:t>, és emiatt az intézeti gyógykezelés szükségessé fennáll. Ekkor a sürgősségi gyógykezelésre vonatkozó eljárást kell lefolytatni.</w:t>
      </w:r>
    </w:p>
    <w:p w14:paraId="6E27258A" w14:textId="77777777" w:rsidR="00EF2D8A" w:rsidRPr="003A3541" w:rsidRDefault="00EF2D8A" w:rsidP="00EF2D8A">
      <w:pPr>
        <w:spacing w:after="0" w:line="240" w:lineRule="auto"/>
        <w:jc w:val="both"/>
        <w:rPr>
          <w:rFonts w:ascii="Times New Roman" w:hAnsi="Times New Roman" w:cs="Times New Roman"/>
          <w:sz w:val="24"/>
          <w:szCs w:val="24"/>
        </w:rPr>
      </w:pPr>
    </w:p>
    <w:p w14:paraId="6ED812AB" w14:textId="77777777" w:rsidR="00EF2D8A" w:rsidRPr="008C2BA8" w:rsidRDefault="00EF2D8A" w:rsidP="00EF2D8A">
      <w:pPr>
        <w:spacing w:after="0" w:line="240" w:lineRule="auto"/>
        <w:jc w:val="both"/>
        <w:rPr>
          <w:rFonts w:ascii="Times New Roman" w:hAnsi="Times New Roman" w:cs="Times New Roman"/>
          <w:b/>
          <w:bCs/>
          <w:sz w:val="24"/>
          <w:szCs w:val="24"/>
          <w:u w:val="single"/>
        </w:rPr>
      </w:pPr>
      <w:r w:rsidRPr="008C2BA8">
        <w:rPr>
          <w:rFonts w:ascii="Times New Roman" w:hAnsi="Times New Roman" w:cs="Times New Roman"/>
          <w:b/>
          <w:bCs/>
          <w:sz w:val="24"/>
          <w:szCs w:val="24"/>
          <w:u w:val="single"/>
        </w:rPr>
        <w:t>5.2. Jogforrások</w:t>
      </w:r>
    </w:p>
    <w:p w14:paraId="72512DEB" w14:textId="77777777"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 xml:space="preserve">Az eljárási szabályokat az </w:t>
      </w:r>
      <w:proofErr w:type="spellStart"/>
      <w:r w:rsidRPr="003A3541">
        <w:rPr>
          <w:rFonts w:ascii="Times New Roman" w:hAnsi="Times New Roman" w:cs="Times New Roman"/>
          <w:sz w:val="24"/>
          <w:szCs w:val="24"/>
        </w:rPr>
        <w:t>Eütv</w:t>
      </w:r>
      <w:proofErr w:type="spellEnd"/>
      <w:r w:rsidRPr="003A3541">
        <w:rPr>
          <w:rFonts w:ascii="Times New Roman" w:hAnsi="Times New Roman" w:cs="Times New Roman"/>
          <w:sz w:val="24"/>
          <w:szCs w:val="24"/>
        </w:rPr>
        <w:t xml:space="preserve">., valamint a pszichiátriai betegek intézeti felvételének és az ellátásuk során alkalmazható korlátozó intézkedések szabályairól szóló 60/2004. (VII. 6. ESZCSM rendelet tartalmazza. Irányadók a </w:t>
      </w:r>
      <w:proofErr w:type="spellStart"/>
      <w:r w:rsidRPr="003A3541">
        <w:rPr>
          <w:rFonts w:ascii="Times New Roman" w:hAnsi="Times New Roman" w:cs="Times New Roman"/>
          <w:sz w:val="24"/>
          <w:szCs w:val="24"/>
        </w:rPr>
        <w:t>Bpnp</w:t>
      </w:r>
      <w:proofErr w:type="spellEnd"/>
      <w:r w:rsidRPr="003A3541">
        <w:rPr>
          <w:rFonts w:ascii="Times New Roman" w:hAnsi="Times New Roman" w:cs="Times New Roman"/>
          <w:sz w:val="24"/>
          <w:szCs w:val="24"/>
        </w:rPr>
        <w:t>. 1. §-</w:t>
      </w:r>
      <w:proofErr w:type="spellStart"/>
      <w:r w:rsidRPr="003A3541">
        <w:rPr>
          <w:rFonts w:ascii="Times New Roman" w:hAnsi="Times New Roman" w:cs="Times New Roman"/>
          <w:sz w:val="24"/>
          <w:szCs w:val="24"/>
        </w:rPr>
        <w:t>ában</w:t>
      </w:r>
      <w:proofErr w:type="spellEnd"/>
      <w:r w:rsidRPr="003A3541">
        <w:rPr>
          <w:rFonts w:ascii="Times New Roman" w:hAnsi="Times New Roman" w:cs="Times New Roman"/>
          <w:sz w:val="24"/>
          <w:szCs w:val="24"/>
        </w:rPr>
        <w:t xml:space="preserve"> rögzített rendelkezések.</w:t>
      </w:r>
    </w:p>
    <w:p w14:paraId="2F5B7DB1" w14:textId="77777777" w:rsidR="00EF2D8A" w:rsidRPr="003A3541" w:rsidRDefault="00EF2D8A" w:rsidP="00EF2D8A">
      <w:pPr>
        <w:spacing w:after="0" w:line="240" w:lineRule="auto"/>
        <w:jc w:val="both"/>
        <w:rPr>
          <w:rFonts w:ascii="Times New Roman" w:hAnsi="Times New Roman" w:cs="Times New Roman"/>
          <w:sz w:val="24"/>
          <w:szCs w:val="24"/>
        </w:rPr>
      </w:pPr>
    </w:p>
    <w:p w14:paraId="63F1C9BD" w14:textId="77777777" w:rsidR="00EF2D8A" w:rsidRPr="008C2BA8" w:rsidRDefault="00EF2D8A" w:rsidP="00EF2D8A">
      <w:pPr>
        <w:spacing w:after="0" w:line="240" w:lineRule="auto"/>
        <w:jc w:val="both"/>
        <w:rPr>
          <w:rFonts w:ascii="Times New Roman" w:hAnsi="Times New Roman" w:cs="Times New Roman"/>
          <w:b/>
          <w:bCs/>
          <w:sz w:val="24"/>
          <w:szCs w:val="24"/>
          <w:u w:val="single"/>
        </w:rPr>
      </w:pPr>
      <w:r w:rsidRPr="008C2BA8">
        <w:rPr>
          <w:rFonts w:ascii="Times New Roman" w:hAnsi="Times New Roman" w:cs="Times New Roman"/>
          <w:b/>
          <w:bCs/>
          <w:sz w:val="24"/>
          <w:szCs w:val="24"/>
          <w:u w:val="single"/>
        </w:rPr>
        <w:t>5.3. Eljáró bíróság</w:t>
      </w:r>
    </w:p>
    <w:p w14:paraId="4DD53AB7" w14:textId="77777777"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 xml:space="preserve">Hatáskörrel a járásbíróság rendelkezik. </w:t>
      </w:r>
    </w:p>
    <w:p w14:paraId="083A5D45" w14:textId="77777777" w:rsidR="00EF2D8A" w:rsidRPr="003A3541" w:rsidRDefault="00EF2D8A" w:rsidP="00EF2D8A">
      <w:pPr>
        <w:spacing w:after="0" w:line="240" w:lineRule="auto"/>
        <w:jc w:val="both"/>
        <w:rPr>
          <w:rFonts w:ascii="Times New Roman" w:hAnsi="Times New Roman" w:cs="Times New Roman"/>
          <w:sz w:val="24"/>
          <w:szCs w:val="24"/>
        </w:rPr>
      </w:pPr>
    </w:p>
    <w:p w14:paraId="4218CAED" w14:textId="77777777"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Az illetékességet a kérelmezett (beteg) belföldi lakóhelye vagy tartózkodási helye alapítja meg. Az intézeti gyógykezelés felülvizsgálata iránti nemperes eljárásban az intézet székhelye szerint illetékes járásbíróság jogosult eljárni.</w:t>
      </w:r>
    </w:p>
    <w:p w14:paraId="4C2DBC0A" w14:textId="77777777" w:rsidR="00EF2D8A" w:rsidRPr="003A3541" w:rsidRDefault="00EF2D8A" w:rsidP="00EF2D8A">
      <w:pPr>
        <w:spacing w:after="0" w:line="240" w:lineRule="auto"/>
        <w:jc w:val="both"/>
        <w:rPr>
          <w:rFonts w:ascii="Times New Roman" w:hAnsi="Times New Roman" w:cs="Times New Roman"/>
          <w:sz w:val="24"/>
          <w:szCs w:val="24"/>
        </w:rPr>
      </w:pPr>
    </w:p>
    <w:p w14:paraId="1193B296" w14:textId="01153C15" w:rsidR="00EF2D8A" w:rsidRPr="008C2BA8" w:rsidRDefault="008C2BA8" w:rsidP="00EF2D8A">
      <w:pPr>
        <w:spacing w:after="0" w:line="240" w:lineRule="auto"/>
        <w:jc w:val="both"/>
        <w:rPr>
          <w:rFonts w:ascii="Times New Roman" w:hAnsi="Times New Roman" w:cs="Times New Roman"/>
          <w:b/>
          <w:bCs/>
          <w:sz w:val="24"/>
          <w:szCs w:val="24"/>
          <w:u w:val="single"/>
        </w:rPr>
      </w:pPr>
      <w:r w:rsidRPr="008C2BA8">
        <w:rPr>
          <w:rFonts w:ascii="Times New Roman" w:hAnsi="Times New Roman" w:cs="Times New Roman"/>
          <w:b/>
          <w:bCs/>
          <w:sz w:val="24"/>
          <w:szCs w:val="24"/>
          <w:u w:val="single"/>
        </w:rPr>
        <w:t>5</w:t>
      </w:r>
      <w:r w:rsidR="00EF2D8A" w:rsidRPr="008C2BA8">
        <w:rPr>
          <w:rFonts w:ascii="Times New Roman" w:hAnsi="Times New Roman" w:cs="Times New Roman"/>
          <w:b/>
          <w:bCs/>
          <w:sz w:val="24"/>
          <w:szCs w:val="24"/>
          <w:u w:val="single"/>
        </w:rPr>
        <w:t>.4. Az eljárásban résztvevő felek</w:t>
      </w:r>
    </w:p>
    <w:p w14:paraId="27475E4E" w14:textId="677AB1B0" w:rsidR="00EE7B2A"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Az eljárások kétoldalúak</w:t>
      </w:r>
      <w:r w:rsidR="00EE7B2A">
        <w:rPr>
          <w:rFonts w:ascii="Times New Roman" w:hAnsi="Times New Roman" w:cs="Times New Roman"/>
          <w:sz w:val="24"/>
          <w:szCs w:val="24"/>
        </w:rPr>
        <w:t>:</w:t>
      </w:r>
      <w:r w:rsidRPr="003A3541">
        <w:rPr>
          <w:rFonts w:ascii="Times New Roman" w:hAnsi="Times New Roman" w:cs="Times New Roman"/>
          <w:sz w:val="24"/>
          <w:szCs w:val="24"/>
        </w:rPr>
        <w:t xml:space="preserve"> </w:t>
      </w:r>
    </w:p>
    <w:p w14:paraId="3B793E9D" w14:textId="77777777" w:rsidR="00EE7B2A" w:rsidRDefault="00EE7B2A" w:rsidP="00EF2D8A">
      <w:pPr>
        <w:spacing w:after="0" w:line="240" w:lineRule="auto"/>
        <w:jc w:val="both"/>
        <w:rPr>
          <w:rFonts w:ascii="Times New Roman" w:hAnsi="Times New Roman" w:cs="Times New Roman"/>
          <w:sz w:val="24"/>
          <w:szCs w:val="24"/>
        </w:rPr>
      </w:pPr>
    </w:p>
    <w:p w14:paraId="6A36EDFF" w14:textId="2EAB36C2" w:rsidR="00EF2D8A" w:rsidRPr="003A3541" w:rsidRDefault="00EE7B2A" w:rsidP="00EF2D8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796076AE" wp14:editId="51CF6726">
                <wp:simplePos x="0" y="0"/>
                <wp:positionH relativeFrom="column">
                  <wp:posOffset>2885937</wp:posOffset>
                </wp:positionH>
                <wp:positionV relativeFrom="paragraph">
                  <wp:posOffset>90324</wp:posOffset>
                </wp:positionV>
                <wp:extent cx="1060006" cy="0"/>
                <wp:effectExtent l="38100" t="76200" r="26035" b="95250"/>
                <wp:wrapNone/>
                <wp:docPr id="40" name="Egyenes összekötő nyíllal 40"/>
                <wp:cNvGraphicFramePr/>
                <a:graphic xmlns:a="http://schemas.openxmlformats.org/drawingml/2006/main">
                  <a:graphicData uri="http://schemas.microsoft.com/office/word/2010/wordprocessingShape">
                    <wps:wsp>
                      <wps:cNvCnPr/>
                      <wps:spPr>
                        <a:xfrm>
                          <a:off x="0" y="0"/>
                          <a:ext cx="1060006"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F86190" id="Egyenes összekötő nyíllal 40" o:spid="_x0000_s1026" type="#_x0000_t32" style="position:absolute;margin-left:227.25pt;margin-top:7.1pt;width:83.4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" strokecolor="#4472c4 [3204]" strokeweight=".5pt">
                <v:stroke startarrow="block" endarrow="block" joinstyle="miter"/>
              </v:shape>
            </w:pict>
          </mc:Fallback>
        </mc:AlternateContent>
      </w:r>
      <w:r w:rsidR="00EF2D8A" w:rsidRPr="003A3541">
        <w:rPr>
          <w:rFonts w:ascii="Times New Roman" w:hAnsi="Times New Roman" w:cs="Times New Roman"/>
          <w:sz w:val="24"/>
          <w:szCs w:val="24"/>
        </w:rPr>
        <w:t>a kérelmező az intézmény vezetője/szakorvosa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2D8A" w:rsidRPr="003A3541">
        <w:rPr>
          <w:rFonts w:ascii="Times New Roman" w:hAnsi="Times New Roman" w:cs="Times New Roman"/>
          <w:sz w:val="24"/>
          <w:szCs w:val="24"/>
        </w:rPr>
        <w:t>a kérelmezett a beteg.</w:t>
      </w:r>
    </w:p>
    <w:p w14:paraId="585530BE" w14:textId="77777777" w:rsidR="00EF2D8A" w:rsidRPr="003A3541" w:rsidRDefault="00EF2D8A" w:rsidP="00EF2D8A">
      <w:pPr>
        <w:spacing w:after="0" w:line="240" w:lineRule="auto"/>
        <w:jc w:val="both"/>
        <w:rPr>
          <w:rFonts w:ascii="Times New Roman" w:hAnsi="Times New Roman" w:cs="Times New Roman"/>
          <w:sz w:val="24"/>
          <w:szCs w:val="24"/>
        </w:rPr>
      </w:pPr>
    </w:p>
    <w:p w14:paraId="573BD272" w14:textId="1725D5C8" w:rsidR="00EF2D8A" w:rsidRPr="008C2BA8" w:rsidRDefault="008C2BA8" w:rsidP="00EF2D8A">
      <w:pPr>
        <w:spacing w:after="0" w:line="240" w:lineRule="auto"/>
        <w:jc w:val="both"/>
        <w:rPr>
          <w:rFonts w:ascii="Times New Roman" w:hAnsi="Times New Roman" w:cs="Times New Roman"/>
          <w:b/>
          <w:bCs/>
          <w:sz w:val="24"/>
          <w:szCs w:val="24"/>
          <w:u w:val="single"/>
        </w:rPr>
      </w:pPr>
      <w:r w:rsidRPr="008C2BA8">
        <w:rPr>
          <w:rFonts w:ascii="Times New Roman" w:hAnsi="Times New Roman" w:cs="Times New Roman"/>
          <w:b/>
          <w:bCs/>
          <w:sz w:val="24"/>
          <w:szCs w:val="24"/>
          <w:u w:val="single"/>
        </w:rPr>
        <w:t>5</w:t>
      </w:r>
      <w:r w:rsidR="00EF2D8A" w:rsidRPr="008C2BA8">
        <w:rPr>
          <w:rFonts w:ascii="Times New Roman" w:hAnsi="Times New Roman" w:cs="Times New Roman"/>
          <w:b/>
          <w:bCs/>
          <w:sz w:val="24"/>
          <w:szCs w:val="24"/>
          <w:u w:val="single"/>
        </w:rPr>
        <w:t>.5. A kérelem előterjesztése és egyéb eljárási szabályok</w:t>
      </w:r>
    </w:p>
    <w:p w14:paraId="2D054F0F" w14:textId="77777777"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 xml:space="preserve">A bíróságnak önkéntes és sürgősségi gyógykezelés esetén a kérelem beérkezésétől számított </w:t>
      </w:r>
      <w:r w:rsidRPr="00EE7B2A">
        <w:rPr>
          <w:rFonts w:ascii="Times New Roman" w:hAnsi="Times New Roman" w:cs="Times New Roman"/>
          <w:color w:val="4472C4" w:themeColor="accent1"/>
          <w:sz w:val="24"/>
          <w:szCs w:val="24"/>
        </w:rPr>
        <w:t>72 órán belül</w:t>
      </w:r>
      <w:r w:rsidRPr="003A3541">
        <w:rPr>
          <w:rFonts w:ascii="Times New Roman" w:hAnsi="Times New Roman" w:cs="Times New Roman"/>
          <w:sz w:val="24"/>
          <w:szCs w:val="24"/>
        </w:rPr>
        <w:t xml:space="preserve">, kötelező gyógykezelés esetén </w:t>
      </w:r>
      <w:r w:rsidRPr="00EE7B2A">
        <w:rPr>
          <w:rFonts w:ascii="Times New Roman" w:hAnsi="Times New Roman" w:cs="Times New Roman"/>
          <w:color w:val="4472C4" w:themeColor="accent1"/>
          <w:sz w:val="24"/>
          <w:szCs w:val="24"/>
        </w:rPr>
        <w:t xml:space="preserve">15 napon belül </w:t>
      </w:r>
      <w:r w:rsidRPr="003A3541">
        <w:rPr>
          <w:rFonts w:ascii="Times New Roman" w:hAnsi="Times New Roman" w:cs="Times New Roman"/>
          <w:sz w:val="24"/>
          <w:szCs w:val="24"/>
        </w:rPr>
        <w:t>kell döntést hoznia.</w:t>
      </w:r>
    </w:p>
    <w:p w14:paraId="3FB6BEA7" w14:textId="77777777" w:rsidR="00EF2D8A" w:rsidRPr="003A3541" w:rsidRDefault="00EF2D8A" w:rsidP="00EF2D8A">
      <w:pPr>
        <w:spacing w:after="0" w:line="240" w:lineRule="auto"/>
        <w:jc w:val="both"/>
        <w:rPr>
          <w:rFonts w:ascii="Times New Roman" w:hAnsi="Times New Roman" w:cs="Times New Roman"/>
          <w:sz w:val="24"/>
          <w:szCs w:val="24"/>
        </w:rPr>
      </w:pPr>
    </w:p>
    <w:p w14:paraId="60BCDC17" w14:textId="77777777"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 xml:space="preserve">A beteg </w:t>
      </w:r>
      <w:r w:rsidRPr="00EE7B2A">
        <w:rPr>
          <w:rFonts w:ascii="Times New Roman" w:hAnsi="Times New Roman" w:cs="Times New Roman"/>
          <w:color w:val="4472C4" w:themeColor="accent1"/>
          <w:sz w:val="24"/>
          <w:szCs w:val="24"/>
        </w:rPr>
        <w:t xml:space="preserve">személyes meghallgatása és igazságügyi orvosszakértői vélemény </w:t>
      </w:r>
      <w:r w:rsidRPr="003A3541">
        <w:rPr>
          <w:rFonts w:ascii="Times New Roman" w:hAnsi="Times New Roman" w:cs="Times New Roman"/>
          <w:sz w:val="24"/>
          <w:szCs w:val="24"/>
        </w:rPr>
        <w:t>beszerzése kötelező. A szakvélemény alapján a beteg gondokság alá helyezésének kezdeményezése is indokolt lehet.</w:t>
      </w:r>
    </w:p>
    <w:p w14:paraId="48544CE0" w14:textId="77777777" w:rsidR="00EF2D8A" w:rsidRPr="003A3541" w:rsidRDefault="00EF2D8A" w:rsidP="00EF2D8A">
      <w:pPr>
        <w:spacing w:after="0" w:line="240" w:lineRule="auto"/>
        <w:jc w:val="both"/>
        <w:rPr>
          <w:rFonts w:ascii="Times New Roman" w:hAnsi="Times New Roman" w:cs="Times New Roman"/>
          <w:sz w:val="24"/>
          <w:szCs w:val="24"/>
        </w:rPr>
      </w:pPr>
    </w:p>
    <w:p w14:paraId="65160424" w14:textId="4032A538" w:rsidR="00EF2D8A" w:rsidRPr="008C2BA8" w:rsidRDefault="008C2BA8" w:rsidP="00EF2D8A">
      <w:pPr>
        <w:spacing w:after="0" w:line="240" w:lineRule="auto"/>
        <w:jc w:val="both"/>
        <w:rPr>
          <w:rFonts w:ascii="Times New Roman" w:hAnsi="Times New Roman" w:cs="Times New Roman"/>
          <w:b/>
          <w:bCs/>
          <w:sz w:val="24"/>
          <w:szCs w:val="24"/>
          <w:u w:val="single"/>
        </w:rPr>
      </w:pPr>
      <w:r w:rsidRPr="008C2BA8">
        <w:rPr>
          <w:rFonts w:ascii="Times New Roman" w:hAnsi="Times New Roman" w:cs="Times New Roman"/>
          <w:b/>
          <w:bCs/>
          <w:sz w:val="24"/>
          <w:szCs w:val="24"/>
          <w:u w:val="single"/>
        </w:rPr>
        <w:t>5</w:t>
      </w:r>
      <w:r w:rsidR="00EF2D8A" w:rsidRPr="008C2BA8">
        <w:rPr>
          <w:rFonts w:ascii="Times New Roman" w:hAnsi="Times New Roman" w:cs="Times New Roman"/>
          <w:b/>
          <w:bCs/>
          <w:sz w:val="24"/>
          <w:szCs w:val="24"/>
          <w:u w:val="single"/>
        </w:rPr>
        <w:t>.6. A bíróság határozatai</w:t>
      </w:r>
    </w:p>
    <w:p w14:paraId="18A9BFF5" w14:textId="77777777"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Önkéntes gyógykezelés esetében a kérelem alaptalansága esetén a bíróság elrendeli a beteg elbocsátását, amelyet a jogerős végzés közlésétől számított huszonnégy órán belül végre kell hajtani. Amennyiben viszont a beleegyező nyilatkozat, illetve a kérelem érvénytelen, de a gyógykezelés törvényben meghatározott feltételei fennállnak, a bíróság elrendeli a beteg kötelező intézeti gyógykezelését.</w:t>
      </w:r>
    </w:p>
    <w:p w14:paraId="4335DC8A" w14:textId="77777777" w:rsidR="00EF2D8A" w:rsidRPr="003A3541" w:rsidRDefault="00EF2D8A" w:rsidP="00EF2D8A">
      <w:pPr>
        <w:spacing w:after="0" w:line="240" w:lineRule="auto"/>
        <w:jc w:val="both"/>
        <w:rPr>
          <w:rFonts w:ascii="Times New Roman" w:hAnsi="Times New Roman" w:cs="Times New Roman"/>
          <w:sz w:val="24"/>
          <w:szCs w:val="24"/>
        </w:rPr>
      </w:pPr>
    </w:p>
    <w:p w14:paraId="045A7F5D" w14:textId="77777777"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 xml:space="preserve">Sürgősségi és kötelező gyógykezelés esetében a kérelem megalapozott volta esetén a bíróság végzésben elrendeli a beteg felvételét, illetve a gyógykezelését, ellenkező esetben a kérelmet elutasítja. </w:t>
      </w:r>
    </w:p>
    <w:p w14:paraId="1ED4D579" w14:textId="77777777" w:rsidR="00EF2D8A" w:rsidRPr="003A3541" w:rsidRDefault="00EF2D8A" w:rsidP="00EF2D8A">
      <w:pPr>
        <w:spacing w:after="0" w:line="240" w:lineRule="auto"/>
        <w:jc w:val="both"/>
        <w:rPr>
          <w:rFonts w:ascii="Times New Roman" w:hAnsi="Times New Roman" w:cs="Times New Roman"/>
          <w:sz w:val="24"/>
          <w:szCs w:val="24"/>
        </w:rPr>
      </w:pPr>
    </w:p>
    <w:p w14:paraId="660E4FC2" w14:textId="7E96FB20" w:rsidR="00EF2D8A" w:rsidRPr="008C2BA8" w:rsidRDefault="008C2BA8" w:rsidP="00EF2D8A">
      <w:pPr>
        <w:spacing w:after="0" w:line="240" w:lineRule="auto"/>
        <w:jc w:val="both"/>
        <w:rPr>
          <w:rFonts w:ascii="Times New Roman" w:hAnsi="Times New Roman" w:cs="Times New Roman"/>
          <w:b/>
          <w:bCs/>
          <w:sz w:val="24"/>
          <w:szCs w:val="24"/>
          <w:u w:val="single"/>
        </w:rPr>
      </w:pPr>
      <w:r w:rsidRPr="008C2BA8">
        <w:rPr>
          <w:rFonts w:ascii="Times New Roman" w:hAnsi="Times New Roman" w:cs="Times New Roman"/>
          <w:b/>
          <w:bCs/>
          <w:sz w:val="24"/>
          <w:szCs w:val="24"/>
          <w:u w:val="single"/>
        </w:rPr>
        <w:t>5</w:t>
      </w:r>
      <w:r w:rsidR="00EF2D8A" w:rsidRPr="008C2BA8">
        <w:rPr>
          <w:rFonts w:ascii="Times New Roman" w:hAnsi="Times New Roman" w:cs="Times New Roman"/>
          <w:b/>
          <w:bCs/>
          <w:sz w:val="24"/>
          <w:szCs w:val="24"/>
          <w:u w:val="single"/>
        </w:rPr>
        <w:t>.7. Jogorvoslatok</w:t>
      </w:r>
    </w:p>
    <w:p w14:paraId="4E16A649" w14:textId="0AB94AB8"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 xml:space="preserve">A végzés ellen </w:t>
      </w:r>
      <w:r w:rsidR="00EE7B2A" w:rsidRPr="00EE7B2A">
        <w:rPr>
          <w:rFonts w:ascii="Times New Roman" w:hAnsi="Times New Roman" w:cs="Times New Roman"/>
          <w:color w:val="4472C4" w:themeColor="accent1"/>
          <w:sz w:val="24"/>
          <w:szCs w:val="24"/>
        </w:rPr>
        <w:t>8</w:t>
      </w:r>
      <w:r w:rsidRPr="00EE7B2A">
        <w:rPr>
          <w:rFonts w:ascii="Times New Roman" w:hAnsi="Times New Roman" w:cs="Times New Roman"/>
          <w:color w:val="4472C4" w:themeColor="accent1"/>
          <w:sz w:val="24"/>
          <w:szCs w:val="24"/>
        </w:rPr>
        <w:t xml:space="preserve"> napon belül van helye fellebbezésnek</w:t>
      </w:r>
      <w:r w:rsidRPr="003A3541">
        <w:rPr>
          <w:rFonts w:ascii="Times New Roman" w:hAnsi="Times New Roman" w:cs="Times New Roman"/>
          <w:sz w:val="24"/>
          <w:szCs w:val="24"/>
        </w:rPr>
        <w:t>. Sürgősségi gyógykezelés esetében a fellebbezésnek nincs halasztó hatálya.</w:t>
      </w:r>
    </w:p>
    <w:p w14:paraId="609A7F31" w14:textId="77777777" w:rsidR="00EE7B2A" w:rsidRDefault="00EE7B2A" w:rsidP="00EF2D8A">
      <w:pPr>
        <w:spacing w:after="0" w:line="240" w:lineRule="auto"/>
        <w:jc w:val="both"/>
        <w:rPr>
          <w:rFonts w:ascii="Times New Roman" w:hAnsi="Times New Roman" w:cs="Times New Roman"/>
          <w:sz w:val="24"/>
          <w:szCs w:val="24"/>
        </w:rPr>
      </w:pPr>
    </w:p>
    <w:p w14:paraId="55F60C12" w14:textId="01742ACC" w:rsidR="00EF2D8A" w:rsidRPr="003A3541" w:rsidRDefault="00EF2D8A" w:rsidP="00EF2D8A">
      <w:pPr>
        <w:spacing w:after="0" w:line="240" w:lineRule="auto"/>
        <w:jc w:val="both"/>
        <w:rPr>
          <w:rFonts w:ascii="Times New Roman" w:hAnsi="Times New Roman" w:cs="Times New Roman"/>
          <w:sz w:val="24"/>
          <w:szCs w:val="24"/>
        </w:rPr>
      </w:pPr>
      <w:r w:rsidRPr="003A3541">
        <w:rPr>
          <w:rFonts w:ascii="Times New Roman" w:hAnsi="Times New Roman" w:cs="Times New Roman"/>
          <w:sz w:val="24"/>
          <w:szCs w:val="24"/>
        </w:rPr>
        <w:t>A felülvizsgálat a Pp. szabályai alapján vehető igénybe.</w:t>
      </w:r>
    </w:p>
    <w:p w14:paraId="5B39E84D" w14:textId="77777777" w:rsidR="00EF2D8A" w:rsidRPr="003A3541" w:rsidRDefault="00EF2D8A" w:rsidP="00EF2D8A">
      <w:pPr>
        <w:spacing w:after="0" w:line="240" w:lineRule="auto"/>
        <w:rPr>
          <w:rFonts w:ascii="Times New Roman" w:hAnsi="Times New Roman" w:cs="Times New Roman"/>
          <w:sz w:val="24"/>
          <w:szCs w:val="24"/>
        </w:rPr>
      </w:pPr>
    </w:p>
    <w:p w14:paraId="11079C08" w14:textId="77777777" w:rsidR="00EF2D8A" w:rsidRPr="003A3541" w:rsidRDefault="00EF2D8A" w:rsidP="00EF2D8A">
      <w:pPr>
        <w:spacing w:after="0" w:line="240" w:lineRule="auto"/>
        <w:rPr>
          <w:rFonts w:ascii="Times New Roman" w:eastAsia="Times New Roman" w:hAnsi="Times New Roman" w:cs="Times New Roman"/>
          <w:sz w:val="24"/>
          <w:szCs w:val="24"/>
          <w:lang w:eastAsia="hu-HU"/>
        </w:rPr>
      </w:pPr>
    </w:p>
    <w:p w14:paraId="6BF98D36" w14:textId="77777777" w:rsidR="00EF2D8A" w:rsidRPr="00EF2D8A" w:rsidRDefault="00EF2D8A" w:rsidP="00EF2D8A">
      <w:pPr>
        <w:spacing w:after="0" w:line="240" w:lineRule="auto"/>
        <w:rPr>
          <w:rFonts w:ascii="Times New Roman" w:eastAsia="Times New Roman" w:hAnsi="Times New Roman" w:cs="Times New Roman"/>
          <w:b/>
          <w:sz w:val="24"/>
          <w:szCs w:val="24"/>
          <w:lang w:eastAsia="hu-HU"/>
        </w:rPr>
      </w:pPr>
      <w:r w:rsidRPr="00EF2D8A">
        <w:rPr>
          <w:rFonts w:ascii="Times New Roman" w:eastAsia="Times New Roman" w:hAnsi="Times New Roman" w:cs="Times New Roman"/>
          <w:b/>
          <w:sz w:val="24"/>
          <w:szCs w:val="24"/>
          <w:lang w:eastAsia="hu-HU"/>
        </w:rPr>
        <w:t>III. Ellenőrző kérdések</w:t>
      </w:r>
    </w:p>
    <w:p w14:paraId="53332440" w14:textId="77777777" w:rsidR="00EF2D8A" w:rsidRPr="00EF2D8A" w:rsidRDefault="00EF2D8A" w:rsidP="00EF2D8A">
      <w:pPr>
        <w:spacing w:after="0" w:line="240" w:lineRule="auto"/>
        <w:rPr>
          <w:rFonts w:ascii="Times New Roman" w:hAnsi="Times New Roman" w:cs="Times New Roman"/>
        </w:rPr>
      </w:pPr>
    </w:p>
    <w:p w14:paraId="6C029A97" w14:textId="524C86FD" w:rsidR="00EF2D8A" w:rsidRDefault="00F76F6D" w:rsidP="00856245">
      <w:pPr>
        <w:pStyle w:val="Listaszerbekezds"/>
        <w:numPr>
          <w:ilvl w:val="0"/>
          <w:numId w:val="9"/>
        </w:numPr>
        <w:spacing w:after="0" w:line="240" w:lineRule="auto"/>
        <w:jc w:val="both"/>
        <w:rPr>
          <w:rFonts w:ascii="Times New Roman" w:hAnsi="Times New Roman" w:cs="Times New Roman"/>
        </w:rPr>
      </w:pPr>
      <w:r>
        <w:rPr>
          <w:rFonts w:ascii="Times New Roman" w:hAnsi="Times New Roman" w:cs="Times New Roman"/>
        </w:rPr>
        <w:t>Vázolja, miként viszonyulnak egymáshoz az emberi méltósághoz való jog és a betegjogok!</w:t>
      </w:r>
    </w:p>
    <w:p w14:paraId="5CE381A2" w14:textId="76CECAA0" w:rsidR="00F76F6D" w:rsidRDefault="00F76F6D" w:rsidP="00856245">
      <w:pPr>
        <w:pStyle w:val="Listaszerbekezds"/>
        <w:numPr>
          <w:ilvl w:val="0"/>
          <w:numId w:val="9"/>
        </w:numPr>
        <w:spacing w:after="0" w:line="240" w:lineRule="auto"/>
        <w:jc w:val="both"/>
        <w:rPr>
          <w:rFonts w:ascii="Times New Roman" w:hAnsi="Times New Roman" w:cs="Times New Roman"/>
        </w:rPr>
      </w:pPr>
      <w:r>
        <w:rPr>
          <w:rFonts w:ascii="Times New Roman" w:hAnsi="Times New Roman" w:cs="Times New Roman"/>
        </w:rPr>
        <w:t>Milyen részei vannak a beteg önrendelkezési jogának?</w:t>
      </w:r>
    </w:p>
    <w:p w14:paraId="76404C11" w14:textId="600D7B01" w:rsidR="00F76F6D" w:rsidRDefault="00F76F6D" w:rsidP="00856245">
      <w:pPr>
        <w:pStyle w:val="Listaszerbekezds"/>
        <w:numPr>
          <w:ilvl w:val="0"/>
          <w:numId w:val="9"/>
        </w:numPr>
        <w:spacing w:after="0" w:line="240" w:lineRule="auto"/>
        <w:jc w:val="both"/>
        <w:rPr>
          <w:rFonts w:ascii="Times New Roman" w:hAnsi="Times New Roman" w:cs="Times New Roman"/>
        </w:rPr>
      </w:pPr>
      <w:r>
        <w:rPr>
          <w:rFonts w:ascii="Times New Roman" w:hAnsi="Times New Roman" w:cs="Times New Roman"/>
        </w:rPr>
        <w:t>Ki a helyettes döntéshozó, és mikor jut szerephez?</w:t>
      </w:r>
    </w:p>
    <w:p w14:paraId="4D83346F" w14:textId="1B476336" w:rsidR="00F76F6D" w:rsidRDefault="00F76F6D" w:rsidP="00856245">
      <w:pPr>
        <w:pStyle w:val="Listaszerbekezds"/>
        <w:numPr>
          <w:ilvl w:val="0"/>
          <w:numId w:val="9"/>
        </w:numPr>
        <w:spacing w:after="0" w:line="240" w:lineRule="auto"/>
        <w:jc w:val="both"/>
        <w:rPr>
          <w:rFonts w:ascii="Times New Roman" w:hAnsi="Times New Roman" w:cs="Times New Roman"/>
        </w:rPr>
      </w:pPr>
      <w:r>
        <w:rPr>
          <w:rFonts w:ascii="Times New Roman" w:hAnsi="Times New Roman" w:cs="Times New Roman"/>
        </w:rPr>
        <w:t>Orvosi vizsgálatra érkezik a belgyógyászati osztályra. Az ügyeletes szakorvos közli Önnel, hogy három orvostanhallgató aktuális gyakorlatát tölti az osztályon, és a vizsgálaton végig jelen lesznek, majd ők is elvégzik Önön a szükséges vizsgálatot. Köteles mindennek alávetnie magát? Válaszát indokolja!</w:t>
      </w:r>
    </w:p>
    <w:p w14:paraId="5AE677F8" w14:textId="0A17C48D" w:rsidR="00F76F6D" w:rsidRDefault="00F76F6D" w:rsidP="00856245">
      <w:pPr>
        <w:pStyle w:val="Listaszerbekezds"/>
        <w:numPr>
          <w:ilvl w:val="0"/>
          <w:numId w:val="9"/>
        </w:numPr>
        <w:spacing w:after="0" w:line="240" w:lineRule="auto"/>
        <w:jc w:val="both"/>
        <w:rPr>
          <w:rFonts w:ascii="Times New Roman" w:hAnsi="Times New Roman" w:cs="Times New Roman"/>
        </w:rPr>
      </w:pPr>
      <w:r>
        <w:rPr>
          <w:rFonts w:ascii="Times New Roman" w:hAnsi="Times New Roman" w:cs="Times New Roman"/>
        </w:rPr>
        <w:t>Ismertesse a pszichiátriai betegek gyógykezelésének esetköreit! Mi a különbség a sürgősségi és a kötelező gyógykezelés között?</w:t>
      </w:r>
    </w:p>
    <w:p w14:paraId="4CDC0267" w14:textId="0034BD38" w:rsidR="00F76F6D" w:rsidRDefault="00F76F6D" w:rsidP="00856245">
      <w:pPr>
        <w:pStyle w:val="Listaszerbekezds"/>
        <w:numPr>
          <w:ilvl w:val="0"/>
          <w:numId w:val="9"/>
        </w:numPr>
        <w:spacing w:after="0" w:line="240" w:lineRule="auto"/>
        <w:jc w:val="both"/>
        <w:rPr>
          <w:rFonts w:ascii="Times New Roman" w:hAnsi="Times New Roman" w:cs="Times New Roman"/>
        </w:rPr>
      </w:pPr>
      <w:r>
        <w:rPr>
          <w:rFonts w:ascii="Times New Roman" w:hAnsi="Times New Roman" w:cs="Times New Roman"/>
        </w:rPr>
        <w:t>Mikor fordulhat át az önkéntes gyógykezelés sürgősségi gyógykezelésbe?</w:t>
      </w:r>
    </w:p>
    <w:p w14:paraId="024BC2D9" w14:textId="550B21C3" w:rsidR="00F76F6D" w:rsidRPr="00F76F6D" w:rsidRDefault="00F76F6D" w:rsidP="00856245">
      <w:pPr>
        <w:pStyle w:val="Listaszerbekezds"/>
        <w:numPr>
          <w:ilvl w:val="0"/>
          <w:numId w:val="9"/>
        </w:numPr>
        <w:spacing w:after="0" w:line="240" w:lineRule="auto"/>
        <w:jc w:val="both"/>
        <w:rPr>
          <w:rFonts w:ascii="Times New Roman" w:hAnsi="Times New Roman" w:cs="Times New Roman"/>
        </w:rPr>
      </w:pPr>
      <w:r>
        <w:rPr>
          <w:rFonts w:ascii="Times New Roman" w:hAnsi="Times New Roman" w:cs="Times New Roman"/>
        </w:rPr>
        <w:t>Milyen bizonyítás nem mellőzhet</w:t>
      </w:r>
      <w:r w:rsidR="00856245">
        <w:rPr>
          <w:rFonts w:ascii="Times New Roman" w:hAnsi="Times New Roman" w:cs="Times New Roman"/>
        </w:rPr>
        <w:t>ő</w:t>
      </w:r>
      <w:r>
        <w:rPr>
          <w:rFonts w:ascii="Times New Roman" w:hAnsi="Times New Roman" w:cs="Times New Roman"/>
        </w:rPr>
        <w:t xml:space="preserve"> a bíróság a pszichiátriai betegek gyógykezelésével összefüggő eljárásokban?</w:t>
      </w:r>
    </w:p>
    <w:p w14:paraId="3AF18FE9" w14:textId="77777777" w:rsidR="00EF2D8A" w:rsidRPr="00EF2D8A" w:rsidRDefault="00EF2D8A" w:rsidP="00EF2D8A">
      <w:pPr>
        <w:spacing w:after="0" w:line="240" w:lineRule="auto"/>
        <w:rPr>
          <w:rFonts w:ascii="Times New Roman" w:hAnsi="Times New Roman" w:cs="Times New Roman"/>
        </w:rPr>
      </w:pPr>
      <w:r w:rsidRPr="00EF2D8A">
        <w:rPr>
          <w:rFonts w:ascii="Times New Roman" w:hAnsi="Times New Roman" w:cs="Times New Roman"/>
          <w:noProof/>
          <w:lang w:eastAsia="hu-HU"/>
        </w:rPr>
        <w:drawing>
          <wp:inline distT="0" distB="0" distL="0" distR="0" wp14:anchorId="28E7A1EE" wp14:editId="593BED38">
            <wp:extent cx="5760720" cy="3981260"/>
            <wp:effectExtent l="0" t="0" r="0" b="0"/>
            <wp:docPr id="2" name="Kép 2" descr="C:\Users\Pákozdi Zita\Documents\Olvasóleckék\infoblokk_kedv_final_magyar_CMYK_ ES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ákozdi Zita\Documents\Olvasóleckék\infoblokk_kedv_final_magyar_CMYK_ ESZ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981260"/>
                    </a:xfrm>
                    <a:prstGeom prst="rect">
                      <a:avLst/>
                    </a:prstGeom>
                    <a:noFill/>
                    <a:ln>
                      <a:noFill/>
                    </a:ln>
                  </pic:spPr>
                </pic:pic>
              </a:graphicData>
            </a:graphic>
          </wp:inline>
        </w:drawing>
      </w:r>
    </w:p>
    <w:p w14:paraId="602ABDA0" w14:textId="77777777" w:rsidR="00EF2D8A" w:rsidRPr="00EF2D8A" w:rsidRDefault="00EF2D8A" w:rsidP="00EF2D8A">
      <w:pPr>
        <w:pStyle w:val="Listaszerbekezds"/>
        <w:spacing w:after="0" w:line="240" w:lineRule="auto"/>
        <w:ind w:left="0"/>
        <w:jc w:val="both"/>
        <w:rPr>
          <w:rFonts w:ascii="Times New Roman" w:hAnsi="Times New Roman" w:cs="Times New Roman"/>
          <w:sz w:val="24"/>
          <w:szCs w:val="24"/>
        </w:rPr>
      </w:pPr>
      <w:r w:rsidRPr="00EF2D8A">
        <w:rPr>
          <w:rFonts w:ascii="Times New Roman" w:hAnsi="Times New Roman" w:cs="Times New Roman"/>
          <w:sz w:val="24"/>
          <w:szCs w:val="24"/>
        </w:rPr>
        <w:t>Jelen tananyag a Szegedi Tudományegyetemen készült az Európai Unió támogatásával. Projekt azonosító: EFOP-3.4.3-16-2016-00014</w:t>
      </w:r>
    </w:p>
    <w:p w14:paraId="62B9971D" w14:textId="77777777" w:rsidR="00EF2D8A" w:rsidRPr="00EF2D8A" w:rsidRDefault="00EF2D8A" w:rsidP="00EF2D8A">
      <w:pPr>
        <w:spacing w:after="0" w:line="240" w:lineRule="auto"/>
        <w:jc w:val="both"/>
        <w:rPr>
          <w:rFonts w:ascii="Times New Roman" w:hAnsi="Times New Roman" w:cs="Times New Roman"/>
        </w:rPr>
      </w:pPr>
    </w:p>
    <w:bookmarkEnd w:id="0"/>
    <w:p w14:paraId="78B134C2" w14:textId="77777777" w:rsidR="0086365D" w:rsidRPr="00EF2D8A" w:rsidRDefault="009C45EB" w:rsidP="00EF2D8A">
      <w:pPr>
        <w:spacing w:after="0" w:line="240" w:lineRule="auto"/>
        <w:rPr>
          <w:rFonts w:ascii="Times New Roman" w:hAnsi="Times New Roman" w:cs="Times New Roman"/>
        </w:rPr>
      </w:pPr>
    </w:p>
    <w:sectPr w:rsidR="0086365D" w:rsidRPr="00EF2D8A" w:rsidSect="009B64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B4292" w14:textId="77777777" w:rsidR="009C45EB" w:rsidRDefault="009C45EB" w:rsidP="00EF2D8A">
      <w:pPr>
        <w:spacing w:after="0" w:line="240" w:lineRule="auto"/>
      </w:pPr>
      <w:r>
        <w:separator/>
      </w:r>
    </w:p>
  </w:endnote>
  <w:endnote w:type="continuationSeparator" w:id="0">
    <w:p w14:paraId="756BB6A6" w14:textId="77777777" w:rsidR="009C45EB" w:rsidRDefault="009C45EB" w:rsidP="00EF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EAB71" w14:textId="77777777" w:rsidR="009C45EB" w:rsidRDefault="009C45EB" w:rsidP="00EF2D8A">
      <w:pPr>
        <w:spacing w:after="0" w:line="240" w:lineRule="auto"/>
      </w:pPr>
      <w:r>
        <w:separator/>
      </w:r>
    </w:p>
  </w:footnote>
  <w:footnote w:type="continuationSeparator" w:id="0">
    <w:p w14:paraId="4A81D0A0" w14:textId="77777777" w:rsidR="009C45EB" w:rsidRDefault="009C45EB" w:rsidP="00EF2D8A">
      <w:pPr>
        <w:spacing w:after="0" w:line="240" w:lineRule="auto"/>
      </w:pPr>
      <w:r>
        <w:continuationSeparator/>
      </w:r>
    </w:p>
  </w:footnote>
  <w:footnote w:id="1">
    <w:p w14:paraId="5791C30A" w14:textId="77777777" w:rsidR="00EF2D8A" w:rsidRDefault="00EF2D8A" w:rsidP="00EF2D8A">
      <w:pPr>
        <w:pStyle w:val="Lbjegyzetszveg"/>
        <w:jc w:val="both"/>
      </w:pPr>
      <w:r>
        <w:rPr>
          <w:rStyle w:val="Lbjegyzet-hivatkozs"/>
        </w:rPr>
        <w:footnoteRef/>
      </w:r>
      <w:r>
        <w:t xml:space="preserve"> Tímár Kinga: Egyéb fontosabb bírósági nemperes eljárások. A betegjogi jogviszonyokkal kapcsolatos nemperes eljárások. In: A polgári nemperes eljárások joga (szerk.: Varga István). ELTE Eötvös Kiadó, Budapest. 2010. 1084.</w:t>
      </w:r>
    </w:p>
    <w:p w14:paraId="0DF43426" w14:textId="77777777" w:rsidR="00EF2D8A" w:rsidRDefault="00EF2D8A" w:rsidP="00EF2D8A">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4D90"/>
    <w:multiLevelType w:val="hybridMultilevel"/>
    <w:tmpl w:val="C88075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76D605B"/>
    <w:multiLevelType w:val="hybridMultilevel"/>
    <w:tmpl w:val="81D64EB2"/>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F4B80"/>
    <w:multiLevelType w:val="hybridMultilevel"/>
    <w:tmpl w:val="0F00E9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1F006AD"/>
    <w:multiLevelType w:val="hybridMultilevel"/>
    <w:tmpl w:val="72C433A6"/>
    <w:lvl w:ilvl="0" w:tplc="49CEB1C6">
      <w:numFmt w:val="bullet"/>
      <w:lvlText w:val="-"/>
      <w:lvlJc w:val="left"/>
      <w:pPr>
        <w:tabs>
          <w:tab w:val="num" w:pos="720"/>
        </w:tabs>
        <w:ind w:left="720" w:hanging="360"/>
      </w:pPr>
      <w:rPr>
        <w:rFonts w:ascii="Corbel" w:eastAsia="Corbel" w:hAnsi="Corbel" w:cs="Corbe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DE33CC"/>
    <w:multiLevelType w:val="hybridMultilevel"/>
    <w:tmpl w:val="6CF8EF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8BB18B7"/>
    <w:multiLevelType w:val="hybridMultilevel"/>
    <w:tmpl w:val="A5367D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F351CF0"/>
    <w:multiLevelType w:val="hybridMultilevel"/>
    <w:tmpl w:val="A9302ABC"/>
    <w:lvl w:ilvl="0" w:tplc="49CEB1C6">
      <w:numFmt w:val="bullet"/>
      <w:lvlText w:val="-"/>
      <w:lvlJc w:val="left"/>
      <w:pPr>
        <w:tabs>
          <w:tab w:val="num" w:pos="720"/>
        </w:tabs>
        <w:ind w:left="720" w:hanging="360"/>
      </w:pPr>
      <w:rPr>
        <w:rFonts w:ascii="Corbel" w:eastAsia="Corbel" w:hAnsi="Corbel" w:cs="Corbe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DC72A3"/>
    <w:multiLevelType w:val="hybridMultilevel"/>
    <w:tmpl w:val="41B8920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7F1478F6"/>
    <w:multiLevelType w:val="hybridMultilevel"/>
    <w:tmpl w:val="AFD0320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6"/>
  </w:num>
  <w:num w:numId="5">
    <w:abstractNumId w:val="8"/>
  </w:num>
  <w:num w:numId="6">
    <w:abstractNumId w:val="2"/>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8A"/>
    <w:rsid w:val="00003E31"/>
    <w:rsid w:val="00050893"/>
    <w:rsid w:val="00092A83"/>
    <w:rsid w:val="000942A8"/>
    <w:rsid w:val="0012164E"/>
    <w:rsid w:val="001E6E88"/>
    <w:rsid w:val="00372C74"/>
    <w:rsid w:val="003A3541"/>
    <w:rsid w:val="00487962"/>
    <w:rsid w:val="004E5DAF"/>
    <w:rsid w:val="005F7FF3"/>
    <w:rsid w:val="00856245"/>
    <w:rsid w:val="00862761"/>
    <w:rsid w:val="00863E6C"/>
    <w:rsid w:val="008C2BA8"/>
    <w:rsid w:val="008E110C"/>
    <w:rsid w:val="009674C1"/>
    <w:rsid w:val="009B532E"/>
    <w:rsid w:val="009C45EB"/>
    <w:rsid w:val="00A678CD"/>
    <w:rsid w:val="00AB1AFA"/>
    <w:rsid w:val="00C025CF"/>
    <w:rsid w:val="00CF3F0E"/>
    <w:rsid w:val="00EE7B2A"/>
    <w:rsid w:val="00EF2D8A"/>
    <w:rsid w:val="00F76F6D"/>
    <w:rsid w:val="00F82B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AF76CE"/>
  <w15:chartTrackingRefBased/>
  <w15:docId w15:val="{1A9A8706-8744-4A46-B8C8-87A1107A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F2D8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rsid w:val="00EF2D8A"/>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EF2D8A"/>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EF2D8A"/>
    <w:pPr>
      <w:ind w:left="720"/>
      <w:contextualSpacing/>
    </w:pPr>
  </w:style>
  <w:style w:type="character" w:styleId="Hiperhivatkozs">
    <w:name w:val="Hyperlink"/>
    <w:basedOn w:val="Bekezdsalapbettpusa"/>
    <w:uiPriority w:val="99"/>
    <w:semiHidden/>
    <w:unhideWhenUsed/>
    <w:rsid w:val="00EF2D8A"/>
    <w:rPr>
      <w:color w:val="0000FF"/>
      <w:u w:val="single"/>
    </w:rPr>
  </w:style>
  <w:style w:type="character" w:styleId="Lbjegyzet-hivatkozs">
    <w:name w:val="footnote reference"/>
    <w:rsid w:val="00EF2D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7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5.jpeg"/><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_rels/data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F673C9-B104-45EC-9A60-93E1FDC46C9C}" type="doc">
      <dgm:prSet loTypeId="urn:microsoft.com/office/officeart/2005/8/layout/hList6" loCatId="list" qsTypeId="urn:microsoft.com/office/officeart/2005/8/quickstyle/simple1" qsCatId="simple" csTypeId="urn:microsoft.com/office/officeart/2005/8/colors/colorful1" csCatId="colorful" phldr="1"/>
      <dgm:spPr/>
      <dgm:t>
        <a:bodyPr/>
        <a:lstStyle/>
        <a:p>
          <a:endParaRPr lang="hu-HU"/>
        </a:p>
      </dgm:t>
    </dgm:pt>
    <dgm:pt modelId="{ECAAF11A-B712-4D37-82E7-73CD3D3048AF}">
      <dgm:prSet phldrT="[Szöveg]" custT="1"/>
      <dgm:spPr/>
      <dgm:t>
        <a:bodyPr/>
        <a:lstStyle/>
        <a:p>
          <a:r>
            <a:rPr lang="hu-HU" sz="1600" b="1">
              <a:latin typeface="Times New Roman" panose="02020603050405020304" pitchFamily="18" charset="0"/>
              <a:cs typeface="Times New Roman" panose="02020603050405020304" pitchFamily="18" charset="0"/>
            </a:rPr>
            <a:t>Az ellátás visszautasításával összefüggő eljárások</a:t>
          </a:r>
        </a:p>
      </dgm:t>
    </dgm:pt>
    <dgm:pt modelId="{C0C3862B-284D-4924-8615-0871B03D6C44}" type="parTrans" cxnId="{DDCBDA17-DF97-45FD-9684-4D0F61873D83}">
      <dgm:prSet/>
      <dgm:spPr/>
      <dgm:t>
        <a:bodyPr/>
        <a:lstStyle/>
        <a:p>
          <a:endParaRPr lang="hu-HU"/>
        </a:p>
      </dgm:t>
    </dgm:pt>
    <dgm:pt modelId="{B92572D9-F2FC-4BB3-9A72-F59ADAD3FA3C}" type="sibTrans" cxnId="{DDCBDA17-DF97-45FD-9684-4D0F61873D83}">
      <dgm:prSet/>
      <dgm:spPr/>
      <dgm:t>
        <a:bodyPr/>
        <a:lstStyle/>
        <a:p>
          <a:endParaRPr lang="hu-HU"/>
        </a:p>
      </dgm:t>
    </dgm:pt>
    <dgm:pt modelId="{0EAF727E-3F95-4D61-A989-526B8F6C7A55}">
      <dgm:prSet phldrT="[Szöveg]" custT="1"/>
      <dgm:spPr/>
      <dgm:t>
        <a:bodyPr/>
        <a:lstStyle/>
        <a:p>
          <a:r>
            <a:rPr lang="hu-HU" sz="1200">
              <a:latin typeface="Times New Roman" panose="02020603050405020304" pitchFamily="18" charset="0"/>
              <a:cs typeface="Times New Roman" panose="02020603050405020304" pitchFamily="18" charset="0"/>
            </a:rPr>
            <a:t>az ellátáshoz szükséges beleegyezés pótlása</a:t>
          </a:r>
        </a:p>
      </dgm:t>
    </dgm:pt>
    <dgm:pt modelId="{688B1EC0-DB4A-412C-AC28-120D45BCE46C}" type="parTrans" cxnId="{0A02BCB9-A4B4-4731-B6AF-811A66350887}">
      <dgm:prSet/>
      <dgm:spPr/>
      <dgm:t>
        <a:bodyPr/>
        <a:lstStyle/>
        <a:p>
          <a:endParaRPr lang="hu-HU"/>
        </a:p>
      </dgm:t>
    </dgm:pt>
    <dgm:pt modelId="{0F69CA04-4A53-4AB3-B96D-878A19D8A713}" type="sibTrans" cxnId="{0A02BCB9-A4B4-4731-B6AF-811A66350887}">
      <dgm:prSet/>
      <dgm:spPr/>
      <dgm:t>
        <a:bodyPr/>
        <a:lstStyle/>
        <a:p>
          <a:endParaRPr lang="hu-HU"/>
        </a:p>
      </dgm:t>
    </dgm:pt>
    <dgm:pt modelId="{D1FD0A83-0B50-45FD-BA4F-E829C35A8B98}">
      <dgm:prSet phldrT="[Szöveg]" custT="1"/>
      <dgm:spPr/>
      <dgm:t>
        <a:bodyPr/>
        <a:lstStyle/>
        <a:p>
          <a:r>
            <a:rPr lang="hu-HU" sz="1200">
              <a:latin typeface="Times New Roman" panose="02020603050405020304" pitchFamily="18" charset="0"/>
              <a:cs typeface="Times New Roman" panose="02020603050405020304" pitchFamily="18" charset="0"/>
            </a:rPr>
            <a:t>az életmentő beavatkozás visszautasítása érvényességének megállapítása</a:t>
          </a:r>
        </a:p>
      </dgm:t>
    </dgm:pt>
    <dgm:pt modelId="{993650C0-312F-4D8F-830F-75F42877EBD6}" type="parTrans" cxnId="{A6842881-C128-48CB-8757-4B49A1B73435}">
      <dgm:prSet/>
      <dgm:spPr/>
      <dgm:t>
        <a:bodyPr/>
        <a:lstStyle/>
        <a:p>
          <a:endParaRPr lang="hu-HU"/>
        </a:p>
      </dgm:t>
    </dgm:pt>
    <dgm:pt modelId="{AF50DE3C-49F3-4D9F-8935-8FE560FAE0DD}" type="sibTrans" cxnId="{A6842881-C128-48CB-8757-4B49A1B73435}">
      <dgm:prSet/>
      <dgm:spPr/>
      <dgm:t>
        <a:bodyPr/>
        <a:lstStyle/>
        <a:p>
          <a:endParaRPr lang="hu-HU"/>
        </a:p>
      </dgm:t>
    </dgm:pt>
    <dgm:pt modelId="{5B6EBEBF-8B5F-4A48-957E-1BE0201D4DE9}">
      <dgm:prSet phldrT="[Szöveg]"/>
      <dgm:spPr/>
      <dgm:t>
        <a:bodyPr/>
        <a:lstStyle/>
        <a:p>
          <a:r>
            <a:rPr lang="hu-HU" b="1">
              <a:latin typeface="Times New Roman" panose="02020603050405020304" pitchFamily="18" charset="0"/>
              <a:cs typeface="Times New Roman" panose="02020603050405020304" pitchFamily="18" charset="0"/>
            </a:rPr>
            <a:t>Művi meddővé tétellel összfüggő eljárások</a:t>
          </a:r>
        </a:p>
      </dgm:t>
    </dgm:pt>
    <dgm:pt modelId="{D6738A81-0AEB-4B21-92C1-FE93966E4235}" type="parTrans" cxnId="{A6B50605-09E2-4DBD-A893-6B475E7B3C82}">
      <dgm:prSet/>
      <dgm:spPr/>
      <dgm:t>
        <a:bodyPr/>
        <a:lstStyle/>
        <a:p>
          <a:endParaRPr lang="hu-HU"/>
        </a:p>
      </dgm:t>
    </dgm:pt>
    <dgm:pt modelId="{A06930D0-2A6B-4A2A-982B-BF6B8E0F4B61}" type="sibTrans" cxnId="{A6B50605-09E2-4DBD-A893-6B475E7B3C82}">
      <dgm:prSet/>
      <dgm:spPr/>
      <dgm:t>
        <a:bodyPr/>
        <a:lstStyle/>
        <a:p>
          <a:endParaRPr lang="hu-HU"/>
        </a:p>
      </dgm:t>
    </dgm:pt>
    <dgm:pt modelId="{796427FF-4B6E-42C4-8328-B69E08EFE91D}">
      <dgm:prSet phldrT="[Szöveg]"/>
      <dgm:spPr/>
      <dgm:t>
        <a:bodyPr/>
        <a:lstStyle/>
        <a:p>
          <a:r>
            <a:rPr lang="hu-HU" sz="1400" b="1">
              <a:latin typeface="Times New Roman" panose="02020603050405020304" pitchFamily="18" charset="0"/>
              <a:cs typeface="Times New Roman" panose="02020603050405020304" pitchFamily="18" charset="0"/>
            </a:rPr>
            <a:t>Pszichiátriai betegek gyógykezelésével összefüggő eljárások</a:t>
          </a:r>
        </a:p>
      </dgm:t>
    </dgm:pt>
    <dgm:pt modelId="{F14BEA5B-DB51-4775-BE09-643C00BCE826}" type="parTrans" cxnId="{7B1D9654-D61D-4D24-85BA-FD78E0553AA3}">
      <dgm:prSet/>
      <dgm:spPr/>
      <dgm:t>
        <a:bodyPr/>
        <a:lstStyle/>
        <a:p>
          <a:endParaRPr lang="hu-HU"/>
        </a:p>
      </dgm:t>
    </dgm:pt>
    <dgm:pt modelId="{65A19585-B9C9-434F-BF7D-DAE8D6E6C392}" type="sibTrans" cxnId="{7B1D9654-D61D-4D24-85BA-FD78E0553AA3}">
      <dgm:prSet/>
      <dgm:spPr/>
      <dgm:t>
        <a:bodyPr/>
        <a:lstStyle/>
        <a:p>
          <a:endParaRPr lang="hu-HU"/>
        </a:p>
      </dgm:t>
    </dgm:pt>
    <dgm:pt modelId="{9F502D4A-5E31-437B-ADDC-9942D6B21697}">
      <dgm:prSet phldrT="[Szöveg]" custT="1"/>
      <dgm:spPr/>
      <dgm:t>
        <a:bodyPr/>
        <a:lstStyle/>
        <a:p>
          <a:r>
            <a:rPr lang="hu-HU" sz="1300">
              <a:latin typeface="Times New Roman" panose="02020603050405020304" pitchFamily="18" charset="0"/>
              <a:cs typeface="Times New Roman" panose="02020603050405020304" pitchFamily="18" charset="0"/>
            </a:rPr>
            <a:t>önkéntes gyógykezelés</a:t>
          </a:r>
        </a:p>
      </dgm:t>
    </dgm:pt>
    <dgm:pt modelId="{94A41A74-2534-428F-BF96-E0576A645771}" type="parTrans" cxnId="{1414A9F9-42B1-45D1-B3F9-A97B26C660E9}">
      <dgm:prSet/>
      <dgm:spPr/>
      <dgm:t>
        <a:bodyPr/>
        <a:lstStyle/>
        <a:p>
          <a:endParaRPr lang="hu-HU"/>
        </a:p>
      </dgm:t>
    </dgm:pt>
    <dgm:pt modelId="{C5952B3F-A28F-49F1-B86F-902D9272489C}" type="sibTrans" cxnId="{1414A9F9-42B1-45D1-B3F9-A97B26C660E9}">
      <dgm:prSet/>
      <dgm:spPr/>
      <dgm:t>
        <a:bodyPr/>
        <a:lstStyle/>
        <a:p>
          <a:endParaRPr lang="hu-HU"/>
        </a:p>
      </dgm:t>
    </dgm:pt>
    <dgm:pt modelId="{3E2D328D-2675-4055-A7B9-423CAE9DEF31}">
      <dgm:prSet phldrT="[Szöveg]" custT="1"/>
      <dgm:spPr/>
      <dgm:t>
        <a:bodyPr/>
        <a:lstStyle/>
        <a:p>
          <a:r>
            <a:rPr lang="hu-HU" sz="1300">
              <a:latin typeface="Times New Roman" panose="02020603050405020304" pitchFamily="18" charset="0"/>
              <a:cs typeface="Times New Roman" panose="02020603050405020304" pitchFamily="18" charset="0"/>
            </a:rPr>
            <a:t>sürgősségi gyógykezelés</a:t>
          </a:r>
        </a:p>
      </dgm:t>
    </dgm:pt>
    <dgm:pt modelId="{2E7DCE43-8AAF-4815-A36C-A5A1F27724EF}" type="parTrans" cxnId="{CA8A0247-1A34-4850-9BF6-763BAB301ED2}">
      <dgm:prSet/>
      <dgm:spPr/>
    </dgm:pt>
    <dgm:pt modelId="{E91656B3-AF17-4AE6-B5B7-1A5A38A10E29}" type="sibTrans" cxnId="{CA8A0247-1A34-4850-9BF6-763BAB301ED2}">
      <dgm:prSet/>
      <dgm:spPr/>
    </dgm:pt>
    <dgm:pt modelId="{08A36C43-A73B-4DFB-93B6-847BFF72B733}">
      <dgm:prSet phldrT="[Szöveg]" custT="1"/>
      <dgm:spPr/>
      <dgm:t>
        <a:bodyPr/>
        <a:lstStyle/>
        <a:p>
          <a:r>
            <a:rPr lang="hu-HU" sz="1300">
              <a:latin typeface="Times New Roman" panose="02020603050405020304" pitchFamily="18" charset="0"/>
              <a:cs typeface="Times New Roman" panose="02020603050405020304" pitchFamily="18" charset="0"/>
            </a:rPr>
            <a:t>kötelező gyógykezelés</a:t>
          </a:r>
        </a:p>
      </dgm:t>
    </dgm:pt>
    <dgm:pt modelId="{DD7DFF0D-A5AD-4710-952C-9DBE1C5D8557}" type="parTrans" cxnId="{9EB4A4CB-D410-41D0-9F91-52B301AA943A}">
      <dgm:prSet/>
      <dgm:spPr/>
    </dgm:pt>
    <dgm:pt modelId="{9975278E-1B9F-4982-9AB3-500E4DD26761}" type="sibTrans" cxnId="{9EB4A4CB-D410-41D0-9F91-52B301AA943A}">
      <dgm:prSet/>
      <dgm:spPr/>
    </dgm:pt>
    <dgm:pt modelId="{D68A36E1-DDB9-4287-A553-788C621B34F0}">
      <dgm:prSet phldrT="[Szöveg]" custT="1"/>
      <dgm:spPr/>
      <dgm:t>
        <a:bodyPr/>
        <a:lstStyle/>
        <a:p>
          <a:r>
            <a:rPr lang="hu-HU" sz="1300">
              <a:latin typeface="Times New Roman" panose="02020603050405020304" pitchFamily="18" charset="0"/>
              <a:cs typeface="Times New Roman" panose="02020603050405020304" pitchFamily="18" charset="0"/>
            </a:rPr>
            <a:t>gyógykezelés felülvizsgálata</a:t>
          </a:r>
        </a:p>
      </dgm:t>
    </dgm:pt>
    <dgm:pt modelId="{71A0DB29-63FF-4EEC-9AEB-E99ED3C7E8DD}" type="parTrans" cxnId="{17074186-E717-4F9A-B4C3-C527D6F614C8}">
      <dgm:prSet/>
      <dgm:spPr/>
    </dgm:pt>
    <dgm:pt modelId="{37396557-3089-4419-B10A-9C4C5A4EE060}" type="sibTrans" cxnId="{17074186-E717-4F9A-B4C3-C527D6F614C8}">
      <dgm:prSet/>
      <dgm:spPr/>
    </dgm:pt>
    <dgm:pt modelId="{8A4A3866-951D-4CAC-A717-551E0E890EA8}" type="pres">
      <dgm:prSet presAssocID="{40F673C9-B104-45EC-9A60-93E1FDC46C9C}" presName="Name0" presStyleCnt="0">
        <dgm:presLayoutVars>
          <dgm:dir/>
          <dgm:resizeHandles val="exact"/>
        </dgm:presLayoutVars>
      </dgm:prSet>
      <dgm:spPr/>
    </dgm:pt>
    <dgm:pt modelId="{800A0BB5-3CF0-4078-9B99-D7736F103E35}" type="pres">
      <dgm:prSet presAssocID="{ECAAF11A-B712-4D37-82E7-73CD3D3048AF}" presName="node" presStyleLbl="node1" presStyleIdx="0" presStyleCnt="3">
        <dgm:presLayoutVars>
          <dgm:bulletEnabled val="1"/>
        </dgm:presLayoutVars>
      </dgm:prSet>
      <dgm:spPr/>
    </dgm:pt>
    <dgm:pt modelId="{C0EB89EF-4C2B-4164-B226-99F087A6E2C5}" type="pres">
      <dgm:prSet presAssocID="{B92572D9-F2FC-4BB3-9A72-F59ADAD3FA3C}" presName="sibTrans" presStyleCnt="0"/>
      <dgm:spPr/>
    </dgm:pt>
    <dgm:pt modelId="{E52BA525-34C9-4508-82F4-3BE8645FB6D1}" type="pres">
      <dgm:prSet presAssocID="{5B6EBEBF-8B5F-4A48-957E-1BE0201D4DE9}" presName="node" presStyleLbl="node1" presStyleIdx="1" presStyleCnt="3">
        <dgm:presLayoutVars>
          <dgm:bulletEnabled val="1"/>
        </dgm:presLayoutVars>
      </dgm:prSet>
      <dgm:spPr/>
    </dgm:pt>
    <dgm:pt modelId="{FE2FCCB3-AA2F-4061-B6B3-134034B0D172}" type="pres">
      <dgm:prSet presAssocID="{A06930D0-2A6B-4A2A-982B-BF6B8E0F4B61}" presName="sibTrans" presStyleCnt="0"/>
      <dgm:spPr/>
    </dgm:pt>
    <dgm:pt modelId="{E0F81739-94FD-41E5-9006-801E6B2CA5A1}" type="pres">
      <dgm:prSet presAssocID="{796427FF-4B6E-42C4-8328-B69E08EFE91D}" presName="node" presStyleLbl="node1" presStyleIdx="2" presStyleCnt="3" custLinFactNeighborX="514" custLinFactNeighborY="-728">
        <dgm:presLayoutVars>
          <dgm:bulletEnabled val="1"/>
        </dgm:presLayoutVars>
      </dgm:prSet>
      <dgm:spPr/>
    </dgm:pt>
  </dgm:ptLst>
  <dgm:cxnLst>
    <dgm:cxn modelId="{D60C7500-FDCC-4624-97B5-4D4B5C12CEDA}" type="presOf" srcId="{D1FD0A83-0B50-45FD-BA4F-E829C35A8B98}" destId="{800A0BB5-3CF0-4078-9B99-D7736F103E35}" srcOrd="0" destOrd="2" presId="urn:microsoft.com/office/officeart/2005/8/layout/hList6"/>
    <dgm:cxn modelId="{A6B50605-09E2-4DBD-A893-6B475E7B3C82}" srcId="{40F673C9-B104-45EC-9A60-93E1FDC46C9C}" destId="{5B6EBEBF-8B5F-4A48-957E-1BE0201D4DE9}" srcOrd="1" destOrd="0" parTransId="{D6738A81-0AEB-4B21-92C1-FE93966E4235}" sibTransId="{A06930D0-2A6B-4A2A-982B-BF6B8E0F4B61}"/>
    <dgm:cxn modelId="{DDCBDA17-DF97-45FD-9684-4D0F61873D83}" srcId="{40F673C9-B104-45EC-9A60-93E1FDC46C9C}" destId="{ECAAF11A-B712-4D37-82E7-73CD3D3048AF}" srcOrd="0" destOrd="0" parTransId="{C0C3862B-284D-4924-8615-0871B03D6C44}" sibTransId="{B92572D9-F2FC-4BB3-9A72-F59ADAD3FA3C}"/>
    <dgm:cxn modelId="{20384835-5EB2-46B9-A284-7A9B0C6CCFE2}" type="presOf" srcId="{ECAAF11A-B712-4D37-82E7-73CD3D3048AF}" destId="{800A0BB5-3CF0-4078-9B99-D7736F103E35}" srcOrd="0" destOrd="0" presId="urn:microsoft.com/office/officeart/2005/8/layout/hList6"/>
    <dgm:cxn modelId="{CA8A0247-1A34-4850-9BF6-763BAB301ED2}" srcId="{796427FF-4B6E-42C4-8328-B69E08EFE91D}" destId="{3E2D328D-2675-4055-A7B9-423CAE9DEF31}" srcOrd="1" destOrd="0" parTransId="{2E7DCE43-8AAF-4815-A36C-A5A1F27724EF}" sibTransId="{E91656B3-AF17-4AE6-B5B7-1A5A38A10E29}"/>
    <dgm:cxn modelId="{00F85668-7CBF-4F73-BCD7-C7E7C2336662}" type="presOf" srcId="{0EAF727E-3F95-4D61-A989-526B8F6C7A55}" destId="{800A0BB5-3CF0-4078-9B99-D7736F103E35}" srcOrd="0" destOrd="1" presId="urn:microsoft.com/office/officeart/2005/8/layout/hList6"/>
    <dgm:cxn modelId="{9C5EA669-E476-439A-A3AF-9CFA1B22A709}" type="presOf" srcId="{796427FF-4B6E-42C4-8328-B69E08EFE91D}" destId="{E0F81739-94FD-41E5-9006-801E6B2CA5A1}" srcOrd="0" destOrd="0" presId="urn:microsoft.com/office/officeart/2005/8/layout/hList6"/>
    <dgm:cxn modelId="{7B1D9654-D61D-4D24-85BA-FD78E0553AA3}" srcId="{40F673C9-B104-45EC-9A60-93E1FDC46C9C}" destId="{796427FF-4B6E-42C4-8328-B69E08EFE91D}" srcOrd="2" destOrd="0" parTransId="{F14BEA5B-DB51-4775-BE09-643C00BCE826}" sibTransId="{65A19585-B9C9-434F-BF7D-DAE8D6E6C392}"/>
    <dgm:cxn modelId="{74916177-D769-42C8-8AAD-9A7D098673EB}" type="presOf" srcId="{5B6EBEBF-8B5F-4A48-957E-1BE0201D4DE9}" destId="{E52BA525-34C9-4508-82F4-3BE8645FB6D1}" srcOrd="0" destOrd="0" presId="urn:microsoft.com/office/officeart/2005/8/layout/hList6"/>
    <dgm:cxn modelId="{A6842881-C128-48CB-8757-4B49A1B73435}" srcId="{ECAAF11A-B712-4D37-82E7-73CD3D3048AF}" destId="{D1FD0A83-0B50-45FD-BA4F-E829C35A8B98}" srcOrd="1" destOrd="0" parTransId="{993650C0-312F-4D8F-830F-75F42877EBD6}" sibTransId="{AF50DE3C-49F3-4D9F-8935-8FE560FAE0DD}"/>
    <dgm:cxn modelId="{17074186-E717-4F9A-B4C3-C527D6F614C8}" srcId="{796427FF-4B6E-42C4-8328-B69E08EFE91D}" destId="{D68A36E1-DDB9-4287-A553-788C621B34F0}" srcOrd="3" destOrd="0" parTransId="{71A0DB29-63FF-4EEC-9AEB-E99ED3C7E8DD}" sibTransId="{37396557-3089-4419-B10A-9C4C5A4EE060}"/>
    <dgm:cxn modelId="{F1CBA989-1E2E-482F-B062-7CB1BB0EE304}" type="presOf" srcId="{08A36C43-A73B-4DFB-93B6-847BFF72B733}" destId="{E0F81739-94FD-41E5-9006-801E6B2CA5A1}" srcOrd="0" destOrd="3" presId="urn:microsoft.com/office/officeart/2005/8/layout/hList6"/>
    <dgm:cxn modelId="{E5824E99-CAD9-4D8B-A1FF-CB7138F9E115}" type="presOf" srcId="{3E2D328D-2675-4055-A7B9-423CAE9DEF31}" destId="{E0F81739-94FD-41E5-9006-801E6B2CA5A1}" srcOrd="0" destOrd="2" presId="urn:microsoft.com/office/officeart/2005/8/layout/hList6"/>
    <dgm:cxn modelId="{0A02BCB9-A4B4-4731-B6AF-811A66350887}" srcId="{ECAAF11A-B712-4D37-82E7-73CD3D3048AF}" destId="{0EAF727E-3F95-4D61-A989-526B8F6C7A55}" srcOrd="0" destOrd="0" parTransId="{688B1EC0-DB4A-412C-AC28-120D45BCE46C}" sibTransId="{0F69CA04-4A53-4AB3-B96D-878A19D8A713}"/>
    <dgm:cxn modelId="{8AE46FC6-E1F0-4BD9-9D5A-EA57DD97EA41}" type="presOf" srcId="{40F673C9-B104-45EC-9A60-93E1FDC46C9C}" destId="{8A4A3866-951D-4CAC-A717-551E0E890EA8}" srcOrd="0" destOrd="0" presId="urn:microsoft.com/office/officeart/2005/8/layout/hList6"/>
    <dgm:cxn modelId="{9EB4A4CB-D410-41D0-9F91-52B301AA943A}" srcId="{796427FF-4B6E-42C4-8328-B69E08EFE91D}" destId="{08A36C43-A73B-4DFB-93B6-847BFF72B733}" srcOrd="2" destOrd="0" parTransId="{DD7DFF0D-A5AD-4710-952C-9DBE1C5D8557}" sibTransId="{9975278E-1B9F-4982-9AB3-500E4DD26761}"/>
    <dgm:cxn modelId="{43D411D5-8BAE-4FF2-BB07-2290B8203EFF}" type="presOf" srcId="{D68A36E1-DDB9-4287-A553-788C621B34F0}" destId="{E0F81739-94FD-41E5-9006-801E6B2CA5A1}" srcOrd="0" destOrd="4" presId="urn:microsoft.com/office/officeart/2005/8/layout/hList6"/>
    <dgm:cxn modelId="{2B9BE4EB-D3DE-436A-9ECB-AC8663C60935}" type="presOf" srcId="{9F502D4A-5E31-437B-ADDC-9942D6B21697}" destId="{E0F81739-94FD-41E5-9006-801E6B2CA5A1}" srcOrd="0" destOrd="1" presId="urn:microsoft.com/office/officeart/2005/8/layout/hList6"/>
    <dgm:cxn modelId="{1414A9F9-42B1-45D1-B3F9-A97B26C660E9}" srcId="{796427FF-4B6E-42C4-8328-B69E08EFE91D}" destId="{9F502D4A-5E31-437B-ADDC-9942D6B21697}" srcOrd="0" destOrd="0" parTransId="{94A41A74-2534-428F-BF96-E0576A645771}" sibTransId="{C5952B3F-A28F-49F1-B86F-902D9272489C}"/>
    <dgm:cxn modelId="{949FEC35-E642-490E-8BE2-2CFB272EF4D2}" type="presParOf" srcId="{8A4A3866-951D-4CAC-A717-551E0E890EA8}" destId="{800A0BB5-3CF0-4078-9B99-D7736F103E35}" srcOrd="0" destOrd="0" presId="urn:microsoft.com/office/officeart/2005/8/layout/hList6"/>
    <dgm:cxn modelId="{FB3C90EC-461E-4726-86A4-2CB831D01E4D}" type="presParOf" srcId="{8A4A3866-951D-4CAC-A717-551E0E890EA8}" destId="{C0EB89EF-4C2B-4164-B226-99F087A6E2C5}" srcOrd="1" destOrd="0" presId="urn:microsoft.com/office/officeart/2005/8/layout/hList6"/>
    <dgm:cxn modelId="{422A687E-2A58-4F66-BBAA-B607B862A5B1}" type="presParOf" srcId="{8A4A3866-951D-4CAC-A717-551E0E890EA8}" destId="{E52BA525-34C9-4508-82F4-3BE8645FB6D1}" srcOrd="2" destOrd="0" presId="urn:microsoft.com/office/officeart/2005/8/layout/hList6"/>
    <dgm:cxn modelId="{DF94CBB7-A1ED-43B0-8394-913216D0DA49}" type="presParOf" srcId="{8A4A3866-951D-4CAC-A717-551E0E890EA8}" destId="{FE2FCCB3-AA2F-4061-B6B3-134034B0D172}" srcOrd="3" destOrd="0" presId="urn:microsoft.com/office/officeart/2005/8/layout/hList6"/>
    <dgm:cxn modelId="{8EF9A313-2748-403F-A0DF-BF99346FAAA9}" type="presParOf" srcId="{8A4A3866-951D-4CAC-A717-551E0E890EA8}" destId="{E0F81739-94FD-41E5-9006-801E6B2CA5A1}" srcOrd="4" destOrd="0" presId="urn:microsoft.com/office/officeart/2005/8/layout/hList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35DB115-6416-4FB2-A797-E45DF689015C}" type="doc">
      <dgm:prSet loTypeId="urn:microsoft.com/office/officeart/2005/8/layout/pList1" loCatId="list" qsTypeId="urn:microsoft.com/office/officeart/2005/8/quickstyle/simple1" qsCatId="simple" csTypeId="urn:microsoft.com/office/officeart/2005/8/colors/accent1_2" csCatId="accent1" phldr="1"/>
      <dgm:spPr/>
      <dgm:t>
        <a:bodyPr/>
        <a:lstStyle/>
        <a:p>
          <a:endParaRPr lang="hu-HU"/>
        </a:p>
      </dgm:t>
    </dgm:pt>
    <dgm:pt modelId="{13EED148-17AD-456D-ABED-89285850090B}">
      <dgm:prSet phldrT="[Szöveg]" custT="1"/>
      <dgm:spPr/>
      <dgm:t>
        <a:bodyPr/>
        <a:lstStyle/>
        <a:p>
          <a:r>
            <a:rPr lang="hu-HU" sz="850" b="1">
              <a:latin typeface="Times New Roman" panose="02020603050405020304" pitchFamily="18" charset="0"/>
              <a:cs typeface="Times New Roman" panose="02020603050405020304" pitchFamily="18" charset="0"/>
            </a:rPr>
            <a:t>Sürgősségi gyógykezelés</a:t>
          </a:r>
          <a:r>
            <a:rPr lang="hu-HU" sz="850">
              <a:latin typeface="Times New Roman" panose="02020603050405020304" pitchFamily="18" charset="0"/>
              <a:cs typeface="Times New Roman" panose="02020603050405020304" pitchFamily="18" charset="0"/>
            </a:rPr>
            <a:t>: a bíróság a beteg sürgősségi gyógykezelését akkor rendeli el, ha a pszichiátriai beteg közvetlenül veszélyeztető magatartást tanúsít, és az orvos intézkedése alapján szállították be az egészségügyi intézménybe [Eütv. 199. §].</a:t>
          </a:r>
        </a:p>
      </dgm:t>
    </dgm:pt>
    <dgm:pt modelId="{8D466B0B-8965-40F9-B87A-D4C289ECD585}" type="parTrans" cxnId="{C32EBE1F-704D-4B7D-B8C0-8E9D7A669287}">
      <dgm:prSet/>
      <dgm:spPr/>
      <dgm:t>
        <a:bodyPr/>
        <a:lstStyle/>
        <a:p>
          <a:endParaRPr lang="hu-HU"/>
        </a:p>
      </dgm:t>
    </dgm:pt>
    <dgm:pt modelId="{6AC46E5F-C202-433B-9AE7-D9BFC57189CF}" type="sibTrans" cxnId="{C32EBE1F-704D-4B7D-B8C0-8E9D7A669287}">
      <dgm:prSet/>
      <dgm:spPr/>
      <dgm:t>
        <a:bodyPr/>
        <a:lstStyle/>
        <a:p>
          <a:endParaRPr lang="hu-HU"/>
        </a:p>
      </dgm:t>
    </dgm:pt>
    <dgm:pt modelId="{ED0F938B-0DA5-4F7B-AF0A-F8886BA6896D}">
      <dgm:prSet phldrT="[Szöveg]" custT="1"/>
      <dgm:spPr/>
      <dgm:t>
        <a:bodyPr/>
        <a:lstStyle/>
        <a:p>
          <a:pPr>
            <a:lnSpc>
              <a:spcPct val="100000"/>
            </a:lnSpc>
            <a:spcAft>
              <a:spcPts val="0"/>
            </a:spcAft>
          </a:pPr>
          <a:r>
            <a:rPr lang="hu-HU" sz="900" b="1">
              <a:latin typeface="Times New Roman" panose="02020603050405020304" pitchFamily="18" charset="0"/>
              <a:cs typeface="Times New Roman" panose="02020603050405020304" pitchFamily="18" charset="0"/>
            </a:rPr>
            <a:t>Kötelező gyógykezelés</a:t>
          </a:r>
          <a:r>
            <a:rPr lang="hu-HU" sz="900">
              <a:latin typeface="Times New Roman" panose="02020603050405020304" pitchFamily="18" charset="0"/>
              <a:cs typeface="Times New Roman" panose="02020603050405020304" pitchFamily="18" charset="0"/>
            </a:rPr>
            <a:t>: </a:t>
          </a:r>
          <a:r>
            <a:rPr lang="hu-HU" sz="850">
              <a:latin typeface="Times New Roman" panose="02020603050405020304" pitchFamily="18" charset="0"/>
              <a:cs typeface="Times New Roman" panose="02020603050405020304" pitchFamily="18" charset="0"/>
            </a:rPr>
            <a:t>a pszichiátriai beteg szintén veszélyeztető magatartást tanúsít, azonban sürgős intézetbe szállítása és intézeti elhelyezése nem indokolt </a:t>
          </a:r>
          <a:r>
            <a:rPr lang="hu-HU" sz="850"/>
            <a:t>[</a:t>
          </a:r>
          <a:r>
            <a:rPr lang="hu-HU" sz="850">
              <a:latin typeface="Times New Roman" panose="02020603050405020304" pitchFamily="18" charset="0"/>
              <a:cs typeface="Times New Roman" panose="02020603050405020304" pitchFamily="18" charset="0"/>
            </a:rPr>
            <a:t>Eütv. 200. §]</a:t>
          </a:r>
        </a:p>
      </dgm:t>
    </dgm:pt>
    <dgm:pt modelId="{288D65A4-858E-4631-85CF-0073B7E0F776}" type="parTrans" cxnId="{8C641D66-7D2B-48B5-9C86-3FAC35CAC6A6}">
      <dgm:prSet/>
      <dgm:spPr/>
      <dgm:t>
        <a:bodyPr/>
        <a:lstStyle/>
        <a:p>
          <a:endParaRPr lang="hu-HU"/>
        </a:p>
      </dgm:t>
    </dgm:pt>
    <dgm:pt modelId="{4AD8A1E9-4BC6-42F8-97E9-E3DBE1C0E344}" type="sibTrans" cxnId="{8C641D66-7D2B-48B5-9C86-3FAC35CAC6A6}">
      <dgm:prSet/>
      <dgm:spPr/>
      <dgm:t>
        <a:bodyPr/>
        <a:lstStyle/>
        <a:p>
          <a:endParaRPr lang="hu-HU"/>
        </a:p>
      </dgm:t>
    </dgm:pt>
    <dgm:pt modelId="{AA95DBB2-9BEC-4B5A-BBA1-1D3D97D938FC}">
      <dgm:prSet phldrT="[Szöveg]" custT="1"/>
      <dgm:spPr/>
      <dgm:t>
        <a:bodyPr/>
        <a:lstStyle/>
        <a:p>
          <a:r>
            <a:rPr lang="hu-HU" sz="850" b="1">
              <a:latin typeface="Times New Roman" panose="02020603050405020304" pitchFamily="18" charset="0"/>
              <a:cs typeface="Times New Roman" panose="02020603050405020304" pitchFamily="18" charset="0"/>
            </a:rPr>
            <a:t>Önkéntes gyógykezelés</a:t>
          </a:r>
          <a:r>
            <a:rPr lang="hu-HU" sz="850">
              <a:latin typeface="Times New Roman" panose="02020603050405020304" pitchFamily="18" charset="0"/>
              <a:cs typeface="Times New Roman" panose="02020603050405020304" pitchFamily="18" charset="0"/>
            </a:rPr>
            <a:t>: a beteg a gyógykezelésbe az intézetbe történő felvétele előtt beleegyezett. [Eütv. 197. §].</a:t>
          </a:r>
        </a:p>
      </dgm:t>
    </dgm:pt>
    <dgm:pt modelId="{41E20B49-9F77-4D2B-9C81-8E12ACB315A4}" type="parTrans" cxnId="{F9DC14F3-E739-49A4-B94D-87E7DAC3C77D}">
      <dgm:prSet/>
      <dgm:spPr/>
      <dgm:t>
        <a:bodyPr/>
        <a:lstStyle/>
        <a:p>
          <a:endParaRPr lang="hu-HU"/>
        </a:p>
      </dgm:t>
    </dgm:pt>
    <dgm:pt modelId="{13282D6C-7640-4DBD-BEEC-AD7D147944A0}" type="sibTrans" cxnId="{F9DC14F3-E739-49A4-B94D-87E7DAC3C77D}">
      <dgm:prSet/>
      <dgm:spPr/>
      <dgm:t>
        <a:bodyPr/>
        <a:lstStyle/>
        <a:p>
          <a:endParaRPr lang="hu-HU"/>
        </a:p>
      </dgm:t>
    </dgm:pt>
    <dgm:pt modelId="{9DCFD350-DA2A-41E0-95EF-4580898146C4}">
      <dgm:prSet phldrT="[Szöveg]" custT="1"/>
      <dgm:spPr/>
      <dgm:t>
        <a:bodyPr/>
        <a:lstStyle/>
        <a:p>
          <a:r>
            <a:rPr lang="hu-HU" sz="850" b="1">
              <a:latin typeface="Times New Roman" panose="02020603050405020304" pitchFamily="18" charset="0"/>
              <a:cs typeface="Times New Roman" panose="02020603050405020304" pitchFamily="18" charset="0"/>
            </a:rPr>
            <a:t>Folyamatban lévő intézeti gyógykezelés (időszakos) felülvizsgálata</a:t>
          </a:r>
          <a:r>
            <a:rPr lang="hu-HU" sz="850">
              <a:latin typeface="Times New Roman" panose="02020603050405020304" pitchFamily="18" charset="0"/>
              <a:cs typeface="Times New Roman" panose="02020603050405020304" pitchFamily="18" charset="0"/>
            </a:rPr>
            <a:t>: intézeti gyógykezelés elrendelése esetén fekvőbeteg gyógyintézetben harminc naponként, rehabilitációs intézetben hatvan naponként kerül sor a felülvizsgálatra [Eütv. 198. §, 199. § (8) bekezdés és 200. § (7) bekezdés].</a:t>
          </a:r>
        </a:p>
      </dgm:t>
    </dgm:pt>
    <dgm:pt modelId="{FADAEE20-15A3-4952-B36D-A431320C01B6}" type="parTrans" cxnId="{3CAC6A90-5955-4850-A921-C9DB4278C320}">
      <dgm:prSet/>
      <dgm:spPr/>
      <dgm:t>
        <a:bodyPr/>
        <a:lstStyle/>
        <a:p>
          <a:endParaRPr lang="hu-HU"/>
        </a:p>
      </dgm:t>
    </dgm:pt>
    <dgm:pt modelId="{3E84B9CA-E27E-4AB5-BF1B-B2A549483980}" type="sibTrans" cxnId="{3CAC6A90-5955-4850-A921-C9DB4278C320}">
      <dgm:prSet/>
      <dgm:spPr/>
      <dgm:t>
        <a:bodyPr/>
        <a:lstStyle/>
        <a:p>
          <a:endParaRPr lang="hu-HU"/>
        </a:p>
      </dgm:t>
    </dgm:pt>
    <dgm:pt modelId="{253C4953-CF59-412D-81EE-F6E68AADED5A}" type="pres">
      <dgm:prSet presAssocID="{635DB115-6416-4FB2-A797-E45DF689015C}" presName="Name0" presStyleCnt="0">
        <dgm:presLayoutVars>
          <dgm:dir/>
          <dgm:resizeHandles val="exact"/>
        </dgm:presLayoutVars>
      </dgm:prSet>
      <dgm:spPr/>
    </dgm:pt>
    <dgm:pt modelId="{34B82BDF-D0F4-4D4D-970E-16CD60E1CDEB}" type="pres">
      <dgm:prSet presAssocID="{13EED148-17AD-456D-ABED-89285850090B}" presName="compNode" presStyleCnt="0"/>
      <dgm:spPr/>
    </dgm:pt>
    <dgm:pt modelId="{9BFC8591-521A-4830-AB79-56DC5227A690}" type="pres">
      <dgm:prSet presAssocID="{13EED148-17AD-456D-ABED-89285850090B}" presName="pictRect" presStyleLbl="node1" presStyleIdx="0" presStyleCnt="4"/>
      <dgm:spPr>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2000" r="-2000"/>
          </a:stretch>
        </a:blipFill>
      </dgm:spPr>
    </dgm:pt>
    <dgm:pt modelId="{5FA6FEF5-CFC8-4293-8BF6-5C8BDC9EAD22}" type="pres">
      <dgm:prSet presAssocID="{13EED148-17AD-456D-ABED-89285850090B}" presName="textRect" presStyleLbl="revTx" presStyleIdx="0" presStyleCnt="4">
        <dgm:presLayoutVars>
          <dgm:bulletEnabled val="1"/>
        </dgm:presLayoutVars>
      </dgm:prSet>
      <dgm:spPr/>
    </dgm:pt>
    <dgm:pt modelId="{48470DAE-E5FE-4DE2-B701-8E775E34ABF4}" type="pres">
      <dgm:prSet presAssocID="{6AC46E5F-C202-433B-9AE7-D9BFC57189CF}" presName="sibTrans" presStyleLbl="sibTrans2D1" presStyleIdx="0" presStyleCnt="0"/>
      <dgm:spPr/>
    </dgm:pt>
    <dgm:pt modelId="{E770EEA6-5496-487C-81E4-6C0CC5A2B106}" type="pres">
      <dgm:prSet presAssocID="{ED0F938B-0DA5-4F7B-AF0A-F8886BA6896D}" presName="compNode" presStyleCnt="0"/>
      <dgm:spPr/>
    </dgm:pt>
    <dgm:pt modelId="{5C688B18-FC70-4D30-95CF-3BDB3B17B852}" type="pres">
      <dgm:prSet presAssocID="{ED0F938B-0DA5-4F7B-AF0A-F8886BA6896D}" presName="pictRect" presStyleLbl="node1" presStyleIdx="1" presStyleCnt="4"/>
      <dgm:spPr>
        <a:blipFill rotWithShape="1">
          <a:blip xmlns:r="http://schemas.openxmlformats.org/officeDocument/2006/relationships" r:embed="rId2" cstate="print">
            <a:extLst>
              <a:ext uri="{28A0092B-C50C-407E-A947-70E740481C1C}">
                <a14:useLocalDpi xmlns:a14="http://schemas.microsoft.com/office/drawing/2010/main" val="0"/>
              </a:ext>
            </a:extLst>
          </a:blip>
          <a:srcRect/>
          <a:stretch>
            <a:fillRect l="-2000" r="-2000"/>
          </a:stretch>
        </a:blipFill>
      </dgm:spPr>
    </dgm:pt>
    <dgm:pt modelId="{0592D47B-7CD0-4B53-96A4-395D69E3F478}" type="pres">
      <dgm:prSet presAssocID="{ED0F938B-0DA5-4F7B-AF0A-F8886BA6896D}" presName="textRect" presStyleLbl="revTx" presStyleIdx="1" presStyleCnt="4">
        <dgm:presLayoutVars>
          <dgm:bulletEnabled val="1"/>
        </dgm:presLayoutVars>
      </dgm:prSet>
      <dgm:spPr/>
    </dgm:pt>
    <dgm:pt modelId="{CAAFFFB7-AE0C-4CA0-8634-8359F09C1297}" type="pres">
      <dgm:prSet presAssocID="{4AD8A1E9-4BC6-42F8-97E9-E3DBE1C0E344}" presName="sibTrans" presStyleLbl="sibTrans2D1" presStyleIdx="0" presStyleCnt="0"/>
      <dgm:spPr/>
    </dgm:pt>
    <dgm:pt modelId="{40E2ABA8-0630-44E4-9E98-1015C09E1DB7}" type="pres">
      <dgm:prSet presAssocID="{AA95DBB2-9BEC-4B5A-BBA1-1D3D97D938FC}" presName="compNode" presStyleCnt="0"/>
      <dgm:spPr/>
    </dgm:pt>
    <dgm:pt modelId="{17A36C59-7D3D-4E45-B7C9-6C09EF37F5A6}" type="pres">
      <dgm:prSet presAssocID="{AA95DBB2-9BEC-4B5A-BBA1-1D3D97D938FC}" presName="pictRect" presStyleLbl="node1" presStyleIdx="2" presStyleCnt="4" custLinFactNeighborX="-586" custLinFactNeighborY="2552"/>
      <dgm:spPr>
        <a:blipFill rotWithShape="1">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dgm:spPr>
    </dgm:pt>
    <dgm:pt modelId="{83355C10-C2D0-438C-B8A9-3B93D8104D8F}" type="pres">
      <dgm:prSet presAssocID="{AA95DBB2-9BEC-4B5A-BBA1-1D3D97D938FC}" presName="textRect" presStyleLbl="revTx" presStyleIdx="2" presStyleCnt="4">
        <dgm:presLayoutVars>
          <dgm:bulletEnabled val="1"/>
        </dgm:presLayoutVars>
      </dgm:prSet>
      <dgm:spPr/>
    </dgm:pt>
    <dgm:pt modelId="{288D3D1A-A9DF-49CD-82CD-F916E99C00BB}" type="pres">
      <dgm:prSet presAssocID="{13282D6C-7640-4DBD-BEEC-AD7D147944A0}" presName="sibTrans" presStyleLbl="sibTrans2D1" presStyleIdx="0" presStyleCnt="0"/>
      <dgm:spPr/>
    </dgm:pt>
    <dgm:pt modelId="{E1ABA52B-55AD-44FE-A3EC-1B5BE80C42AB}" type="pres">
      <dgm:prSet presAssocID="{9DCFD350-DA2A-41E0-95EF-4580898146C4}" presName="compNode" presStyleCnt="0"/>
      <dgm:spPr/>
    </dgm:pt>
    <dgm:pt modelId="{71FF5569-5BF3-4488-988D-CB5061BB1F80}" type="pres">
      <dgm:prSet presAssocID="{9DCFD350-DA2A-41E0-95EF-4580898146C4}" presName="pictRect" presStyleLbl="node1" presStyleIdx="3" presStyleCnt="4" custScaleY="71360" custLinFactNeighborY="15255"/>
      <dgm:spPr>
        <a:blipFill rotWithShape="1">
          <a:blip xmlns:r="http://schemas.openxmlformats.org/officeDocument/2006/relationships" r:embed="rId4" cstate="print">
            <a:extLst>
              <a:ext uri="{28A0092B-C50C-407E-A947-70E740481C1C}">
                <a14:useLocalDpi xmlns:a14="http://schemas.microsoft.com/office/drawing/2010/main" val="0"/>
              </a:ext>
            </a:extLst>
          </a:blip>
          <a:srcRect/>
          <a:stretch>
            <a:fillRect l="-2000" r="-2000"/>
          </a:stretch>
        </a:blipFill>
      </dgm:spPr>
    </dgm:pt>
    <dgm:pt modelId="{14CF57E9-06AC-414A-866D-36FBF71783CB}" type="pres">
      <dgm:prSet presAssocID="{9DCFD350-DA2A-41E0-95EF-4580898146C4}" presName="textRect" presStyleLbl="revTx" presStyleIdx="3" presStyleCnt="4">
        <dgm:presLayoutVars>
          <dgm:bulletEnabled val="1"/>
        </dgm:presLayoutVars>
      </dgm:prSet>
      <dgm:spPr/>
    </dgm:pt>
  </dgm:ptLst>
  <dgm:cxnLst>
    <dgm:cxn modelId="{C32EBE1F-704D-4B7D-B8C0-8E9D7A669287}" srcId="{635DB115-6416-4FB2-A797-E45DF689015C}" destId="{13EED148-17AD-456D-ABED-89285850090B}" srcOrd="0" destOrd="0" parTransId="{8D466B0B-8965-40F9-B87A-D4C289ECD585}" sibTransId="{6AC46E5F-C202-433B-9AE7-D9BFC57189CF}"/>
    <dgm:cxn modelId="{E2DBCA1F-D4C5-4FE1-B92F-9A6AEA3E665D}" type="presOf" srcId="{6AC46E5F-C202-433B-9AE7-D9BFC57189CF}" destId="{48470DAE-E5FE-4DE2-B701-8E775E34ABF4}" srcOrd="0" destOrd="0" presId="urn:microsoft.com/office/officeart/2005/8/layout/pList1"/>
    <dgm:cxn modelId="{6D90352B-CD79-4445-9275-7F7856E34128}" type="presOf" srcId="{635DB115-6416-4FB2-A797-E45DF689015C}" destId="{253C4953-CF59-412D-81EE-F6E68AADED5A}" srcOrd="0" destOrd="0" presId="urn:microsoft.com/office/officeart/2005/8/layout/pList1"/>
    <dgm:cxn modelId="{0B8C6164-0943-4221-98C9-8AB30D8CDA09}" type="presOf" srcId="{13EED148-17AD-456D-ABED-89285850090B}" destId="{5FA6FEF5-CFC8-4293-8BF6-5C8BDC9EAD22}" srcOrd="0" destOrd="0" presId="urn:microsoft.com/office/officeart/2005/8/layout/pList1"/>
    <dgm:cxn modelId="{8C641D66-7D2B-48B5-9C86-3FAC35CAC6A6}" srcId="{635DB115-6416-4FB2-A797-E45DF689015C}" destId="{ED0F938B-0DA5-4F7B-AF0A-F8886BA6896D}" srcOrd="1" destOrd="0" parTransId="{288D65A4-858E-4631-85CF-0073B7E0F776}" sibTransId="{4AD8A1E9-4BC6-42F8-97E9-E3DBE1C0E344}"/>
    <dgm:cxn modelId="{79A94F6F-C6BF-405E-A16E-BBF3FD3BEBF6}" type="presOf" srcId="{4AD8A1E9-4BC6-42F8-97E9-E3DBE1C0E344}" destId="{CAAFFFB7-AE0C-4CA0-8634-8359F09C1297}" srcOrd="0" destOrd="0" presId="urn:microsoft.com/office/officeart/2005/8/layout/pList1"/>
    <dgm:cxn modelId="{1E6DFF80-B3B8-42C3-9369-6C060A8A6931}" type="presOf" srcId="{AA95DBB2-9BEC-4B5A-BBA1-1D3D97D938FC}" destId="{83355C10-C2D0-438C-B8A9-3B93D8104D8F}" srcOrd="0" destOrd="0" presId="urn:microsoft.com/office/officeart/2005/8/layout/pList1"/>
    <dgm:cxn modelId="{3CAC6A90-5955-4850-A921-C9DB4278C320}" srcId="{635DB115-6416-4FB2-A797-E45DF689015C}" destId="{9DCFD350-DA2A-41E0-95EF-4580898146C4}" srcOrd="3" destOrd="0" parTransId="{FADAEE20-15A3-4952-B36D-A431320C01B6}" sibTransId="{3E84B9CA-E27E-4AB5-BF1B-B2A549483980}"/>
    <dgm:cxn modelId="{4CD662AC-3054-40BD-ABCF-31A7DFB2136D}" type="presOf" srcId="{9DCFD350-DA2A-41E0-95EF-4580898146C4}" destId="{14CF57E9-06AC-414A-866D-36FBF71783CB}" srcOrd="0" destOrd="0" presId="urn:microsoft.com/office/officeart/2005/8/layout/pList1"/>
    <dgm:cxn modelId="{E84CCDDC-662E-441C-9AA2-1074BA8B455E}" type="presOf" srcId="{ED0F938B-0DA5-4F7B-AF0A-F8886BA6896D}" destId="{0592D47B-7CD0-4B53-96A4-395D69E3F478}" srcOrd="0" destOrd="0" presId="urn:microsoft.com/office/officeart/2005/8/layout/pList1"/>
    <dgm:cxn modelId="{51ABEBE1-D9A4-4AC0-AFA6-BBCF4E583740}" type="presOf" srcId="{13282D6C-7640-4DBD-BEEC-AD7D147944A0}" destId="{288D3D1A-A9DF-49CD-82CD-F916E99C00BB}" srcOrd="0" destOrd="0" presId="urn:microsoft.com/office/officeart/2005/8/layout/pList1"/>
    <dgm:cxn modelId="{F9DC14F3-E739-49A4-B94D-87E7DAC3C77D}" srcId="{635DB115-6416-4FB2-A797-E45DF689015C}" destId="{AA95DBB2-9BEC-4B5A-BBA1-1D3D97D938FC}" srcOrd="2" destOrd="0" parTransId="{41E20B49-9F77-4D2B-9C81-8E12ACB315A4}" sibTransId="{13282D6C-7640-4DBD-BEEC-AD7D147944A0}"/>
    <dgm:cxn modelId="{4B16C9E7-0EF9-4871-8F77-1DC62E093456}" type="presParOf" srcId="{253C4953-CF59-412D-81EE-F6E68AADED5A}" destId="{34B82BDF-D0F4-4D4D-970E-16CD60E1CDEB}" srcOrd="0" destOrd="0" presId="urn:microsoft.com/office/officeart/2005/8/layout/pList1"/>
    <dgm:cxn modelId="{5A8226E5-84AF-489C-85CA-FDC95FED67E2}" type="presParOf" srcId="{34B82BDF-D0F4-4D4D-970E-16CD60E1CDEB}" destId="{9BFC8591-521A-4830-AB79-56DC5227A690}" srcOrd="0" destOrd="0" presId="urn:microsoft.com/office/officeart/2005/8/layout/pList1"/>
    <dgm:cxn modelId="{1DAFBB2D-6270-44C4-9487-3FA471159C5F}" type="presParOf" srcId="{34B82BDF-D0F4-4D4D-970E-16CD60E1CDEB}" destId="{5FA6FEF5-CFC8-4293-8BF6-5C8BDC9EAD22}" srcOrd="1" destOrd="0" presId="urn:microsoft.com/office/officeart/2005/8/layout/pList1"/>
    <dgm:cxn modelId="{44340AA2-68B7-4FD8-BAB5-2635CB1A044B}" type="presParOf" srcId="{253C4953-CF59-412D-81EE-F6E68AADED5A}" destId="{48470DAE-E5FE-4DE2-B701-8E775E34ABF4}" srcOrd="1" destOrd="0" presId="urn:microsoft.com/office/officeart/2005/8/layout/pList1"/>
    <dgm:cxn modelId="{F9E3EAB6-F6FC-49E8-990D-2703B4FBEEFA}" type="presParOf" srcId="{253C4953-CF59-412D-81EE-F6E68AADED5A}" destId="{E770EEA6-5496-487C-81E4-6C0CC5A2B106}" srcOrd="2" destOrd="0" presId="urn:microsoft.com/office/officeart/2005/8/layout/pList1"/>
    <dgm:cxn modelId="{1638C435-C8B7-4052-A8EC-E181DC8B88D8}" type="presParOf" srcId="{E770EEA6-5496-487C-81E4-6C0CC5A2B106}" destId="{5C688B18-FC70-4D30-95CF-3BDB3B17B852}" srcOrd="0" destOrd="0" presId="urn:microsoft.com/office/officeart/2005/8/layout/pList1"/>
    <dgm:cxn modelId="{0AB8B0B0-7644-4053-ABED-14541BD9A295}" type="presParOf" srcId="{E770EEA6-5496-487C-81E4-6C0CC5A2B106}" destId="{0592D47B-7CD0-4B53-96A4-395D69E3F478}" srcOrd="1" destOrd="0" presId="urn:microsoft.com/office/officeart/2005/8/layout/pList1"/>
    <dgm:cxn modelId="{EC1B3B2A-851A-4CFC-8DC5-D093ADBA36DF}" type="presParOf" srcId="{253C4953-CF59-412D-81EE-F6E68AADED5A}" destId="{CAAFFFB7-AE0C-4CA0-8634-8359F09C1297}" srcOrd="3" destOrd="0" presId="urn:microsoft.com/office/officeart/2005/8/layout/pList1"/>
    <dgm:cxn modelId="{236AAFBD-5979-41D3-8074-6472FAD279D5}" type="presParOf" srcId="{253C4953-CF59-412D-81EE-F6E68AADED5A}" destId="{40E2ABA8-0630-44E4-9E98-1015C09E1DB7}" srcOrd="4" destOrd="0" presId="urn:microsoft.com/office/officeart/2005/8/layout/pList1"/>
    <dgm:cxn modelId="{10C6F064-86FE-411D-8F5A-C6E71E1A1914}" type="presParOf" srcId="{40E2ABA8-0630-44E4-9E98-1015C09E1DB7}" destId="{17A36C59-7D3D-4E45-B7C9-6C09EF37F5A6}" srcOrd="0" destOrd="0" presId="urn:microsoft.com/office/officeart/2005/8/layout/pList1"/>
    <dgm:cxn modelId="{A82797B5-FFFD-4B51-881E-CBE4E376871D}" type="presParOf" srcId="{40E2ABA8-0630-44E4-9E98-1015C09E1DB7}" destId="{83355C10-C2D0-438C-B8A9-3B93D8104D8F}" srcOrd="1" destOrd="0" presId="urn:microsoft.com/office/officeart/2005/8/layout/pList1"/>
    <dgm:cxn modelId="{991F74CF-E73C-4EBC-A6C7-82ED528C9CF4}" type="presParOf" srcId="{253C4953-CF59-412D-81EE-F6E68AADED5A}" destId="{288D3D1A-A9DF-49CD-82CD-F916E99C00BB}" srcOrd="5" destOrd="0" presId="urn:microsoft.com/office/officeart/2005/8/layout/pList1"/>
    <dgm:cxn modelId="{FC94B0E4-7CC1-4348-B044-C0B799EF6927}" type="presParOf" srcId="{253C4953-CF59-412D-81EE-F6E68AADED5A}" destId="{E1ABA52B-55AD-44FE-A3EC-1B5BE80C42AB}" srcOrd="6" destOrd="0" presId="urn:microsoft.com/office/officeart/2005/8/layout/pList1"/>
    <dgm:cxn modelId="{7001F853-D641-4095-9CDC-23E8CFBF0D94}" type="presParOf" srcId="{E1ABA52B-55AD-44FE-A3EC-1B5BE80C42AB}" destId="{71FF5569-5BF3-4488-988D-CB5061BB1F80}" srcOrd="0" destOrd="0" presId="urn:microsoft.com/office/officeart/2005/8/layout/pList1"/>
    <dgm:cxn modelId="{F758418C-6A53-4ECB-930C-7DEF5A213F5C}" type="presParOf" srcId="{E1ABA52B-55AD-44FE-A3EC-1B5BE80C42AB}" destId="{14CF57E9-06AC-414A-866D-36FBF71783CB}" srcOrd="1" destOrd="0" presId="urn:microsoft.com/office/officeart/2005/8/layout/p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0A0BB5-3CF0-4078-9B99-D7736F103E35}">
      <dsp:nvSpPr>
        <dsp:cNvPr id="0" name=""/>
        <dsp:cNvSpPr/>
      </dsp:nvSpPr>
      <dsp:spPr>
        <a:xfrm rot="16200000">
          <a:off x="-728885" y="729555"/>
          <a:ext cx="3200400" cy="1741289"/>
        </a:xfrm>
        <a:prstGeom prst="flowChartManualOperati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1600" bIns="0" numCol="1" spcCol="1270" anchor="t" anchorCtr="0">
          <a:noAutofit/>
        </a:bodyPr>
        <a:lstStyle/>
        <a:p>
          <a:pPr marL="0" lvl="0" indent="0" algn="l" defTabSz="711200">
            <a:lnSpc>
              <a:spcPct val="90000"/>
            </a:lnSpc>
            <a:spcBef>
              <a:spcPct val="0"/>
            </a:spcBef>
            <a:spcAft>
              <a:spcPct val="35000"/>
            </a:spcAft>
            <a:buNone/>
          </a:pPr>
          <a:r>
            <a:rPr lang="hu-HU" sz="1600" b="1" kern="1200">
              <a:latin typeface="Times New Roman" panose="02020603050405020304" pitchFamily="18" charset="0"/>
              <a:cs typeface="Times New Roman" panose="02020603050405020304" pitchFamily="18" charset="0"/>
            </a:rPr>
            <a:t>Az ellátás visszautasításával összefüggő eljárások</a:t>
          </a:r>
        </a:p>
        <a:p>
          <a:pPr marL="114300" lvl="1" indent="-114300" algn="l" defTabSz="533400">
            <a:lnSpc>
              <a:spcPct val="90000"/>
            </a:lnSpc>
            <a:spcBef>
              <a:spcPct val="0"/>
            </a:spcBef>
            <a:spcAft>
              <a:spcPct val="15000"/>
            </a:spcAft>
            <a:buChar char="•"/>
          </a:pPr>
          <a:r>
            <a:rPr lang="hu-HU" sz="1200" kern="1200">
              <a:latin typeface="Times New Roman" panose="02020603050405020304" pitchFamily="18" charset="0"/>
              <a:cs typeface="Times New Roman" panose="02020603050405020304" pitchFamily="18" charset="0"/>
            </a:rPr>
            <a:t>az ellátáshoz szükséges beleegyezés pótlása</a:t>
          </a:r>
        </a:p>
        <a:p>
          <a:pPr marL="114300" lvl="1" indent="-114300" algn="l" defTabSz="533400">
            <a:lnSpc>
              <a:spcPct val="90000"/>
            </a:lnSpc>
            <a:spcBef>
              <a:spcPct val="0"/>
            </a:spcBef>
            <a:spcAft>
              <a:spcPct val="15000"/>
            </a:spcAft>
            <a:buChar char="•"/>
          </a:pPr>
          <a:r>
            <a:rPr lang="hu-HU" sz="1200" kern="1200">
              <a:latin typeface="Times New Roman" panose="02020603050405020304" pitchFamily="18" charset="0"/>
              <a:cs typeface="Times New Roman" panose="02020603050405020304" pitchFamily="18" charset="0"/>
            </a:rPr>
            <a:t>az életmentő beavatkozás visszautasítása érvényességének megállapítása</a:t>
          </a:r>
        </a:p>
      </dsp:txBody>
      <dsp:txXfrm rot="5400000">
        <a:off x="670" y="640080"/>
        <a:ext cx="1741289" cy="1920240"/>
      </dsp:txXfrm>
    </dsp:sp>
    <dsp:sp modelId="{E52BA525-34C9-4508-82F4-3BE8645FB6D1}">
      <dsp:nvSpPr>
        <dsp:cNvPr id="0" name=""/>
        <dsp:cNvSpPr/>
      </dsp:nvSpPr>
      <dsp:spPr>
        <a:xfrm rot="16200000">
          <a:off x="1142999" y="729555"/>
          <a:ext cx="3200400" cy="1741289"/>
        </a:xfrm>
        <a:prstGeom prst="flowChartManualOperati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0" tIns="0" rIns="164393" bIns="0" numCol="1" spcCol="1270" anchor="ctr" anchorCtr="0">
          <a:noAutofit/>
        </a:bodyPr>
        <a:lstStyle/>
        <a:p>
          <a:pPr marL="0" lvl="0" indent="0" algn="ctr" defTabSz="1155700">
            <a:lnSpc>
              <a:spcPct val="90000"/>
            </a:lnSpc>
            <a:spcBef>
              <a:spcPct val="0"/>
            </a:spcBef>
            <a:spcAft>
              <a:spcPct val="35000"/>
            </a:spcAft>
            <a:buNone/>
          </a:pPr>
          <a:r>
            <a:rPr lang="hu-HU" sz="2600" b="1" kern="1200">
              <a:latin typeface="Times New Roman" panose="02020603050405020304" pitchFamily="18" charset="0"/>
              <a:cs typeface="Times New Roman" panose="02020603050405020304" pitchFamily="18" charset="0"/>
            </a:rPr>
            <a:t>Művi meddővé tétellel összfüggő eljárások</a:t>
          </a:r>
        </a:p>
      </dsp:txBody>
      <dsp:txXfrm rot="5400000">
        <a:off x="1872554" y="640080"/>
        <a:ext cx="1741289" cy="1920240"/>
      </dsp:txXfrm>
    </dsp:sp>
    <dsp:sp modelId="{E0F81739-94FD-41E5-9006-801E6B2CA5A1}">
      <dsp:nvSpPr>
        <dsp:cNvPr id="0" name=""/>
        <dsp:cNvSpPr/>
      </dsp:nvSpPr>
      <dsp:spPr>
        <a:xfrm rot="16200000">
          <a:off x="3015555" y="729555"/>
          <a:ext cx="3200400" cy="1741289"/>
        </a:xfrm>
        <a:prstGeom prst="flowChartManualOperati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2550" bIns="0" numCol="1" spcCol="1270" anchor="t" anchorCtr="0">
          <a:noAutofit/>
        </a:bodyPr>
        <a:lstStyle/>
        <a:p>
          <a:pPr marL="0" lvl="0" indent="0" algn="l" defTabSz="622300">
            <a:lnSpc>
              <a:spcPct val="90000"/>
            </a:lnSpc>
            <a:spcBef>
              <a:spcPct val="0"/>
            </a:spcBef>
            <a:spcAft>
              <a:spcPct val="35000"/>
            </a:spcAft>
            <a:buNone/>
          </a:pPr>
          <a:r>
            <a:rPr lang="hu-HU" sz="1400" b="1" kern="1200">
              <a:latin typeface="Times New Roman" panose="02020603050405020304" pitchFamily="18" charset="0"/>
              <a:cs typeface="Times New Roman" panose="02020603050405020304" pitchFamily="18" charset="0"/>
            </a:rPr>
            <a:t>Pszichiátriai betegek gyógykezelésével összefüggő eljárások</a:t>
          </a:r>
        </a:p>
        <a:p>
          <a:pPr marL="114300" lvl="1" indent="-114300" algn="l" defTabSz="577850">
            <a:lnSpc>
              <a:spcPct val="90000"/>
            </a:lnSpc>
            <a:spcBef>
              <a:spcPct val="0"/>
            </a:spcBef>
            <a:spcAft>
              <a:spcPct val="15000"/>
            </a:spcAft>
            <a:buChar char="•"/>
          </a:pPr>
          <a:r>
            <a:rPr lang="hu-HU" sz="1300" kern="1200">
              <a:latin typeface="Times New Roman" panose="02020603050405020304" pitchFamily="18" charset="0"/>
              <a:cs typeface="Times New Roman" panose="02020603050405020304" pitchFamily="18" charset="0"/>
            </a:rPr>
            <a:t>önkéntes gyógykezelés</a:t>
          </a:r>
        </a:p>
        <a:p>
          <a:pPr marL="114300" lvl="1" indent="-114300" algn="l" defTabSz="577850">
            <a:lnSpc>
              <a:spcPct val="90000"/>
            </a:lnSpc>
            <a:spcBef>
              <a:spcPct val="0"/>
            </a:spcBef>
            <a:spcAft>
              <a:spcPct val="15000"/>
            </a:spcAft>
            <a:buChar char="•"/>
          </a:pPr>
          <a:r>
            <a:rPr lang="hu-HU" sz="1300" kern="1200">
              <a:latin typeface="Times New Roman" panose="02020603050405020304" pitchFamily="18" charset="0"/>
              <a:cs typeface="Times New Roman" panose="02020603050405020304" pitchFamily="18" charset="0"/>
            </a:rPr>
            <a:t>sürgősségi gyógykezelés</a:t>
          </a:r>
        </a:p>
        <a:p>
          <a:pPr marL="114300" lvl="1" indent="-114300" algn="l" defTabSz="577850">
            <a:lnSpc>
              <a:spcPct val="90000"/>
            </a:lnSpc>
            <a:spcBef>
              <a:spcPct val="0"/>
            </a:spcBef>
            <a:spcAft>
              <a:spcPct val="15000"/>
            </a:spcAft>
            <a:buChar char="•"/>
          </a:pPr>
          <a:r>
            <a:rPr lang="hu-HU" sz="1300" kern="1200">
              <a:latin typeface="Times New Roman" panose="02020603050405020304" pitchFamily="18" charset="0"/>
              <a:cs typeface="Times New Roman" panose="02020603050405020304" pitchFamily="18" charset="0"/>
            </a:rPr>
            <a:t>kötelező gyógykezelés</a:t>
          </a:r>
        </a:p>
        <a:p>
          <a:pPr marL="114300" lvl="1" indent="-114300" algn="l" defTabSz="577850">
            <a:lnSpc>
              <a:spcPct val="90000"/>
            </a:lnSpc>
            <a:spcBef>
              <a:spcPct val="0"/>
            </a:spcBef>
            <a:spcAft>
              <a:spcPct val="15000"/>
            </a:spcAft>
            <a:buChar char="•"/>
          </a:pPr>
          <a:r>
            <a:rPr lang="hu-HU" sz="1300" kern="1200">
              <a:latin typeface="Times New Roman" panose="02020603050405020304" pitchFamily="18" charset="0"/>
              <a:cs typeface="Times New Roman" panose="02020603050405020304" pitchFamily="18" charset="0"/>
            </a:rPr>
            <a:t>gyógykezelés felülvizsgálata</a:t>
          </a:r>
        </a:p>
      </dsp:txBody>
      <dsp:txXfrm rot="5400000">
        <a:off x="3745110" y="640080"/>
        <a:ext cx="1741289" cy="19202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FC8591-521A-4830-AB79-56DC5227A690}">
      <dsp:nvSpPr>
        <dsp:cNvPr id="0" name=""/>
        <dsp:cNvSpPr/>
      </dsp:nvSpPr>
      <dsp:spPr>
        <a:xfrm>
          <a:off x="142470" y="2853"/>
          <a:ext cx="1625413" cy="1119909"/>
        </a:xfrm>
        <a:prstGeom prst="roundRect">
          <a:avLst/>
        </a:prstGeom>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A6FEF5-CFC8-4293-8BF6-5C8BDC9EAD22}">
      <dsp:nvSpPr>
        <dsp:cNvPr id="0" name=""/>
        <dsp:cNvSpPr/>
      </dsp:nvSpPr>
      <dsp:spPr>
        <a:xfrm>
          <a:off x="142470" y="1122763"/>
          <a:ext cx="1625413" cy="6030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0" numCol="1" spcCol="1270" anchor="t" anchorCtr="0">
          <a:noAutofit/>
        </a:bodyPr>
        <a:lstStyle/>
        <a:p>
          <a:pPr marL="0" lvl="0" indent="0" algn="ctr" defTabSz="377825">
            <a:lnSpc>
              <a:spcPct val="90000"/>
            </a:lnSpc>
            <a:spcBef>
              <a:spcPct val="0"/>
            </a:spcBef>
            <a:spcAft>
              <a:spcPct val="35000"/>
            </a:spcAft>
            <a:buNone/>
          </a:pPr>
          <a:r>
            <a:rPr lang="hu-HU" sz="850" b="1" kern="1200">
              <a:latin typeface="Times New Roman" panose="02020603050405020304" pitchFamily="18" charset="0"/>
              <a:cs typeface="Times New Roman" panose="02020603050405020304" pitchFamily="18" charset="0"/>
            </a:rPr>
            <a:t>Sürgősségi gyógykezelés</a:t>
          </a:r>
          <a:r>
            <a:rPr lang="hu-HU" sz="850" kern="1200">
              <a:latin typeface="Times New Roman" panose="02020603050405020304" pitchFamily="18" charset="0"/>
              <a:cs typeface="Times New Roman" panose="02020603050405020304" pitchFamily="18" charset="0"/>
            </a:rPr>
            <a:t>: a bíróság a beteg sürgősségi gyógykezelését akkor rendeli el, ha a pszichiátriai beteg közvetlenül veszélyeztető magatartást tanúsít, és az orvos intézkedése alapján szállították be az egészségügyi intézménybe [Eütv. 199. §].</a:t>
          </a:r>
        </a:p>
      </dsp:txBody>
      <dsp:txXfrm>
        <a:off x="142470" y="1122763"/>
        <a:ext cx="1625413" cy="603028"/>
      </dsp:txXfrm>
    </dsp:sp>
    <dsp:sp modelId="{5C688B18-FC70-4D30-95CF-3BDB3B17B852}">
      <dsp:nvSpPr>
        <dsp:cNvPr id="0" name=""/>
        <dsp:cNvSpPr/>
      </dsp:nvSpPr>
      <dsp:spPr>
        <a:xfrm>
          <a:off x="1930493" y="2853"/>
          <a:ext cx="1625413" cy="1119909"/>
        </a:xfrm>
        <a:prstGeom prst="roundRect">
          <a:avLst/>
        </a:prstGeom>
        <a:blipFill rotWithShape="1">
          <a:blip xmlns:r="http://schemas.openxmlformats.org/officeDocument/2006/relationships" r:embed="rId2" cstate="print">
            <a:extLst>
              <a:ext uri="{28A0092B-C50C-407E-A947-70E740481C1C}">
                <a14:useLocalDpi xmlns:a14="http://schemas.microsoft.com/office/drawing/2010/main" val="0"/>
              </a:ext>
            </a:extLst>
          </a:blip>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592D47B-7CD0-4B53-96A4-395D69E3F478}">
      <dsp:nvSpPr>
        <dsp:cNvPr id="0" name=""/>
        <dsp:cNvSpPr/>
      </dsp:nvSpPr>
      <dsp:spPr>
        <a:xfrm>
          <a:off x="1930493" y="1122763"/>
          <a:ext cx="1625413" cy="6030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0" numCol="1" spcCol="1270" anchor="t" anchorCtr="0">
          <a:noAutofit/>
        </a:bodyPr>
        <a:lstStyle/>
        <a:p>
          <a:pPr marL="0" lvl="0" indent="0" algn="ctr" defTabSz="400050">
            <a:lnSpc>
              <a:spcPct val="100000"/>
            </a:lnSpc>
            <a:spcBef>
              <a:spcPct val="0"/>
            </a:spcBef>
            <a:spcAft>
              <a:spcPts val="0"/>
            </a:spcAft>
            <a:buNone/>
          </a:pPr>
          <a:r>
            <a:rPr lang="hu-HU" sz="900" b="1" kern="1200">
              <a:latin typeface="Times New Roman" panose="02020603050405020304" pitchFamily="18" charset="0"/>
              <a:cs typeface="Times New Roman" panose="02020603050405020304" pitchFamily="18" charset="0"/>
            </a:rPr>
            <a:t>Kötelező gyógykezelés</a:t>
          </a:r>
          <a:r>
            <a:rPr lang="hu-HU" sz="900" kern="1200">
              <a:latin typeface="Times New Roman" panose="02020603050405020304" pitchFamily="18" charset="0"/>
              <a:cs typeface="Times New Roman" panose="02020603050405020304" pitchFamily="18" charset="0"/>
            </a:rPr>
            <a:t>: </a:t>
          </a:r>
          <a:r>
            <a:rPr lang="hu-HU" sz="850" kern="1200">
              <a:latin typeface="Times New Roman" panose="02020603050405020304" pitchFamily="18" charset="0"/>
              <a:cs typeface="Times New Roman" panose="02020603050405020304" pitchFamily="18" charset="0"/>
            </a:rPr>
            <a:t>a pszichiátriai beteg szintén veszélyeztető magatartást tanúsít, azonban sürgős intézetbe szállítása és intézeti elhelyezése nem indokolt </a:t>
          </a:r>
          <a:r>
            <a:rPr lang="hu-HU" sz="850" kern="1200"/>
            <a:t>[</a:t>
          </a:r>
          <a:r>
            <a:rPr lang="hu-HU" sz="850" kern="1200">
              <a:latin typeface="Times New Roman" panose="02020603050405020304" pitchFamily="18" charset="0"/>
              <a:cs typeface="Times New Roman" panose="02020603050405020304" pitchFamily="18" charset="0"/>
            </a:rPr>
            <a:t>Eütv. 200. §]</a:t>
          </a:r>
        </a:p>
      </dsp:txBody>
      <dsp:txXfrm>
        <a:off x="1930493" y="1122763"/>
        <a:ext cx="1625413" cy="603028"/>
      </dsp:txXfrm>
    </dsp:sp>
    <dsp:sp modelId="{17A36C59-7D3D-4E45-B7C9-6C09EF37F5A6}">
      <dsp:nvSpPr>
        <dsp:cNvPr id="0" name=""/>
        <dsp:cNvSpPr/>
      </dsp:nvSpPr>
      <dsp:spPr>
        <a:xfrm>
          <a:off x="3708991" y="31433"/>
          <a:ext cx="1625413" cy="1119909"/>
        </a:xfrm>
        <a:prstGeom prst="roundRect">
          <a:avLst/>
        </a:prstGeom>
        <a:blipFill rotWithShape="1">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355C10-C2D0-438C-B8A9-3B93D8104D8F}">
      <dsp:nvSpPr>
        <dsp:cNvPr id="0" name=""/>
        <dsp:cNvSpPr/>
      </dsp:nvSpPr>
      <dsp:spPr>
        <a:xfrm>
          <a:off x="3718516" y="1122763"/>
          <a:ext cx="1625413" cy="6030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0" numCol="1" spcCol="1270" anchor="t" anchorCtr="0">
          <a:noAutofit/>
        </a:bodyPr>
        <a:lstStyle/>
        <a:p>
          <a:pPr marL="0" lvl="0" indent="0" algn="ctr" defTabSz="377825">
            <a:lnSpc>
              <a:spcPct val="90000"/>
            </a:lnSpc>
            <a:spcBef>
              <a:spcPct val="0"/>
            </a:spcBef>
            <a:spcAft>
              <a:spcPct val="35000"/>
            </a:spcAft>
            <a:buNone/>
          </a:pPr>
          <a:r>
            <a:rPr lang="hu-HU" sz="850" b="1" kern="1200">
              <a:latin typeface="Times New Roman" panose="02020603050405020304" pitchFamily="18" charset="0"/>
              <a:cs typeface="Times New Roman" panose="02020603050405020304" pitchFamily="18" charset="0"/>
            </a:rPr>
            <a:t>Önkéntes gyógykezelés</a:t>
          </a:r>
          <a:r>
            <a:rPr lang="hu-HU" sz="850" kern="1200">
              <a:latin typeface="Times New Roman" panose="02020603050405020304" pitchFamily="18" charset="0"/>
              <a:cs typeface="Times New Roman" panose="02020603050405020304" pitchFamily="18" charset="0"/>
            </a:rPr>
            <a:t>: a beteg a gyógykezelésbe az intézetbe történő felvétele előtt beleegyezett. [Eütv. 197. §].</a:t>
          </a:r>
        </a:p>
      </dsp:txBody>
      <dsp:txXfrm>
        <a:off x="3718516" y="1122763"/>
        <a:ext cx="1625413" cy="603028"/>
      </dsp:txXfrm>
    </dsp:sp>
    <dsp:sp modelId="{71FF5569-5BF3-4488-988D-CB5061BB1F80}">
      <dsp:nvSpPr>
        <dsp:cNvPr id="0" name=""/>
        <dsp:cNvSpPr/>
      </dsp:nvSpPr>
      <dsp:spPr>
        <a:xfrm>
          <a:off x="1930493" y="2059174"/>
          <a:ext cx="1625413" cy="799167"/>
        </a:xfrm>
        <a:prstGeom prst="roundRect">
          <a:avLst/>
        </a:prstGeom>
        <a:blipFill rotWithShape="1">
          <a:blip xmlns:r="http://schemas.openxmlformats.org/officeDocument/2006/relationships" r:embed="rId4" cstate="print">
            <a:extLst>
              <a:ext uri="{28A0092B-C50C-407E-A947-70E740481C1C}">
                <a14:useLocalDpi xmlns:a14="http://schemas.microsoft.com/office/drawing/2010/main" val="0"/>
              </a:ext>
            </a:extLst>
          </a:blip>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CF57E9-06AC-414A-866D-36FBF71783CB}">
      <dsp:nvSpPr>
        <dsp:cNvPr id="0" name=""/>
        <dsp:cNvSpPr/>
      </dsp:nvSpPr>
      <dsp:spPr>
        <a:xfrm>
          <a:off x="1930493" y="2847871"/>
          <a:ext cx="1625413" cy="6030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0" numCol="1" spcCol="1270" anchor="t" anchorCtr="0">
          <a:noAutofit/>
        </a:bodyPr>
        <a:lstStyle/>
        <a:p>
          <a:pPr marL="0" lvl="0" indent="0" algn="ctr" defTabSz="377825">
            <a:lnSpc>
              <a:spcPct val="90000"/>
            </a:lnSpc>
            <a:spcBef>
              <a:spcPct val="0"/>
            </a:spcBef>
            <a:spcAft>
              <a:spcPct val="35000"/>
            </a:spcAft>
            <a:buNone/>
          </a:pPr>
          <a:r>
            <a:rPr lang="hu-HU" sz="850" b="1" kern="1200">
              <a:latin typeface="Times New Roman" panose="02020603050405020304" pitchFamily="18" charset="0"/>
              <a:cs typeface="Times New Roman" panose="02020603050405020304" pitchFamily="18" charset="0"/>
            </a:rPr>
            <a:t>Folyamatban lévő intézeti gyógykezelés (időszakos) felülvizsgálata</a:t>
          </a:r>
          <a:r>
            <a:rPr lang="hu-HU" sz="850" kern="1200">
              <a:latin typeface="Times New Roman" panose="02020603050405020304" pitchFamily="18" charset="0"/>
              <a:cs typeface="Times New Roman" panose="02020603050405020304" pitchFamily="18" charset="0"/>
            </a:rPr>
            <a:t>: intézeti gyógykezelés elrendelése esetén fekvőbeteg gyógyintézetben harminc naponként, rehabilitációs intézetben hatvan naponként kerül sor a felülvizsgálatra [Eütv. 198. §, 199. § (8) bekezdés és 200. § (7) bekezdés].</a:t>
          </a:r>
        </a:p>
      </dsp:txBody>
      <dsp:txXfrm>
        <a:off x="1930493" y="2847871"/>
        <a:ext cx="1625413" cy="603028"/>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List1">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1633</Words>
  <Characters>11269</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Dr. Pákozdi</dc:creator>
  <cp:keywords/>
  <dc:description/>
  <cp:lastModifiedBy>Zita Dr. Pákozdi</cp:lastModifiedBy>
  <cp:revision>13</cp:revision>
  <dcterms:created xsi:type="dcterms:W3CDTF">2020-08-26T13:40:00Z</dcterms:created>
  <dcterms:modified xsi:type="dcterms:W3CDTF">2020-11-25T17:35:00Z</dcterms:modified>
</cp:coreProperties>
</file>