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06E6" w14:textId="77777777" w:rsidR="002C5183" w:rsidRPr="002C5183" w:rsidRDefault="00C27B3C" w:rsidP="005A3FAE">
      <w:pPr>
        <w:jc w:val="center"/>
      </w:pPr>
      <w:r>
        <w:rPr>
          <w:noProof/>
          <w:lang w:eastAsia="en-US"/>
        </w:rPr>
        <mc:AlternateContent>
          <mc:Choice Requires="wps">
            <w:drawing>
              <wp:anchor distT="91440" distB="137160" distL="114300" distR="114300" simplePos="0" relativeHeight="251660288" behindDoc="0" locked="0" layoutInCell="0" allowOverlap="1" wp14:anchorId="5ABA2826" wp14:editId="32A31658">
                <wp:simplePos x="0" y="0"/>
                <wp:positionH relativeFrom="page">
                  <wp:align>center</wp:align>
                </wp:positionH>
                <wp:positionV relativeFrom="page">
                  <wp:align>top</wp:align>
                </wp:positionV>
                <wp:extent cx="6541135" cy="1613535"/>
                <wp:effectExtent l="1019175" t="457200" r="2540" b="0"/>
                <wp:wrapSquare wrapText="bothSides"/>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1135" cy="161353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6A6BB32D"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Egyezségi kísérlet</w:t>
                            </w:r>
                          </w:p>
                          <w:p w14:paraId="40C5BEBB"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Általános meghatalmazás nyilvántartása</w:t>
                            </w:r>
                          </w:p>
                          <w:p w14:paraId="7D32EFA9"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Bírósági letét</w:t>
                            </w:r>
                          </w:p>
                          <w:p w14:paraId="26211D88" w14:textId="3232BD52"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sidRPr="002C5183">
                              <w:rPr>
                                <w:rFonts w:asciiTheme="majorHAnsi" w:eastAsiaTheme="majorEastAsia" w:hAnsiTheme="majorHAnsi" w:cstheme="majorBidi"/>
                                <w:i/>
                                <w:iCs/>
                                <w:color w:val="FFFFFF" w:themeColor="background1"/>
                                <w:sz w:val="28"/>
                                <w:szCs w:val="28"/>
                              </w:rPr>
                              <w:t>Olvasólecke</w:t>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t>Dr. Pákozdi Zita</w:t>
                            </w:r>
                          </w:p>
                          <w:p w14:paraId="5F76BD0D" w14:textId="51FC1AB5" w:rsidR="000910A8" w:rsidRPr="002C5183" w:rsidRDefault="00275AF6">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rPr>
                            </w:pPr>
                            <w:r w:rsidRPr="00275AF6">
                              <w:rPr>
                                <w:rFonts w:asciiTheme="majorHAnsi" w:eastAsiaTheme="majorEastAsia" w:hAnsiTheme="majorHAnsi" w:cstheme="majorBidi"/>
                                <w:i/>
                                <w:iCs/>
                                <w:color w:val="FFFFFF" w:themeColor="background1"/>
                              </w:rPr>
                              <w:t>Olvasási idő: 40 perc</w:t>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sidR="000910A8" w:rsidRPr="002C5183">
                              <w:rPr>
                                <w:rFonts w:asciiTheme="majorHAnsi" w:eastAsiaTheme="majorEastAsia" w:hAnsiTheme="majorHAnsi" w:cstheme="majorBidi"/>
                                <w:i/>
                                <w:iCs/>
                                <w:color w:val="FFFFFF" w:themeColor="background1"/>
                              </w:rPr>
                              <w:t>egyetemi adjunktus</w:t>
                            </w:r>
                            <w:r w:rsidR="000910A8">
                              <w:rPr>
                                <w:rFonts w:asciiTheme="majorHAnsi" w:eastAsiaTheme="majorEastAsia" w:hAnsiTheme="majorHAnsi" w:cstheme="majorBidi"/>
                                <w:i/>
                                <w:iCs/>
                                <w:color w:val="FFFFFF" w:themeColor="background1"/>
                              </w:rPr>
                              <w:t xml:space="preserve"> SZTE-ÁJTK</w:t>
                            </w:r>
                          </w:p>
                          <w:p w14:paraId="693F82F9" w14:textId="77777777" w:rsidR="000910A8" w:rsidRPr="002C5183" w:rsidRDefault="000910A8" w:rsidP="002C5183">
                            <w:pPr>
                              <w:pBdr>
                                <w:top w:val="single" w:sz="18" w:space="5" w:color="FFFFFF" w:themeColor="background1"/>
                                <w:left w:val="single" w:sz="18" w:space="10" w:color="FFFFFF" w:themeColor="background1"/>
                                <w:right w:val="single" w:sz="48" w:space="30" w:color="9BBB59" w:themeColor="accent3"/>
                              </w:pBdr>
                              <w:ind w:left="5664"/>
                              <w:rPr>
                                <w:rFonts w:asciiTheme="majorHAnsi" w:eastAsiaTheme="majorEastAsia" w:hAnsiTheme="majorHAnsi" w:cstheme="majorBidi"/>
                                <w:i/>
                                <w:iCs/>
                                <w:color w:val="FFFFFF" w:themeColor="background1"/>
                              </w:rPr>
                            </w:pPr>
                            <w:r w:rsidRPr="002C5183">
                              <w:rPr>
                                <w:rFonts w:asciiTheme="majorHAnsi" w:eastAsiaTheme="majorEastAsia" w:hAnsiTheme="majorHAnsi" w:cstheme="majorBidi"/>
                                <w:i/>
                                <w:iCs/>
                                <w:color w:val="FFFFFF" w:themeColor="background1"/>
                              </w:rPr>
                              <w:t>Civilisztikai Tudományok Intézete</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5ABA2826" id="Rectangle 3" o:spid="_x0000_s1026" style="position:absolute;left:0;text-align:left;margin-left:0;margin-top:0;width:515.05pt;height:127.05pt;flip:x;z-index:25166028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" o:allowincell="f" fillcolor="#9bbb59 [3206]" stroked="f" strokecolor="white [3212]" strokeweight="1.5pt">
                <v:shadow on="t" color="#e36c0a [2409]" offset="-80pt,-36pt"/>
                <v:textbox style="mso-fit-shape-to-text:t" inset="36pt,0,10.8pt,0">
                  <w:txbxContent>
                    <w:p w14:paraId="6A6BB32D"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Egyezségi kísérlet</w:t>
                      </w:r>
                    </w:p>
                    <w:p w14:paraId="40C5BEBB"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Általános meghatalmazás nyilvántartása</w:t>
                      </w:r>
                    </w:p>
                    <w:p w14:paraId="7D32EFA9" w14:textId="77777777"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Bírósági letét</w:t>
                      </w:r>
                    </w:p>
                    <w:p w14:paraId="26211D88" w14:textId="3232BD52" w:rsidR="000910A8" w:rsidRDefault="000910A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sidRPr="002C5183">
                        <w:rPr>
                          <w:rFonts w:asciiTheme="majorHAnsi" w:eastAsiaTheme="majorEastAsia" w:hAnsiTheme="majorHAnsi" w:cstheme="majorBidi"/>
                          <w:i/>
                          <w:iCs/>
                          <w:color w:val="FFFFFF" w:themeColor="background1"/>
                          <w:sz w:val="28"/>
                          <w:szCs w:val="28"/>
                        </w:rPr>
                        <w:t>Olvasólecke</w:t>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sidRPr="002C5183">
                        <w:rPr>
                          <w:rFonts w:asciiTheme="majorHAnsi" w:eastAsiaTheme="majorEastAsia" w:hAnsiTheme="majorHAnsi" w:cstheme="majorBidi"/>
                          <w:i/>
                          <w:iCs/>
                          <w:color w:val="FFFFFF" w:themeColor="background1"/>
                          <w:sz w:val="28"/>
                          <w:szCs w:val="28"/>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t>Dr. Pákozdi Zita</w:t>
                      </w:r>
                    </w:p>
                    <w:p w14:paraId="5F76BD0D" w14:textId="51FC1AB5" w:rsidR="000910A8" w:rsidRPr="002C5183" w:rsidRDefault="00275AF6">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rPr>
                      </w:pPr>
                      <w:r w:rsidRPr="00275AF6">
                        <w:rPr>
                          <w:rFonts w:asciiTheme="majorHAnsi" w:eastAsiaTheme="majorEastAsia" w:hAnsiTheme="majorHAnsi" w:cstheme="majorBidi"/>
                          <w:i/>
                          <w:iCs/>
                          <w:color w:val="FFFFFF" w:themeColor="background1"/>
                        </w:rPr>
                        <w:t>Olvasási idő: 40 perc</w:t>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sidR="000910A8">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sidR="000910A8" w:rsidRPr="002C5183">
                        <w:rPr>
                          <w:rFonts w:asciiTheme="majorHAnsi" w:eastAsiaTheme="majorEastAsia" w:hAnsiTheme="majorHAnsi" w:cstheme="majorBidi"/>
                          <w:i/>
                          <w:iCs/>
                          <w:color w:val="FFFFFF" w:themeColor="background1"/>
                        </w:rPr>
                        <w:t>egyetemi adjunktus</w:t>
                      </w:r>
                      <w:r w:rsidR="000910A8">
                        <w:rPr>
                          <w:rFonts w:asciiTheme="majorHAnsi" w:eastAsiaTheme="majorEastAsia" w:hAnsiTheme="majorHAnsi" w:cstheme="majorBidi"/>
                          <w:i/>
                          <w:iCs/>
                          <w:color w:val="FFFFFF" w:themeColor="background1"/>
                        </w:rPr>
                        <w:t xml:space="preserve"> SZTE-ÁJTK</w:t>
                      </w:r>
                    </w:p>
                    <w:p w14:paraId="693F82F9" w14:textId="77777777" w:rsidR="000910A8" w:rsidRPr="002C5183" w:rsidRDefault="000910A8" w:rsidP="002C5183">
                      <w:pPr>
                        <w:pBdr>
                          <w:top w:val="single" w:sz="18" w:space="5" w:color="FFFFFF" w:themeColor="background1"/>
                          <w:left w:val="single" w:sz="18" w:space="10" w:color="FFFFFF" w:themeColor="background1"/>
                          <w:right w:val="single" w:sz="48" w:space="30" w:color="9BBB59" w:themeColor="accent3"/>
                        </w:pBdr>
                        <w:ind w:left="5664"/>
                        <w:rPr>
                          <w:rFonts w:asciiTheme="majorHAnsi" w:eastAsiaTheme="majorEastAsia" w:hAnsiTheme="majorHAnsi" w:cstheme="majorBidi"/>
                          <w:i/>
                          <w:iCs/>
                          <w:color w:val="FFFFFF" w:themeColor="background1"/>
                        </w:rPr>
                      </w:pPr>
                      <w:r w:rsidRPr="002C5183">
                        <w:rPr>
                          <w:rFonts w:asciiTheme="majorHAnsi" w:eastAsiaTheme="majorEastAsia" w:hAnsiTheme="majorHAnsi" w:cstheme="majorBidi"/>
                          <w:i/>
                          <w:iCs/>
                          <w:color w:val="FFFFFF" w:themeColor="background1"/>
                        </w:rPr>
                        <w:t>Civilisztikai Tudományok Intézete</w:t>
                      </w:r>
                    </w:p>
                  </w:txbxContent>
                </v:textbox>
                <w10:wrap type="square" anchorx="page" anchory="page"/>
              </v:rect>
            </w:pict>
          </mc:Fallback>
        </mc:AlternateContent>
      </w:r>
    </w:p>
    <w:p w14:paraId="02C79A26" w14:textId="77777777" w:rsidR="002C5183" w:rsidRDefault="002C5183" w:rsidP="005A3FAE">
      <w:pPr>
        <w:jc w:val="center"/>
        <w:rPr>
          <w:b/>
          <w:i/>
        </w:rPr>
      </w:pPr>
    </w:p>
    <w:p w14:paraId="3E714932" w14:textId="77777777" w:rsidR="00A078F8" w:rsidRPr="00A078F8" w:rsidRDefault="00A078F8" w:rsidP="00A078F8">
      <w:pPr>
        <w:rPr>
          <w:b/>
        </w:rPr>
      </w:pPr>
      <w:r>
        <w:rPr>
          <w:b/>
        </w:rPr>
        <w:t>I.</w:t>
      </w:r>
      <w:r w:rsidR="002C5183" w:rsidRPr="00A078F8">
        <w:rPr>
          <w:b/>
        </w:rPr>
        <w:t>Útmutató</w:t>
      </w:r>
    </w:p>
    <w:p w14:paraId="1B11CF25" w14:textId="4EB8AC6F" w:rsidR="002C5183" w:rsidRDefault="00B642A9" w:rsidP="00B642A9">
      <w:pPr>
        <w:jc w:val="both"/>
      </w:pPr>
      <w:r w:rsidRPr="00B642A9">
        <w:t>Az alábbi olvasóleckében három, bírósági hatáskörbe tar</w:t>
      </w:r>
      <w:r w:rsidR="00275AF6">
        <w:t>t</w:t>
      </w:r>
      <w:r w:rsidRPr="00B642A9">
        <w:t>ozó polgári ne</w:t>
      </w:r>
      <w:r>
        <w:t>m</w:t>
      </w:r>
      <w:r w:rsidRPr="00B642A9">
        <w:t>peres eljárás ismertetését találja.</w:t>
      </w:r>
      <w:r>
        <w:t xml:space="preserve"> A tananyag elsajátításával pontos és részletes képet kap az egyezségi kísérlet, az általános meghatalmazás és a bírósági letét lényegéről, azok jellemzőiről, egyes eljárási rendelkezéseiről, amelynek segítségével </w:t>
      </w:r>
      <w:r w:rsidR="00CD512C">
        <w:t>el tudja érni többek között a közvetítői eljárásban létrejött megállapodás végrehajtható</w:t>
      </w:r>
      <w:r w:rsidR="00DD2CE3">
        <w:t>vá</w:t>
      </w:r>
      <w:r w:rsidR="00CD512C">
        <w:t xml:space="preserve"> válását, az általános meghatalmazás nyilvántartásba vételét, és meg fogja tudni tenni a letétbe helyezéshez, illetve a kiutaláshoz szükséges eljárási cselekményeket a bíróság előtt.</w:t>
      </w:r>
    </w:p>
    <w:p w14:paraId="15448FF7" w14:textId="77777777" w:rsidR="00B642A9" w:rsidRPr="00B642A9" w:rsidRDefault="00B642A9" w:rsidP="00B642A9">
      <w:pPr>
        <w:jc w:val="both"/>
      </w:pPr>
      <w:r>
        <w:t xml:space="preserve">A lecke elolvasása és az anyagrész megtanulása után érdemes ellenőrizni a megszerzett tudást a lecke </w:t>
      </w:r>
      <w:r w:rsidR="00CD512C">
        <w:t xml:space="preserve">harmadik </w:t>
      </w:r>
      <w:r>
        <w:t>részében található ellenőrző kérdések megválaszolásával.</w:t>
      </w:r>
    </w:p>
    <w:p w14:paraId="0253C230" w14:textId="77777777" w:rsidR="00B642A9" w:rsidRDefault="00B642A9" w:rsidP="002C5183">
      <w:pPr>
        <w:rPr>
          <w:b/>
        </w:rPr>
      </w:pPr>
    </w:p>
    <w:p w14:paraId="624D5B8A" w14:textId="77777777" w:rsidR="002C5183" w:rsidRPr="002C5183" w:rsidRDefault="002C5183" w:rsidP="002C5183">
      <w:pPr>
        <w:rPr>
          <w:b/>
        </w:rPr>
      </w:pPr>
      <w:r>
        <w:rPr>
          <w:b/>
        </w:rPr>
        <w:t>II. Tananyag</w:t>
      </w:r>
    </w:p>
    <w:p w14:paraId="4CBDAE80" w14:textId="77777777" w:rsidR="002C5183" w:rsidRDefault="002C5183" w:rsidP="005A3FAE">
      <w:pPr>
        <w:jc w:val="center"/>
        <w:rPr>
          <w:b/>
          <w:i/>
        </w:rPr>
      </w:pPr>
    </w:p>
    <w:p w14:paraId="23DC4E87" w14:textId="77777777" w:rsidR="002C5183" w:rsidRPr="002C5183" w:rsidRDefault="005A3FAE" w:rsidP="002C5183">
      <w:pPr>
        <w:pStyle w:val="Listaszerbekezds"/>
        <w:numPr>
          <w:ilvl w:val="0"/>
          <w:numId w:val="1"/>
        </w:numPr>
        <w:jc w:val="center"/>
        <w:rPr>
          <w:b/>
          <w:i/>
        </w:rPr>
      </w:pPr>
      <w:r w:rsidRPr="002C5183">
        <w:rPr>
          <w:b/>
          <w:i/>
        </w:rPr>
        <w:t>Egyezségi kísérlet</w:t>
      </w:r>
    </w:p>
    <w:p w14:paraId="55BD4558" w14:textId="77777777" w:rsidR="002C5183" w:rsidRDefault="00C27B3C" w:rsidP="005A3FAE">
      <w:pPr>
        <w:jc w:val="both"/>
      </w:pPr>
      <w:r>
        <w:rPr>
          <w:noProof/>
        </w:rPr>
        <mc:AlternateContent>
          <mc:Choice Requires="wps">
            <w:drawing>
              <wp:anchor distT="0" distB="0" distL="114300" distR="114300" simplePos="0" relativeHeight="251661312" behindDoc="0" locked="0" layoutInCell="1" allowOverlap="1" wp14:anchorId="359CEDF5" wp14:editId="6061AE7D">
                <wp:simplePos x="0" y="0"/>
                <wp:positionH relativeFrom="column">
                  <wp:posOffset>2101850</wp:posOffset>
                </wp:positionH>
                <wp:positionV relativeFrom="paragraph">
                  <wp:posOffset>145415</wp:posOffset>
                </wp:positionV>
                <wp:extent cx="1793875" cy="300355"/>
                <wp:effectExtent l="20320" t="25400" r="33655" b="4572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3003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41F355D" w14:textId="77777777" w:rsidR="000910A8" w:rsidRDefault="000910A8" w:rsidP="00D06BD2">
                            <w:pPr>
                              <w:pStyle w:val="Listaszerbekezds"/>
                            </w:pPr>
                            <w:r>
                              <w:t>1.Bevezetés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EDF5" id="Rectangle 5" o:spid="_x0000_s1027" style="position:absolute;left:0;text-align:left;margin-left:165.5pt;margin-top:11.45pt;width:141.2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" fillcolor="#9bbb59 [3206]" strokecolor="#f2f2f2 [3041]" strokeweight="3pt">
                <v:shadow on="t" color="#4e6128 [1606]" opacity=".5" offset="1pt"/>
                <v:textbox>
                  <w:txbxContent>
                    <w:p w14:paraId="741F355D" w14:textId="77777777" w:rsidR="000910A8" w:rsidRDefault="000910A8" w:rsidP="00D06BD2">
                      <w:pPr>
                        <w:pStyle w:val="Listaszerbekezds"/>
                      </w:pPr>
                      <w:r>
                        <w:t>1.Bevezetés</w:t>
                      </w:r>
                    </w:p>
                  </w:txbxContent>
                </v:textbox>
              </v:rect>
            </w:pict>
          </mc:Fallback>
        </mc:AlternateContent>
      </w:r>
    </w:p>
    <w:p w14:paraId="591A1291" w14:textId="77777777" w:rsidR="002C5183" w:rsidRDefault="002C5183" w:rsidP="005A3FAE">
      <w:pPr>
        <w:jc w:val="both"/>
      </w:pPr>
    </w:p>
    <w:p w14:paraId="58471719" w14:textId="77777777" w:rsidR="002C5183" w:rsidRDefault="002C5183" w:rsidP="002C5183">
      <w:pPr>
        <w:jc w:val="center"/>
      </w:pPr>
    </w:p>
    <w:p w14:paraId="3A4DEC6E" w14:textId="77777777" w:rsidR="002C5183" w:rsidRDefault="002C5183" w:rsidP="005A3FAE">
      <w:pPr>
        <w:jc w:val="both"/>
      </w:pPr>
    </w:p>
    <w:p w14:paraId="5A740356" w14:textId="7FC5ED1A" w:rsidR="005A3FAE" w:rsidRDefault="005A3FAE" w:rsidP="005A3FAE">
      <w:pPr>
        <w:jc w:val="both"/>
      </w:pPr>
      <w:r>
        <w:t xml:space="preserve">Az egyezségi kísérletre vonatkozó szabályok más polgári nemperes eljárásokkal ellentétben nem egy külön jogszabályban kaptak helyet, hanem a </w:t>
      </w:r>
      <w:r w:rsidRPr="002C5183">
        <w:rPr>
          <w:b/>
        </w:rPr>
        <w:t>Pp. X. fejezetében</w:t>
      </w:r>
      <w:r>
        <w:t xml:space="preserve"> az elsőfokú eljárás szabályanyagában. Az eljárás a régi Pp. hatályban léte alatt is a peres kódexben volt szabályozva, amelyet az új Pp. is követett. Ennek egyik oka, hogy </w:t>
      </w:r>
      <w:r w:rsidRPr="002C5183">
        <w:rPr>
          <w:b/>
        </w:rPr>
        <w:t>ezek a szabályok nem képeznek nagy joganyagot</w:t>
      </w:r>
      <w:r>
        <w:t xml:space="preserve">, így felesleges lenne ezeket egy külön jogszabályba foglalni. A másik ok az, hogy </w:t>
      </w:r>
      <w:r w:rsidRPr="002C5183">
        <w:rPr>
          <w:b/>
        </w:rPr>
        <w:t>az eljárás szorosan kapcsolódik a perindításhoz</w:t>
      </w:r>
      <w:r>
        <w:t xml:space="preserve">. Egyrészt perelhárító szerepkörrel bír, még a perindítás előtt nyújt alkalmat a jogvita rendezésére. A törvény ily módon kívánta hangsúlyozni a jogvita perindítás nélkül történő elintézési lehetőségét. Másrészt, ha a felek között korábban közvetítői eljárás volt folyamatban, amelyben egyezség született, ehhez az egyezséghez nem fűződnek azok a joghatások, amelyek egy jogerős ítélethez (nem idéz elő ítélt dolgot), ezért a felek kérhetik az ilyen egyezség bírósági jóváhagyását a Pp.-ben szabályozott egyezségi kísérlet keretében. A jogalkotó ily módon kívánt kapcsolatot teremteni a (mind a piaci, mind a bírósági) közvetítői eljárás és az egyezségi kísérlet között, valamint biztosítani azt, hogy a felek a közvetítői eljárásban született egyezség esetében is ítélet hatályú határozathoz jussanak. A Pp. tehát olyan megoldást kínál, amely </w:t>
      </w:r>
      <w:r w:rsidRPr="002C5183">
        <w:rPr>
          <w:b/>
        </w:rPr>
        <w:t xml:space="preserve">intézményesített és professzionális kereteket </w:t>
      </w:r>
      <w:r w:rsidR="00DD2CE3">
        <w:rPr>
          <w:b/>
        </w:rPr>
        <w:t>között b</w:t>
      </w:r>
      <w:r w:rsidRPr="002C5183">
        <w:rPr>
          <w:b/>
        </w:rPr>
        <w:t>iztosít az alternatív vitarendezésre, és emellett biztosítja a megállapodás végrehajthatóságát is</w:t>
      </w:r>
      <w:r>
        <w:t>.</w:t>
      </w:r>
    </w:p>
    <w:p w14:paraId="2FB0F01B" w14:textId="77777777" w:rsidR="005A3FAE" w:rsidRDefault="005A3FAE" w:rsidP="005A3FAE">
      <w:pPr>
        <w:jc w:val="both"/>
      </w:pPr>
    </w:p>
    <w:p w14:paraId="31F80AEF" w14:textId="77777777" w:rsidR="00CD512C" w:rsidRDefault="00CD512C" w:rsidP="005A3FAE">
      <w:pPr>
        <w:jc w:val="both"/>
      </w:pPr>
    </w:p>
    <w:p w14:paraId="13C84579" w14:textId="77777777" w:rsidR="00CD512C" w:rsidRDefault="00CD512C" w:rsidP="005A3FAE">
      <w:pPr>
        <w:jc w:val="both"/>
      </w:pPr>
    </w:p>
    <w:p w14:paraId="051DF3D9" w14:textId="77777777" w:rsidR="00CD512C" w:rsidRDefault="00CD512C" w:rsidP="005A3FAE">
      <w:pPr>
        <w:jc w:val="both"/>
      </w:pPr>
    </w:p>
    <w:p w14:paraId="69208AD8" w14:textId="77777777" w:rsidR="00CD512C" w:rsidRDefault="00CD512C" w:rsidP="005A3FAE">
      <w:pPr>
        <w:jc w:val="both"/>
      </w:pPr>
    </w:p>
    <w:p w14:paraId="207B7775" w14:textId="77777777" w:rsidR="00CD512C" w:rsidRDefault="00CD512C" w:rsidP="005A3FAE">
      <w:pPr>
        <w:jc w:val="both"/>
      </w:pPr>
    </w:p>
    <w:p w14:paraId="3BA28810" w14:textId="77777777" w:rsidR="002C5183" w:rsidRDefault="00C27B3C" w:rsidP="005A3FAE">
      <w:pPr>
        <w:jc w:val="both"/>
      </w:pPr>
      <w:r>
        <w:rPr>
          <w:noProof/>
        </w:rPr>
        <w:lastRenderedPageBreak/>
        <mc:AlternateContent>
          <mc:Choice Requires="wps">
            <w:drawing>
              <wp:anchor distT="0" distB="0" distL="114300" distR="114300" simplePos="0" relativeHeight="251662336" behindDoc="0" locked="0" layoutInCell="1" allowOverlap="1" wp14:anchorId="1E6FCD20" wp14:editId="421D04B0">
                <wp:simplePos x="0" y="0"/>
                <wp:positionH relativeFrom="column">
                  <wp:posOffset>1731645</wp:posOffset>
                </wp:positionH>
                <wp:positionV relativeFrom="paragraph">
                  <wp:posOffset>32385</wp:posOffset>
                </wp:positionV>
                <wp:extent cx="2442845" cy="335280"/>
                <wp:effectExtent l="21590" t="27305" r="40640" b="4699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3352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1E6D063" w14:textId="77777777" w:rsidR="000910A8" w:rsidRDefault="000910A8" w:rsidP="002C5183">
                            <w:pPr>
                              <w:jc w:val="center"/>
                            </w:pPr>
                            <w:r>
                              <w:t>2. Az eljárás jellege és megindítása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FCD20" id="Rectangle 6" o:spid="_x0000_s1028" style="position:absolute;left:0;text-align:left;margin-left:136.35pt;margin-top:2.55pt;width:192.3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" fillcolor="#9bbb59 [3206]" strokecolor="#f2f2f2 [3041]" strokeweight="3pt">
                <v:shadow on="t" color="#4e6128 [1606]" opacity=".5" offset="1pt"/>
                <v:textbox>
                  <w:txbxContent>
                    <w:p w14:paraId="31E6D063" w14:textId="77777777" w:rsidR="000910A8" w:rsidRDefault="000910A8" w:rsidP="002C5183">
                      <w:pPr>
                        <w:jc w:val="center"/>
                      </w:pPr>
                      <w:r>
                        <w:t>2. Az eljárás jellege és megindítása</w:t>
                      </w:r>
                    </w:p>
                  </w:txbxContent>
                </v:textbox>
              </v:rect>
            </w:pict>
          </mc:Fallback>
        </mc:AlternateContent>
      </w:r>
    </w:p>
    <w:p w14:paraId="654AAF5E" w14:textId="77777777" w:rsidR="002C5183" w:rsidRDefault="002C5183" w:rsidP="002C5183">
      <w:pPr>
        <w:jc w:val="center"/>
      </w:pPr>
    </w:p>
    <w:p w14:paraId="7D369604" w14:textId="77777777" w:rsidR="002C5183" w:rsidRDefault="002C5183" w:rsidP="005A3FAE">
      <w:pPr>
        <w:jc w:val="both"/>
      </w:pPr>
    </w:p>
    <w:p w14:paraId="322614BC" w14:textId="77777777" w:rsidR="005A3FAE" w:rsidRDefault="005A3FAE" w:rsidP="005A3FAE">
      <w:pPr>
        <w:jc w:val="both"/>
      </w:pPr>
      <w:r>
        <w:t xml:space="preserve">Az eljárás </w:t>
      </w:r>
      <w:r w:rsidRPr="002C5183">
        <w:rPr>
          <w:b/>
        </w:rPr>
        <w:t>formátlan</w:t>
      </w:r>
      <w:r>
        <w:t xml:space="preserve">, a cél, hogy a jogvita minél hamarabb véglegesen lezáruljon, amely a felek között létrejött egyezséggel valósul meg. Jelentős </w:t>
      </w:r>
      <w:r w:rsidRPr="002C5183">
        <w:rPr>
          <w:b/>
        </w:rPr>
        <w:t>költségmegtakarítást és munkateher csökkenést eredményez</w:t>
      </w:r>
      <w:r>
        <w:t xml:space="preserve"> mind a felek, mind a bíróságok számára.</w:t>
      </w:r>
    </w:p>
    <w:p w14:paraId="79F63EBE" w14:textId="77777777" w:rsidR="005A3FAE" w:rsidRDefault="005A3FAE" w:rsidP="005A3FAE">
      <w:pPr>
        <w:jc w:val="both"/>
      </w:pPr>
    </w:p>
    <w:p w14:paraId="76D2060B" w14:textId="77777777" w:rsidR="005A3FAE" w:rsidRDefault="005A3FAE" w:rsidP="005A3FAE">
      <w:pPr>
        <w:jc w:val="both"/>
      </w:pPr>
      <w:r>
        <w:t xml:space="preserve">Egyezségi kísérlet </w:t>
      </w:r>
      <w:r w:rsidRPr="002C5183">
        <w:rPr>
          <w:b/>
        </w:rPr>
        <w:t>két módon is kezdeményezhető</w:t>
      </w:r>
      <w:r>
        <w:t>:</w:t>
      </w:r>
    </w:p>
    <w:p w14:paraId="723EBA1F" w14:textId="77777777" w:rsidR="005A3FAE" w:rsidRDefault="005A3FAE" w:rsidP="002C5183">
      <w:pPr>
        <w:pStyle w:val="Listaszerbekezds"/>
        <w:numPr>
          <w:ilvl w:val="0"/>
          <w:numId w:val="3"/>
        </w:numPr>
        <w:jc w:val="both"/>
      </w:pPr>
      <w:r>
        <w:t>ha a felek közvetítői eljárást vettek igénybe, amelynek keretében egyezségre jutottak, majd egyezségi kísérlet során a bíróságtól annak jóváhagyását kérik;</w:t>
      </w:r>
    </w:p>
    <w:p w14:paraId="6B772747" w14:textId="77777777" w:rsidR="005A3FAE" w:rsidRDefault="005A3FAE" w:rsidP="002C5183">
      <w:pPr>
        <w:pStyle w:val="Listaszerbekezds"/>
        <w:numPr>
          <w:ilvl w:val="0"/>
          <w:numId w:val="3"/>
        </w:numPr>
        <w:jc w:val="both"/>
      </w:pPr>
      <w:r>
        <w:t>ha a felek a jogvita felmerülésekor rögtön bírósághoz fordulnak egyezségi kísérlet érdekében.</w:t>
      </w:r>
    </w:p>
    <w:p w14:paraId="552ABDE9" w14:textId="77777777" w:rsidR="005A3FAE" w:rsidRDefault="005A3FAE" w:rsidP="005A3FAE">
      <w:pPr>
        <w:jc w:val="both"/>
      </w:pPr>
    </w:p>
    <w:p w14:paraId="63C47BDE" w14:textId="77777777" w:rsidR="005A3FAE" w:rsidRDefault="005A3FAE" w:rsidP="005A3FAE">
      <w:pPr>
        <w:jc w:val="both"/>
      </w:pPr>
      <w:r>
        <w:t>Az eljárás értelemszerűen mindkét esetben akkor indítható meg, ha peres eljárás még nincs folyamatban.</w:t>
      </w:r>
    </w:p>
    <w:p w14:paraId="03D0E6E4" w14:textId="77777777" w:rsidR="002C5183" w:rsidRDefault="00C27B3C" w:rsidP="002C5183">
      <w:pPr>
        <w:jc w:val="center"/>
      </w:pPr>
      <w:r>
        <w:rPr>
          <w:noProof/>
        </w:rPr>
        <mc:AlternateContent>
          <mc:Choice Requires="wps">
            <w:drawing>
              <wp:anchor distT="0" distB="0" distL="114300" distR="114300" simplePos="0" relativeHeight="251663360" behindDoc="0" locked="0" layoutInCell="1" allowOverlap="1" wp14:anchorId="6E49B963" wp14:editId="1D5A08EC">
                <wp:simplePos x="0" y="0"/>
                <wp:positionH relativeFrom="column">
                  <wp:posOffset>1278255</wp:posOffset>
                </wp:positionH>
                <wp:positionV relativeFrom="paragraph">
                  <wp:posOffset>74930</wp:posOffset>
                </wp:positionV>
                <wp:extent cx="3643630" cy="314325"/>
                <wp:effectExtent l="25400" t="24765" r="36195" b="5143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42628B7" w14:textId="77777777" w:rsidR="000910A8" w:rsidRDefault="000910A8" w:rsidP="002C5183">
                            <w:pPr>
                              <w:jc w:val="center"/>
                            </w:pPr>
                            <w:r>
                              <w:t>3. Közvetítői eljáráshoz kapcsolódó egyezségi kísérlet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B963" id="Rectangle 7" o:spid="_x0000_s1029" style="position:absolute;left:0;text-align:left;margin-left:100.65pt;margin-top:5.9pt;width:286.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" fillcolor="#9bbb59 [3206]" strokecolor="#f2f2f2 [3041]" strokeweight="3pt">
                <v:shadow on="t" color="#4e6128 [1606]" opacity=".5" offset="1pt"/>
                <v:textbox>
                  <w:txbxContent>
                    <w:p w14:paraId="542628B7" w14:textId="77777777" w:rsidR="000910A8" w:rsidRDefault="000910A8" w:rsidP="002C5183">
                      <w:pPr>
                        <w:jc w:val="center"/>
                      </w:pPr>
                      <w:r>
                        <w:t>3. Közvetítői eljáráshoz kapcsolódó egyezségi kísérlet</w:t>
                      </w:r>
                    </w:p>
                  </w:txbxContent>
                </v:textbox>
              </v:rect>
            </w:pict>
          </mc:Fallback>
        </mc:AlternateContent>
      </w:r>
    </w:p>
    <w:p w14:paraId="00367A3F" w14:textId="77777777" w:rsidR="002C5183" w:rsidRDefault="002C5183" w:rsidP="005A3FAE">
      <w:pPr>
        <w:jc w:val="both"/>
      </w:pPr>
    </w:p>
    <w:p w14:paraId="44FC65F4" w14:textId="77777777" w:rsidR="002C5183" w:rsidRDefault="002C5183" w:rsidP="005A3FAE">
      <w:pPr>
        <w:jc w:val="both"/>
      </w:pPr>
    </w:p>
    <w:p w14:paraId="21E01BC8" w14:textId="6725EF23" w:rsidR="002C5183" w:rsidRDefault="005A3FAE" w:rsidP="005A3FAE">
      <w:pPr>
        <w:jc w:val="both"/>
      </w:pPr>
      <w:r>
        <w:t>Ha a felek között a közvetítői eljárásban megállapodás jött létre, annak egyezségként történő jóváhagyása érdekében bármelyik fél egyezségi kísérletre idézést kérhet</w:t>
      </w:r>
      <w:r w:rsidRPr="002C5183">
        <w:rPr>
          <w:b/>
        </w:rPr>
        <w:t xml:space="preserve">. </w:t>
      </w:r>
      <w:r w:rsidR="00D06BD2">
        <w:rPr>
          <w:b/>
        </w:rPr>
        <w:t>A közvetítői eljárás során létrejött megállapodáshoz azonban nem fűződik az ítélt dolog joghatása. Az eljárás e</w:t>
      </w:r>
      <w:r w:rsidR="002C5183" w:rsidRPr="002C5183">
        <w:rPr>
          <w:b/>
        </w:rPr>
        <w:t>lőnye</w:t>
      </w:r>
      <w:r w:rsidR="00D06BD2">
        <w:rPr>
          <w:b/>
        </w:rPr>
        <w:t xml:space="preserve"> tehát</w:t>
      </w:r>
      <w:r w:rsidR="002C5183" w:rsidRPr="002C5183">
        <w:rPr>
          <w:b/>
        </w:rPr>
        <w:t>, hogy a felek ítélet hatályú határozathoz jut</w:t>
      </w:r>
      <w:r w:rsidR="00D06BD2">
        <w:rPr>
          <w:b/>
        </w:rPr>
        <w:t>hat</w:t>
      </w:r>
      <w:r w:rsidR="002C5183" w:rsidRPr="002C5183">
        <w:rPr>
          <w:b/>
        </w:rPr>
        <w:t>nak, amely alapján végrehajtás is kérhető.</w:t>
      </w:r>
    </w:p>
    <w:p w14:paraId="2D969D3A" w14:textId="77777777" w:rsidR="002C5183" w:rsidRDefault="002C5183" w:rsidP="005A3FAE">
      <w:pPr>
        <w:jc w:val="both"/>
      </w:pPr>
      <w:r>
        <w:rPr>
          <w:noProof/>
        </w:rPr>
        <w:drawing>
          <wp:inline distT="0" distB="0" distL="0" distR="0" wp14:anchorId="22150640" wp14:editId="058234E9">
            <wp:extent cx="5478765" cy="1479792"/>
            <wp:effectExtent l="0" t="0" r="273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1A7E2F" w14:textId="77777777" w:rsidR="002C5183" w:rsidRPr="00D06BD2" w:rsidRDefault="00D06BD2" w:rsidP="005A3FAE">
      <w:pPr>
        <w:jc w:val="both"/>
        <w:rPr>
          <w:b/>
        </w:rPr>
      </w:pPr>
      <w:r w:rsidRPr="00D06BD2">
        <w:rPr>
          <w:b/>
        </w:rPr>
        <w:t>3.1. Hatáskör, illetékesség</w:t>
      </w:r>
    </w:p>
    <w:p w14:paraId="416788D2" w14:textId="77777777" w:rsidR="00D06BD2" w:rsidRDefault="00D06BD2" w:rsidP="005A3FAE">
      <w:pPr>
        <w:jc w:val="both"/>
      </w:pPr>
      <w:r>
        <w:t>A</w:t>
      </w:r>
      <w:r w:rsidR="005A3FAE">
        <w:t>z eljárásra az a bíróság rendelkezik hatáskörrel és illetékességgel, amelyik a per megindítása es</w:t>
      </w:r>
      <w:r>
        <w:t>etén jogosult lenne a peres eljárás lefolytatására</w:t>
      </w:r>
      <w:r w:rsidR="005A3FAE">
        <w:t xml:space="preserve">. </w:t>
      </w:r>
    </w:p>
    <w:p w14:paraId="3BF8BF86" w14:textId="77777777" w:rsidR="005A3FAE" w:rsidRDefault="005A3FAE" w:rsidP="005A3FAE">
      <w:pPr>
        <w:jc w:val="both"/>
      </w:pPr>
      <w:r>
        <w:t>Amennyiben az egyezségi kísérletre idézést a felek közösen kérik, úgy az eljárás bármelyik hatáskörrel rendelkező bíróságon lefolytatható.</w:t>
      </w:r>
    </w:p>
    <w:p w14:paraId="50D84C59" w14:textId="77777777" w:rsidR="00D06BD2" w:rsidRDefault="00D06BD2" w:rsidP="005A3FAE">
      <w:pPr>
        <w:jc w:val="both"/>
      </w:pPr>
    </w:p>
    <w:p w14:paraId="14F5D5EA" w14:textId="77777777" w:rsidR="005A3FAE" w:rsidRDefault="00D06BD2" w:rsidP="005A3FAE">
      <w:pPr>
        <w:jc w:val="both"/>
      </w:pPr>
      <w:r w:rsidRPr="00D06BD2">
        <w:rPr>
          <w:b/>
        </w:rPr>
        <w:t xml:space="preserve">3.2. </w:t>
      </w:r>
      <w:r w:rsidR="005A3FAE" w:rsidRPr="00D06BD2">
        <w:rPr>
          <w:b/>
        </w:rPr>
        <w:t>A kérelem tartalmi elemei</w:t>
      </w:r>
    </w:p>
    <w:p w14:paraId="361C34D8" w14:textId="77777777" w:rsidR="00D06BD2" w:rsidRDefault="00D06BD2" w:rsidP="005A3FAE">
      <w:pPr>
        <w:jc w:val="both"/>
      </w:pPr>
      <w:r>
        <w:t>A kérelemben fel kell tüntetni</w:t>
      </w:r>
    </w:p>
    <w:p w14:paraId="73241D34" w14:textId="77777777" w:rsidR="005A3FAE" w:rsidRDefault="00D06BD2" w:rsidP="00D06BD2">
      <w:pPr>
        <w:pStyle w:val="Listaszerbekezds"/>
        <w:numPr>
          <w:ilvl w:val="0"/>
          <w:numId w:val="5"/>
        </w:numPr>
        <w:jc w:val="both"/>
      </w:pPr>
      <w:r>
        <w:t>a felek nevét, lakóhelyét</w:t>
      </w:r>
      <w:r w:rsidR="005A3FAE">
        <w:t xml:space="preserve"> va</w:t>
      </w:r>
      <w:r>
        <w:t>gy székhelyét</w:t>
      </w:r>
      <w:r w:rsidR="005A3FAE">
        <w:t>, további ismert adatai</w:t>
      </w:r>
      <w:r>
        <w:t>kat</w:t>
      </w:r>
    </w:p>
    <w:p w14:paraId="4B8152D2" w14:textId="77777777" w:rsidR="005A3FAE" w:rsidRDefault="005A3FAE" w:rsidP="00D06BD2">
      <w:pPr>
        <w:pStyle w:val="Listaszerbekezds"/>
        <w:numPr>
          <w:ilvl w:val="0"/>
          <w:numId w:val="5"/>
        </w:numPr>
        <w:jc w:val="both"/>
      </w:pPr>
      <w:r>
        <w:t>a bíróság hatáskörét és illetékességét megalapozó tények</w:t>
      </w:r>
      <w:r w:rsidR="00D06BD2">
        <w:t>et</w:t>
      </w:r>
      <w:r>
        <w:t>.</w:t>
      </w:r>
    </w:p>
    <w:p w14:paraId="3B5310BD" w14:textId="77777777" w:rsidR="005A3FAE" w:rsidRDefault="005A3FAE" w:rsidP="005A3FAE">
      <w:pPr>
        <w:jc w:val="both"/>
      </w:pPr>
      <w:r>
        <w:t>A kérelemhez csatolni kell a közvetítői eljárásban született megállapodást.</w:t>
      </w:r>
    </w:p>
    <w:p w14:paraId="7CB60350" w14:textId="77777777" w:rsidR="005A3FAE" w:rsidRDefault="005A3FAE" w:rsidP="005A3FAE">
      <w:pPr>
        <w:jc w:val="both"/>
      </w:pPr>
    </w:p>
    <w:p w14:paraId="6DAA2067" w14:textId="77777777" w:rsidR="00D06BD2" w:rsidRPr="00D06BD2" w:rsidRDefault="00D06BD2" w:rsidP="005A3FAE">
      <w:pPr>
        <w:jc w:val="both"/>
        <w:rPr>
          <w:b/>
        </w:rPr>
      </w:pPr>
      <w:r w:rsidRPr="00D06BD2">
        <w:rPr>
          <w:b/>
        </w:rPr>
        <w:t>3.3. Jogi képviselet</w:t>
      </w:r>
    </w:p>
    <w:p w14:paraId="32A9F180" w14:textId="77777777" w:rsidR="005A3FAE" w:rsidRDefault="005A3FAE" w:rsidP="005A3FAE">
      <w:pPr>
        <w:jc w:val="both"/>
      </w:pPr>
      <w:r>
        <w:t>A jogi képviselet nem kötelező.</w:t>
      </w:r>
    </w:p>
    <w:p w14:paraId="3CA28C7F" w14:textId="77777777" w:rsidR="005A3FAE" w:rsidRDefault="005A3FAE" w:rsidP="005A3FAE">
      <w:pPr>
        <w:jc w:val="both"/>
      </w:pPr>
    </w:p>
    <w:p w14:paraId="42F4CB8A" w14:textId="77777777" w:rsidR="00CD512C" w:rsidRDefault="00CD512C" w:rsidP="005A3FAE">
      <w:pPr>
        <w:jc w:val="both"/>
      </w:pPr>
    </w:p>
    <w:p w14:paraId="44313A16" w14:textId="77777777" w:rsidR="00CD512C" w:rsidRDefault="00CD512C" w:rsidP="005A3FAE">
      <w:pPr>
        <w:jc w:val="both"/>
      </w:pPr>
    </w:p>
    <w:p w14:paraId="2F8E2660" w14:textId="77777777" w:rsidR="00CD512C" w:rsidRDefault="00CD512C" w:rsidP="005A3FAE">
      <w:pPr>
        <w:jc w:val="both"/>
      </w:pPr>
    </w:p>
    <w:p w14:paraId="7B62F62E" w14:textId="77777777" w:rsidR="00CD512C" w:rsidRDefault="00CD512C" w:rsidP="005A3FAE">
      <w:pPr>
        <w:jc w:val="both"/>
      </w:pPr>
    </w:p>
    <w:p w14:paraId="1E8B4397" w14:textId="77777777" w:rsidR="00D06BD2" w:rsidRPr="00D06BD2" w:rsidRDefault="00D06BD2" w:rsidP="005A3FAE">
      <w:pPr>
        <w:jc w:val="both"/>
        <w:rPr>
          <w:b/>
        </w:rPr>
      </w:pPr>
      <w:r w:rsidRPr="00D06BD2">
        <w:rPr>
          <w:b/>
        </w:rPr>
        <w:lastRenderedPageBreak/>
        <w:t>3.4. A bíróság eljárása</w:t>
      </w:r>
    </w:p>
    <w:p w14:paraId="5FACBB84" w14:textId="77777777" w:rsidR="00D06BD2" w:rsidRDefault="00D06BD2" w:rsidP="005A3FAE">
      <w:pPr>
        <w:jc w:val="both"/>
      </w:pPr>
    </w:p>
    <w:p w14:paraId="00A2919F" w14:textId="77777777" w:rsidR="00D06BD2" w:rsidRDefault="00D06BD2" w:rsidP="005A3FAE">
      <w:pPr>
        <w:jc w:val="both"/>
      </w:pPr>
    </w:p>
    <w:p w14:paraId="77B92BFE" w14:textId="77777777" w:rsidR="00D06BD2" w:rsidRDefault="00D06BD2" w:rsidP="005A3FAE">
      <w:pPr>
        <w:jc w:val="both"/>
      </w:pPr>
      <w:r>
        <w:rPr>
          <w:noProof/>
        </w:rPr>
        <w:drawing>
          <wp:inline distT="0" distB="0" distL="0" distR="0" wp14:anchorId="056F0F40" wp14:editId="0E7E0590">
            <wp:extent cx="5486400" cy="25431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D9A810" w14:textId="77777777" w:rsidR="00D06BD2" w:rsidRDefault="00D06BD2" w:rsidP="005A3FAE">
      <w:pPr>
        <w:jc w:val="both"/>
      </w:pPr>
    </w:p>
    <w:p w14:paraId="5A112555" w14:textId="77777777" w:rsidR="005A3FAE" w:rsidRDefault="005A3FAE" w:rsidP="005A3FAE">
      <w:pPr>
        <w:jc w:val="both"/>
      </w:pPr>
      <w:r>
        <w:t>Az egyezséget jóváhagyó végzéssel szemben fellebbezés</w:t>
      </w:r>
      <w:r w:rsidR="00D06BD2">
        <w:t>, a végzéssel jóváhagyott egyezséggel szemben</w:t>
      </w:r>
      <w:r>
        <w:t xml:space="preserve"> perújítás vehető igénybe a Pp. szabályai szerint.</w:t>
      </w:r>
    </w:p>
    <w:p w14:paraId="5ED21E92" w14:textId="77777777" w:rsidR="005A3FAE" w:rsidRDefault="005A3FAE" w:rsidP="005A3FAE">
      <w:pPr>
        <w:jc w:val="both"/>
      </w:pPr>
    </w:p>
    <w:p w14:paraId="3DEBA812" w14:textId="77777777" w:rsidR="005A3FAE" w:rsidRDefault="005A3FAE" w:rsidP="005A3FAE">
      <w:pPr>
        <w:jc w:val="both"/>
      </w:pPr>
      <w:r w:rsidRPr="00D06BD2">
        <w:rPr>
          <w:b/>
        </w:rPr>
        <w:t>Ha a kitűzött határnapon az egyezség nem jött létre</w:t>
      </w:r>
      <w:r>
        <w:t xml:space="preserve"> (</w:t>
      </w:r>
      <w:r w:rsidRPr="00D06BD2">
        <w:rPr>
          <w:b/>
        </w:rPr>
        <w:t>azt a felek nem erősítik meg, vagy az egyik fél nem jelent meg</w:t>
      </w:r>
      <w:r>
        <w:t xml:space="preserve">), a bíróság az eljárást </w:t>
      </w:r>
      <w:r w:rsidRPr="00D06BD2">
        <w:rPr>
          <w:b/>
        </w:rPr>
        <w:t>eredménytelennek nyilvánítja, és lezárja</w:t>
      </w:r>
      <w:r>
        <w:t>. A meg nem jelent felet az okozott költség megtérítésére kötelezi.</w:t>
      </w:r>
    </w:p>
    <w:p w14:paraId="149B9CFF" w14:textId="77777777" w:rsidR="005A3FAE" w:rsidRDefault="005A3FAE" w:rsidP="005A3FAE">
      <w:pPr>
        <w:jc w:val="both"/>
      </w:pPr>
    </w:p>
    <w:p w14:paraId="30E2B00A" w14:textId="77777777" w:rsidR="00D06BD2" w:rsidRDefault="00C27B3C" w:rsidP="00D06BD2">
      <w:pPr>
        <w:jc w:val="center"/>
      </w:pPr>
      <w:r>
        <w:rPr>
          <w:noProof/>
        </w:rPr>
        <mc:AlternateContent>
          <mc:Choice Requires="wps">
            <w:drawing>
              <wp:anchor distT="0" distB="0" distL="114300" distR="114300" simplePos="0" relativeHeight="251664384" behindDoc="0" locked="0" layoutInCell="1" allowOverlap="1" wp14:anchorId="36CADFFD" wp14:editId="1FFFCDB8">
                <wp:simplePos x="0" y="0"/>
                <wp:positionH relativeFrom="column">
                  <wp:posOffset>1320165</wp:posOffset>
                </wp:positionH>
                <wp:positionV relativeFrom="paragraph">
                  <wp:posOffset>43815</wp:posOffset>
                </wp:positionV>
                <wp:extent cx="3224530" cy="320675"/>
                <wp:effectExtent l="19685" t="23495" r="32385" b="4635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320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C1CC91D" w14:textId="77777777" w:rsidR="000910A8" w:rsidRDefault="000910A8" w:rsidP="00D06BD2">
                            <w:pPr>
                              <w:jc w:val="center"/>
                            </w:pPr>
                            <w:r>
                              <w:t>4. Közvetítői eljárás nélküli egyezségi kísérlet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DFFD" id="Rectangle 8" o:spid="_x0000_s1030" style="position:absolute;left:0;text-align:left;margin-left:103.95pt;margin-top:3.45pt;width:253.9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" fillcolor="#9bbb59 [3206]" strokecolor="#f2f2f2 [3041]" strokeweight="3pt">
                <v:shadow on="t" color="#4e6128 [1606]" opacity=".5" offset="1pt"/>
                <v:textbox>
                  <w:txbxContent>
                    <w:p w14:paraId="0C1CC91D" w14:textId="77777777" w:rsidR="000910A8" w:rsidRDefault="000910A8" w:rsidP="00D06BD2">
                      <w:pPr>
                        <w:jc w:val="center"/>
                      </w:pPr>
                      <w:r>
                        <w:t>4. Közvetítői eljárás nélküli egyezségi kísérlet</w:t>
                      </w:r>
                    </w:p>
                  </w:txbxContent>
                </v:textbox>
              </v:rect>
            </w:pict>
          </mc:Fallback>
        </mc:AlternateContent>
      </w:r>
    </w:p>
    <w:p w14:paraId="03883B77" w14:textId="77777777" w:rsidR="00D06BD2" w:rsidRDefault="00D06BD2" w:rsidP="005A3FAE">
      <w:pPr>
        <w:jc w:val="both"/>
      </w:pPr>
    </w:p>
    <w:p w14:paraId="1C5DF0D1" w14:textId="77777777" w:rsidR="00D06BD2" w:rsidRDefault="00D06BD2" w:rsidP="005A3FAE">
      <w:pPr>
        <w:jc w:val="both"/>
      </w:pPr>
    </w:p>
    <w:p w14:paraId="5AEC3853" w14:textId="77777777" w:rsidR="00D06BD2" w:rsidRDefault="005A3FAE" w:rsidP="005A3FAE">
      <w:pPr>
        <w:jc w:val="both"/>
      </w:pPr>
      <w:r>
        <w:t>A fél akkor is kérhet egyezségi k</w:t>
      </w:r>
      <w:r w:rsidR="00D06BD2">
        <w:t>ísérletre idézést, ha megelőzőleg nem volt folyamatban közvetítői eljárás</w:t>
      </w:r>
      <w:r>
        <w:t xml:space="preserve">. </w:t>
      </w:r>
      <w:r w:rsidR="00B563BC">
        <w:t>Az eljárásban a közvetítői eljáráshoz kapcsolódó egyezségi kísérlet rendelkezései az irányadók néhány eltéréssel.</w:t>
      </w:r>
    </w:p>
    <w:p w14:paraId="33399D0C" w14:textId="77777777" w:rsidR="00D06BD2" w:rsidRDefault="00D06BD2" w:rsidP="005A3FAE">
      <w:pPr>
        <w:jc w:val="both"/>
      </w:pPr>
    </w:p>
    <w:p w14:paraId="444AA77B" w14:textId="77777777" w:rsidR="00D06BD2" w:rsidRPr="00B563BC" w:rsidRDefault="00D06BD2" w:rsidP="005A3FAE">
      <w:pPr>
        <w:jc w:val="both"/>
        <w:rPr>
          <w:b/>
        </w:rPr>
      </w:pPr>
      <w:r w:rsidRPr="00B563BC">
        <w:rPr>
          <w:b/>
        </w:rPr>
        <w:t>4.1. Hatáskör, illetékesség</w:t>
      </w:r>
    </w:p>
    <w:p w14:paraId="7F07F684" w14:textId="77777777" w:rsidR="005A3FAE" w:rsidRDefault="005A3FAE" w:rsidP="005A3FAE">
      <w:pPr>
        <w:jc w:val="both"/>
      </w:pPr>
      <w:r>
        <w:t xml:space="preserve">Az eljárást a </w:t>
      </w:r>
      <w:r w:rsidR="00B563BC">
        <w:t xml:space="preserve">felek közötti jogvita esetén </w:t>
      </w:r>
      <w:r>
        <w:t>perre hatáskörrel és illetékességgel rendelkező bíróság jogosult lefolytatni.</w:t>
      </w:r>
    </w:p>
    <w:p w14:paraId="6F89282D" w14:textId="77777777" w:rsidR="005A3FAE" w:rsidRDefault="005A3FAE" w:rsidP="005A3FAE">
      <w:pPr>
        <w:jc w:val="both"/>
      </w:pPr>
    </w:p>
    <w:p w14:paraId="7BD73ADC" w14:textId="77777777" w:rsidR="00B563BC" w:rsidRPr="00B563BC" w:rsidRDefault="00B563BC" w:rsidP="005A3FAE">
      <w:pPr>
        <w:jc w:val="both"/>
        <w:rPr>
          <w:b/>
        </w:rPr>
      </w:pPr>
      <w:r>
        <w:rPr>
          <w:b/>
        </w:rPr>
        <w:t>4.2</w:t>
      </w:r>
      <w:r w:rsidRPr="00B563BC">
        <w:rPr>
          <w:b/>
        </w:rPr>
        <w:t>. A kérelem tartalma</w:t>
      </w:r>
    </w:p>
    <w:p w14:paraId="0AF9F526" w14:textId="77777777" w:rsidR="005A3FAE" w:rsidRDefault="005A3FAE" w:rsidP="005A3FAE">
      <w:pPr>
        <w:jc w:val="both"/>
      </w:pPr>
      <w:r>
        <w:t>A kérelemben elő kell adni a jogvita tárgyát és a megkötendő egyezség tartalmát is.</w:t>
      </w:r>
    </w:p>
    <w:p w14:paraId="323E6396" w14:textId="77777777" w:rsidR="005A3FAE" w:rsidRDefault="005A3FAE" w:rsidP="005A3FAE">
      <w:pPr>
        <w:jc w:val="both"/>
      </w:pPr>
    </w:p>
    <w:p w14:paraId="1E7F2E7C" w14:textId="77777777" w:rsidR="00B563BC" w:rsidRPr="00B563BC" w:rsidRDefault="00B563BC" w:rsidP="005A3FAE">
      <w:pPr>
        <w:jc w:val="both"/>
        <w:rPr>
          <w:b/>
        </w:rPr>
      </w:pPr>
      <w:r w:rsidRPr="00B563BC">
        <w:rPr>
          <w:b/>
        </w:rPr>
        <w:t>4.3. Jogi képviselet</w:t>
      </w:r>
    </w:p>
    <w:p w14:paraId="10271F58" w14:textId="77777777" w:rsidR="005A3FAE" w:rsidRDefault="005A3FAE" w:rsidP="005A3FAE">
      <w:pPr>
        <w:jc w:val="both"/>
      </w:pPr>
      <w:r>
        <w:t>A kötelező jogi képviselet szabályai a Pp. alapján érvényesülnek. (Tehát, ha az eljárásra a törvényszék rendelkezik hatáskörrel, úgy a fél jogi képviselő útján köteles eljárni.)</w:t>
      </w:r>
    </w:p>
    <w:p w14:paraId="47EA33B5" w14:textId="77777777" w:rsidR="005A3FAE" w:rsidRDefault="005A3FAE" w:rsidP="005A3FAE">
      <w:pPr>
        <w:jc w:val="both"/>
      </w:pPr>
    </w:p>
    <w:p w14:paraId="7ECE7E31" w14:textId="77777777" w:rsidR="00B563BC" w:rsidRPr="00B563BC" w:rsidRDefault="00B563BC" w:rsidP="005A3FAE">
      <w:pPr>
        <w:jc w:val="both"/>
        <w:rPr>
          <w:b/>
        </w:rPr>
      </w:pPr>
      <w:r w:rsidRPr="00B563BC">
        <w:rPr>
          <w:b/>
        </w:rPr>
        <w:t>4.4. A bíróság eljárása</w:t>
      </w:r>
    </w:p>
    <w:p w14:paraId="52CC1D07" w14:textId="77777777" w:rsidR="005A3FAE" w:rsidRDefault="005A3FAE" w:rsidP="005A3FAE">
      <w:pPr>
        <w:jc w:val="both"/>
      </w:pPr>
      <w:r>
        <w:t xml:space="preserve">Amennyiben a határnapon nem jön létre egyezség, a bíróság tájékoztatja a feleket a közvetítői eljárás igénybe vételének lehetőségéről. Ha valamennyi fél úgy nyilatkozik, hogy a közvetítői eljárást igénybe veszik, a bíróság a folyamatban lévő eljárás közös kérelemre való szünetelését állapítja meg. A közvetítői eljárásnak az egyezségi kísérletet követő igénybevétele szintén kapcsolatot teremt a két eljárás között, és a közvetítés terén megnyitja az utat azok számára is, </w:t>
      </w:r>
      <w:r>
        <w:lastRenderedPageBreak/>
        <w:t>akik a piaci alapú közvetítői eljárást vagyoni viszonyaik miatt nem tudják igénybe venni, mivel a közvetítés ebben az esetben is lefolyhat bírósági úton.</w:t>
      </w:r>
    </w:p>
    <w:p w14:paraId="7B827FDD" w14:textId="77777777" w:rsidR="00B563BC" w:rsidRDefault="00B563BC" w:rsidP="005A3FAE">
      <w:pPr>
        <w:jc w:val="both"/>
      </w:pPr>
    </w:p>
    <w:p w14:paraId="587037D2" w14:textId="77777777" w:rsidR="005A3FAE" w:rsidRDefault="005A3FAE" w:rsidP="005A3FAE">
      <w:pPr>
        <w:jc w:val="both"/>
      </w:pPr>
      <w:r>
        <w:t>A szünetelés Pp.-beli rendelkezéseit azzal az eltéréssel kell alkalmazni, hogy az eljárás folytatásának kizárólag akkor van helye, ha a fél a kérelme mellé csatolja a közvetítői eljárásban létrejött megállapodást, ellenkező esetben a bíróság a folytatás iránti kérelmet elutasítja, és az eljárás továbbra is szünetel.</w:t>
      </w:r>
    </w:p>
    <w:p w14:paraId="641A5AEA" w14:textId="77777777" w:rsidR="00B563BC" w:rsidRDefault="00B563BC" w:rsidP="005A3FAE">
      <w:pPr>
        <w:jc w:val="both"/>
      </w:pPr>
    </w:p>
    <w:p w14:paraId="621EA4DD" w14:textId="77777777" w:rsidR="005A3FAE" w:rsidRDefault="005A3FAE" w:rsidP="005A3FAE">
      <w:pPr>
        <w:jc w:val="both"/>
      </w:pPr>
      <w:r>
        <w:t>Az eljárás folytatása iránti kérelem esetén a határnapot a kérelem beérkezésétől számított harminc napon belüli időpontra kell kitűzni.</w:t>
      </w:r>
    </w:p>
    <w:p w14:paraId="4CA794AA" w14:textId="77777777" w:rsidR="005A3FAE" w:rsidRDefault="005A3FAE" w:rsidP="005A3FAE"/>
    <w:p w14:paraId="53FF2A8E" w14:textId="77777777" w:rsidR="005A3FAE" w:rsidRPr="00B563BC" w:rsidRDefault="005A3FAE" w:rsidP="00B563BC">
      <w:pPr>
        <w:pStyle w:val="Listaszerbekezds"/>
        <w:numPr>
          <w:ilvl w:val="0"/>
          <w:numId w:val="1"/>
        </w:numPr>
        <w:jc w:val="center"/>
        <w:rPr>
          <w:b/>
          <w:i/>
        </w:rPr>
      </w:pPr>
      <w:r w:rsidRPr="00B563BC">
        <w:rPr>
          <w:b/>
          <w:i/>
        </w:rPr>
        <w:t>Általános meghatalmazás nyilvántartásba vétele</w:t>
      </w:r>
    </w:p>
    <w:p w14:paraId="7F105988" w14:textId="77777777" w:rsidR="005A3FAE" w:rsidRDefault="005A3FAE" w:rsidP="005A3FAE">
      <w:pPr>
        <w:jc w:val="both"/>
      </w:pPr>
    </w:p>
    <w:p w14:paraId="3147AF57" w14:textId="77777777" w:rsidR="00A078F8" w:rsidRDefault="00C27B3C" w:rsidP="00A078F8">
      <w:pPr>
        <w:jc w:val="center"/>
      </w:pPr>
      <w:r>
        <w:rPr>
          <w:noProof/>
        </w:rPr>
        <mc:AlternateContent>
          <mc:Choice Requires="wps">
            <w:drawing>
              <wp:anchor distT="0" distB="0" distL="114300" distR="114300" simplePos="0" relativeHeight="251672576" behindDoc="0" locked="0" layoutInCell="1" allowOverlap="1" wp14:anchorId="3383D965" wp14:editId="6437D174">
                <wp:simplePos x="0" y="0"/>
                <wp:positionH relativeFrom="column">
                  <wp:posOffset>1431290</wp:posOffset>
                </wp:positionH>
                <wp:positionV relativeFrom="paragraph">
                  <wp:posOffset>20955</wp:posOffset>
                </wp:positionV>
                <wp:extent cx="3064510" cy="314325"/>
                <wp:effectExtent l="26035" t="27305" r="33655" b="4889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4510"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4BD1277" w14:textId="77777777" w:rsidR="000910A8" w:rsidRDefault="000910A8" w:rsidP="00A078F8">
                            <w:pPr>
                              <w:jc w:val="center"/>
                            </w:pPr>
                            <w:r>
                              <w:t>1. Az általános meghatalmazás lényege</w:t>
                            </w:r>
                          </w:p>
                          <w:p w14:paraId="547A38C5" w14:textId="77777777" w:rsidR="000910A8" w:rsidRDefault="00091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D965" id="Rectangle 16" o:spid="_x0000_s1031" style="position:absolute;left:0;text-align:left;margin-left:112.7pt;margin-top:1.65pt;width:241.3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" fillcolor="#9bbb59 [3206]" strokecolor="#f2f2f2 [3041]" strokeweight="3pt">
                <v:shadow on="t" color="#4e6128 [1606]" opacity=".5" offset="1pt"/>
                <v:textbox>
                  <w:txbxContent>
                    <w:p w14:paraId="34BD1277" w14:textId="77777777" w:rsidR="000910A8" w:rsidRDefault="000910A8" w:rsidP="00A078F8">
                      <w:pPr>
                        <w:jc w:val="center"/>
                      </w:pPr>
                      <w:r>
                        <w:t>1. Az általános meghatalmazás lényege</w:t>
                      </w:r>
                    </w:p>
                    <w:p w14:paraId="547A38C5" w14:textId="77777777" w:rsidR="000910A8" w:rsidRDefault="000910A8"/>
                  </w:txbxContent>
                </v:textbox>
              </v:rect>
            </w:pict>
          </mc:Fallback>
        </mc:AlternateContent>
      </w:r>
    </w:p>
    <w:p w14:paraId="261E7D0A" w14:textId="77777777" w:rsidR="00A078F8" w:rsidRDefault="00A078F8" w:rsidP="005A3FAE">
      <w:pPr>
        <w:jc w:val="both"/>
      </w:pPr>
    </w:p>
    <w:p w14:paraId="7AAFB9B4" w14:textId="77777777" w:rsidR="00A078F8" w:rsidRDefault="00A078F8" w:rsidP="005A3FAE">
      <w:pPr>
        <w:jc w:val="both"/>
      </w:pPr>
    </w:p>
    <w:p w14:paraId="42741CC3" w14:textId="77777777" w:rsidR="005A3FAE" w:rsidRDefault="005A3FAE" w:rsidP="005A3FAE">
      <w:pPr>
        <w:jc w:val="both"/>
      </w:pPr>
      <w:r>
        <w:t xml:space="preserve">Általános meghatalmazás adását a Pp. teszi lehetővé, amelynek értelmében </w:t>
      </w:r>
      <w:r w:rsidRPr="00A078F8">
        <w:rPr>
          <w:b/>
        </w:rPr>
        <w:t>meghatalmazás olyan tartalommal is adható, amely a meghatalmazottat ügyek vitelére általában jogosítja fel</w:t>
      </w:r>
      <w:r>
        <w:t>. Ez a meghatalmazás pótolja az egyes ügyekre adandó külön (eseti) meghatalmazásokat.</w:t>
      </w:r>
    </w:p>
    <w:p w14:paraId="7B802DBE" w14:textId="77777777" w:rsidR="005A3FAE" w:rsidRDefault="005A3FAE" w:rsidP="005A3FAE">
      <w:pPr>
        <w:jc w:val="both"/>
      </w:pPr>
      <w:r>
        <w:t>Az általános meghatalmazást nyilvántartásba kell venni, ebben az esetben tud a meghatalmazott hivatkozni rá.</w:t>
      </w:r>
    </w:p>
    <w:p w14:paraId="7F67C81B" w14:textId="77777777" w:rsidR="005A3FAE" w:rsidRDefault="005A3FAE" w:rsidP="005A3FAE">
      <w:pPr>
        <w:jc w:val="both"/>
      </w:pPr>
    </w:p>
    <w:p w14:paraId="4B74BE33" w14:textId="77777777" w:rsidR="00510133" w:rsidRDefault="00510133" w:rsidP="005A3FAE">
      <w:pPr>
        <w:jc w:val="both"/>
      </w:pPr>
      <w:r>
        <w:rPr>
          <w:noProof/>
        </w:rPr>
        <w:drawing>
          <wp:inline distT="0" distB="0" distL="0" distR="0" wp14:anchorId="4C6B4035" wp14:editId="498B0EC4">
            <wp:extent cx="5795417" cy="1591475"/>
            <wp:effectExtent l="19050" t="0" r="0" b="0"/>
            <wp:docPr id="9" name="Kép 1" descr="https://media.istockphoto.com/photos/closeup-of-a-persons-hand-stamping-with-approved-stamp-on-text-at-picture-id1187276011?b=1&amp;k=6&amp;m=1187276011&amp;s=170667a&amp;w=0&amp;h=0drgPoN_mZ2tnI4VsDdCpxRJozTvfVohBvK6H0ay7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closeup-of-a-persons-hand-stamping-with-approved-stamp-on-text-at-picture-id1187276011?b=1&amp;k=6&amp;m=1187276011&amp;s=170667a&amp;w=0&amp;h=0drgPoN_mZ2tnI4VsDdCpxRJozTvfVohBvK6H0ay7Jw="/>
                    <pic:cNvPicPr>
                      <a:picLocks noChangeAspect="1" noChangeArrowheads="1"/>
                    </pic:cNvPicPr>
                  </pic:nvPicPr>
                  <pic:blipFill>
                    <a:blip r:embed="rId18"/>
                    <a:srcRect/>
                    <a:stretch>
                      <a:fillRect/>
                    </a:stretch>
                  </pic:blipFill>
                  <pic:spPr bwMode="auto">
                    <a:xfrm>
                      <a:off x="0" y="0"/>
                      <a:ext cx="5794895" cy="1591332"/>
                    </a:xfrm>
                    <a:prstGeom prst="rect">
                      <a:avLst/>
                    </a:prstGeom>
                    <a:noFill/>
                    <a:ln w="9525">
                      <a:noFill/>
                      <a:miter lim="800000"/>
                      <a:headEnd/>
                      <a:tailEnd/>
                    </a:ln>
                  </pic:spPr>
                </pic:pic>
              </a:graphicData>
            </a:graphic>
          </wp:inline>
        </w:drawing>
      </w:r>
    </w:p>
    <w:p w14:paraId="58B1973F" w14:textId="77777777" w:rsidR="00510133" w:rsidRDefault="00510133" w:rsidP="005A3FAE">
      <w:pPr>
        <w:jc w:val="both"/>
      </w:pPr>
    </w:p>
    <w:p w14:paraId="30043B3B" w14:textId="77777777" w:rsidR="00A078F8" w:rsidRDefault="00A078F8" w:rsidP="005A3FAE">
      <w:pPr>
        <w:jc w:val="both"/>
      </w:pPr>
    </w:p>
    <w:p w14:paraId="2D611D21" w14:textId="77777777" w:rsidR="00A078F8" w:rsidRDefault="00C27B3C" w:rsidP="00A078F8">
      <w:pPr>
        <w:jc w:val="center"/>
      </w:pPr>
      <w:r>
        <w:rPr>
          <w:noProof/>
        </w:rPr>
        <mc:AlternateContent>
          <mc:Choice Requires="wps">
            <w:drawing>
              <wp:anchor distT="0" distB="0" distL="114300" distR="114300" simplePos="0" relativeHeight="251673600" behindDoc="0" locked="0" layoutInCell="1" allowOverlap="1" wp14:anchorId="76C2430D" wp14:editId="15933F5D">
                <wp:simplePos x="0" y="0"/>
                <wp:positionH relativeFrom="column">
                  <wp:posOffset>1864360</wp:posOffset>
                </wp:positionH>
                <wp:positionV relativeFrom="paragraph">
                  <wp:posOffset>74930</wp:posOffset>
                </wp:positionV>
                <wp:extent cx="2122170" cy="293370"/>
                <wp:effectExtent l="20955" t="22225" r="38100" b="4635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933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B41FE72" w14:textId="77777777" w:rsidR="000910A8" w:rsidRDefault="000910A8" w:rsidP="00A078F8">
                            <w:pPr>
                              <w:jc w:val="center"/>
                            </w:pPr>
                            <w:r>
                              <w:t>2. Előzmények</w:t>
                            </w:r>
                          </w:p>
                          <w:p w14:paraId="4DCB2837" w14:textId="77777777" w:rsidR="000910A8" w:rsidRDefault="000910A8" w:rsidP="00A078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430D" id="Rectangle 17" o:spid="_x0000_s1032" style="position:absolute;left:0;text-align:left;margin-left:146.8pt;margin-top:5.9pt;width:167.1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" fillcolor="#9bbb59 [3206]" strokecolor="#f2f2f2 [3041]" strokeweight="3pt">
                <v:shadow on="t" color="#4e6128 [1606]" opacity=".5" offset="1pt"/>
                <v:textbox>
                  <w:txbxContent>
                    <w:p w14:paraId="1B41FE72" w14:textId="77777777" w:rsidR="000910A8" w:rsidRDefault="000910A8" w:rsidP="00A078F8">
                      <w:pPr>
                        <w:jc w:val="center"/>
                      </w:pPr>
                      <w:r>
                        <w:t>2. Előzmények</w:t>
                      </w:r>
                    </w:p>
                    <w:p w14:paraId="4DCB2837" w14:textId="77777777" w:rsidR="000910A8" w:rsidRDefault="000910A8" w:rsidP="00A078F8">
                      <w:pPr>
                        <w:jc w:val="center"/>
                      </w:pPr>
                    </w:p>
                  </w:txbxContent>
                </v:textbox>
              </v:rect>
            </w:pict>
          </mc:Fallback>
        </mc:AlternateContent>
      </w:r>
    </w:p>
    <w:p w14:paraId="01A7348A" w14:textId="77777777" w:rsidR="00A078F8" w:rsidRDefault="00A078F8" w:rsidP="005A3FAE">
      <w:pPr>
        <w:jc w:val="both"/>
      </w:pPr>
    </w:p>
    <w:p w14:paraId="0697326E" w14:textId="77777777" w:rsidR="00A078F8" w:rsidRDefault="00A078F8" w:rsidP="005A3FAE">
      <w:pPr>
        <w:jc w:val="both"/>
      </w:pPr>
    </w:p>
    <w:p w14:paraId="71766473" w14:textId="77777777" w:rsidR="00A078F8" w:rsidRDefault="00A078F8" w:rsidP="005A3FAE">
      <w:pPr>
        <w:jc w:val="both"/>
      </w:pPr>
    </w:p>
    <w:p w14:paraId="65F887D8" w14:textId="77777777" w:rsidR="00A078F8" w:rsidRDefault="005A3FAE" w:rsidP="005A3FAE">
      <w:pPr>
        <w:jc w:val="both"/>
      </w:pPr>
      <w:r>
        <w:t xml:space="preserve">Az eljárási szabályokat a </w:t>
      </w:r>
      <w:r w:rsidRPr="00A078F8">
        <w:rPr>
          <w:b/>
        </w:rPr>
        <w:t>2017. évi XLIII.</w:t>
      </w:r>
      <w:r>
        <w:t xml:space="preserve"> törvény tartalmazza. Mögöttes szabályanyagként irányadó a </w:t>
      </w:r>
      <w:r w:rsidRPr="00A078F8">
        <w:rPr>
          <w:b/>
        </w:rPr>
        <w:t>Pp.</w:t>
      </w:r>
      <w:r w:rsidR="00B563BC">
        <w:t xml:space="preserve"> a törvényb</w:t>
      </w:r>
      <w:r>
        <w:t xml:space="preserve">en rögzített kivételekkel. </w:t>
      </w:r>
    </w:p>
    <w:p w14:paraId="0A8051FF" w14:textId="30828A8A" w:rsidR="005A3FAE" w:rsidRDefault="005A3FAE" w:rsidP="005A3FAE">
      <w:pPr>
        <w:jc w:val="both"/>
      </w:pPr>
      <w:r>
        <w:t xml:space="preserve">A jogalkotó az új törvénnyel egy </w:t>
      </w:r>
      <w:r w:rsidRPr="00A078F8">
        <w:rPr>
          <w:b/>
        </w:rPr>
        <w:t>mind tartalmilag, mind technikailag új rendszer</w:t>
      </w:r>
      <w:r>
        <w:t xml:space="preserve">t vezetett be az általános meghatalmazások nyilvántartása terén. </w:t>
      </w:r>
      <w:r w:rsidRPr="00A078F8">
        <w:rPr>
          <w:i/>
        </w:rPr>
        <w:t>A korábbi szabályozás szerint ugyan</w:t>
      </w:r>
      <w:r w:rsidR="00A078F8" w:rsidRPr="00A078F8">
        <w:rPr>
          <w:i/>
        </w:rPr>
        <w:t>is az általános meghatalmazás</w:t>
      </w:r>
      <w:r w:rsidRPr="00A078F8">
        <w:rPr>
          <w:i/>
        </w:rPr>
        <w:t>t konkrét bíróság előtti eljárás</w:t>
      </w:r>
      <w:r w:rsidR="00A078F8" w:rsidRPr="00A078F8">
        <w:rPr>
          <w:i/>
        </w:rPr>
        <w:t>ok</w:t>
      </w:r>
      <w:r w:rsidRPr="00A078F8">
        <w:rPr>
          <w:i/>
        </w:rPr>
        <w:t>ra lehetett adni, amelyeket minden egyes esetben nyilvántartásba kellett venni az illetékességgel rendelkező törvényszéken</w:t>
      </w:r>
      <w:r>
        <w:t>. Ez azonban azt jelentette, hogy az</w:t>
      </w:r>
      <w:r w:rsidR="00A078F8">
        <w:t xml:space="preserve"> általános meghatalmazás csak azon bíróság előtti eljárások tekintetében</w:t>
      </w:r>
      <w:r w:rsidR="00A078F8" w:rsidRPr="00A078F8">
        <w:t xml:space="preserve"> </w:t>
      </w:r>
      <w:r w:rsidR="00A078F8">
        <w:t>pótolta az egyes perekre szóló külön, eseti meghatalmazásokat, amely a meghatalmazásban meg volt jelölve</w:t>
      </w:r>
      <w:r>
        <w:t xml:space="preserve">. </w:t>
      </w:r>
      <w:r w:rsidRPr="00A078F8">
        <w:rPr>
          <w:b/>
        </w:rPr>
        <w:t xml:space="preserve">A korábbi nyilvántartás tehát nem volt egységes és közhiteles. </w:t>
      </w:r>
      <w:r>
        <w:t>Az új – közhitelességet és elektronizációt is magában foglaló – szabályozás egy központi (OBH által vezetett) nyilvántartást valósít meg, amely jelentős adminisztrációtól mentesíti mind a bíróságokat, mind a feleket, és szükség</w:t>
      </w:r>
      <w:r w:rsidR="004F1021">
        <w:t>te</w:t>
      </w:r>
      <w:r>
        <w:t>lenné v</w:t>
      </w:r>
      <w:r w:rsidR="00A078F8">
        <w:t xml:space="preserve">álik a fennálló képviseleti jog </w:t>
      </w:r>
      <w:r>
        <w:t xml:space="preserve">különböző eljárásokban történő ismételt igazolása. Mindez a perhatékonyság kiteljesedését és </w:t>
      </w:r>
      <w:r>
        <w:lastRenderedPageBreak/>
        <w:t>a modern kor technológiai lehetőségeihez illeszkedő nyilvántartási rendszer megvalósítását célozza.</w:t>
      </w:r>
      <w:r>
        <w:rPr>
          <w:rStyle w:val="Lbjegyzet-hivatkozs"/>
        </w:rPr>
        <w:footnoteReference w:id="1"/>
      </w:r>
    </w:p>
    <w:p w14:paraId="77D66605" w14:textId="77777777" w:rsidR="005A3FAE" w:rsidRDefault="005A3FAE" w:rsidP="005A3FAE">
      <w:pPr>
        <w:jc w:val="both"/>
      </w:pPr>
    </w:p>
    <w:p w14:paraId="7714CB78" w14:textId="77777777" w:rsidR="00A078F8" w:rsidRDefault="00C27B3C" w:rsidP="00A078F8">
      <w:pPr>
        <w:jc w:val="center"/>
      </w:pPr>
      <w:r>
        <w:rPr>
          <w:noProof/>
        </w:rPr>
        <mc:AlternateContent>
          <mc:Choice Requires="wps">
            <w:drawing>
              <wp:anchor distT="0" distB="0" distL="114300" distR="114300" simplePos="0" relativeHeight="251674624" behindDoc="0" locked="0" layoutInCell="1" allowOverlap="1" wp14:anchorId="4CF28D27" wp14:editId="101DFE1E">
                <wp:simplePos x="0" y="0"/>
                <wp:positionH relativeFrom="column">
                  <wp:posOffset>2045970</wp:posOffset>
                </wp:positionH>
                <wp:positionV relativeFrom="paragraph">
                  <wp:posOffset>74930</wp:posOffset>
                </wp:positionV>
                <wp:extent cx="2017395" cy="314325"/>
                <wp:effectExtent l="21590" t="27940" r="37465" b="4826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D5560EE" w14:textId="77777777" w:rsidR="000910A8" w:rsidRDefault="000910A8" w:rsidP="00A078F8">
                            <w:pPr>
                              <w:jc w:val="center"/>
                            </w:pPr>
                            <w:r>
                              <w:t>3. Az eljárás hatálya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28D27" id="Rectangle 18" o:spid="_x0000_s1033" style="position:absolute;left:0;text-align:left;margin-left:161.1pt;margin-top:5.9pt;width:158.8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" fillcolor="#9bbb59 [3206]" strokecolor="#f2f2f2 [3041]" strokeweight="3pt">
                <v:shadow on="t" color="#4e6128 [1606]" opacity=".5" offset="1pt"/>
                <v:textbox>
                  <w:txbxContent>
                    <w:p w14:paraId="7D5560EE" w14:textId="77777777" w:rsidR="000910A8" w:rsidRDefault="000910A8" w:rsidP="00A078F8">
                      <w:pPr>
                        <w:jc w:val="center"/>
                      </w:pPr>
                      <w:r>
                        <w:t>3. Az eljárás hatálya</w:t>
                      </w:r>
                    </w:p>
                  </w:txbxContent>
                </v:textbox>
              </v:rect>
            </w:pict>
          </mc:Fallback>
        </mc:AlternateContent>
      </w:r>
    </w:p>
    <w:p w14:paraId="73CEABF5" w14:textId="77777777" w:rsidR="00A078F8" w:rsidRDefault="00A078F8" w:rsidP="005A3FAE">
      <w:pPr>
        <w:jc w:val="both"/>
      </w:pPr>
    </w:p>
    <w:p w14:paraId="5AA7CF76" w14:textId="77777777" w:rsidR="00A078F8" w:rsidRDefault="00A078F8" w:rsidP="005A3FAE">
      <w:pPr>
        <w:jc w:val="both"/>
      </w:pPr>
    </w:p>
    <w:p w14:paraId="72CECCA3" w14:textId="77777777" w:rsidR="00A078F8" w:rsidRDefault="005A3FAE" w:rsidP="005A3FAE">
      <w:pPr>
        <w:jc w:val="both"/>
      </w:pPr>
      <w:r>
        <w:t xml:space="preserve">A törvény szabályai </w:t>
      </w:r>
    </w:p>
    <w:p w14:paraId="028D8334" w14:textId="77777777" w:rsidR="00A078F8" w:rsidRDefault="005A3FAE" w:rsidP="00A078F8">
      <w:pPr>
        <w:pStyle w:val="Listaszerbekezds"/>
        <w:numPr>
          <w:ilvl w:val="0"/>
          <w:numId w:val="16"/>
        </w:numPr>
        <w:jc w:val="both"/>
      </w:pPr>
      <w:r>
        <w:t xml:space="preserve">polgári peres, </w:t>
      </w:r>
    </w:p>
    <w:p w14:paraId="09EF0A48" w14:textId="77777777" w:rsidR="00A078F8" w:rsidRDefault="00A078F8" w:rsidP="00A078F8">
      <w:pPr>
        <w:pStyle w:val="Listaszerbekezds"/>
        <w:numPr>
          <w:ilvl w:val="0"/>
          <w:numId w:val="16"/>
        </w:numPr>
        <w:jc w:val="both"/>
      </w:pPr>
      <w:r>
        <w:t xml:space="preserve">polgári </w:t>
      </w:r>
      <w:r w:rsidR="005A3FAE">
        <w:t xml:space="preserve">nemperes, valamint </w:t>
      </w:r>
    </w:p>
    <w:p w14:paraId="326A1BF7" w14:textId="77777777" w:rsidR="00A078F8" w:rsidRDefault="005A3FAE" w:rsidP="00A078F8">
      <w:pPr>
        <w:pStyle w:val="Listaszerbekezds"/>
        <w:numPr>
          <w:ilvl w:val="0"/>
          <w:numId w:val="16"/>
        </w:numPr>
        <w:jc w:val="both"/>
      </w:pPr>
      <w:r>
        <w:t xml:space="preserve">közigazgatási peres, nemperes, és </w:t>
      </w:r>
    </w:p>
    <w:p w14:paraId="2BBF98DB" w14:textId="77777777" w:rsidR="00A078F8" w:rsidRDefault="005A3FAE" w:rsidP="00A078F8">
      <w:pPr>
        <w:pStyle w:val="Listaszerbekezds"/>
        <w:numPr>
          <w:ilvl w:val="0"/>
          <w:numId w:val="16"/>
        </w:numPr>
        <w:jc w:val="both"/>
      </w:pPr>
      <w:r>
        <w:t xml:space="preserve">egyéb közigazgatási eljárásokra </w:t>
      </w:r>
    </w:p>
    <w:p w14:paraId="7057D4BF" w14:textId="77777777" w:rsidR="00A078F8" w:rsidRDefault="005A3FAE" w:rsidP="005A3FAE">
      <w:pPr>
        <w:jc w:val="both"/>
      </w:pPr>
      <w:r>
        <w:t xml:space="preserve">adott meghatalmazással összefüggő eljárásokra alkalmazható. </w:t>
      </w:r>
    </w:p>
    <w:p w14:paraId="74899B02" w14:textId="77777777" w:rsidR="00A078F8" w:rsidRDefault="00A078F8" w:rsidP="005A3FAE">
      <w:pPr>
        <w:jc w:val="both"/>
      </w:pPr>
    </w:p>
    <w:p w14:paraId="5E0C8872" w14:textId="77777777" w:rsidR="005A3FAE" w:rsidRDefault="005A3FAE" w:rsidP="005A3FAE">
      <w:pPr>
        <w:jc w:val="both"/>
      </w:pPr>
      <w:r w:rsidRPr="00A078F8">
        <w:rPr>
          <w:b/>
        </w:rPr>
        <w:t>Nem lehet alkalmazni</w:t>
      </w:r>
      <w:r>
        <w:t xml:space="preserve"> </w:t>
      </w:r>
      <w:r w:rsidRPr="00A078F8">
        <w:rPr>
          <w:color w:val="E36C0A" w:themeColor="accent6" w:themeShade="BF"/>
        </w:rPr>
        <w:t>a büntetőeljárásokra</w:t>
      </w:r>
      <w:r>
        <w:t xml:space="preserve"> vonatkozó meghatalmazásokkal összefüggésben, illetve a </w:t>
      </w:r>
      <w:r w:rsidRPr="00F76BB4">
        <w:rPr>
          <w:color w:val="E36C0A" w:themeColor="accent6" w:themeShade="BF"/>
        </w:rPr>
        <w:t>nem a bíróság hatáskörébe tartozó polgári nemperes eljárásokra</w:t>
      </w:r>
      <w:r w:rsidR="00A078F8">
        <w:t xml:space="preserve"> </w:t>
      </w:r>
      <w:r>
        <w:t>adott meghatalmazások tekintetében.</w:t>
      </w:r>
    </w:p>
    <w:p w14:paraId="21DB6CD6" w14:textId="77777777" w:rsidR="005A3FAE" w:rsidRDefault="005A3FAE" w:rsidP="005A3FAE">
      <w:pPr>
        <w:jc w:val="both"/>
      </w:pPr>
    </w:p>
    <w:p w14:paraId="79EB0509" w14:textId="77777777" w:rsidR="00F76BB4" w:rsidRDefault="00C27B3C" w:rsidP="00F76BB4">
      <w:pPr>
        <w:jc w:val="center"/>
      </w:pPr>
      <w:r>
        <w:rPr>
          <w:noProof/>
        </w:rPr>
        <mc:AlternateContent>
          <mc:Choice Requires="wps">
            <w:drawing>
              <wp:anchor distT="0" distB="0" distL="114300" distR="114300" simplePos="0" relativeHeight="251675648" behindDoc="0" locked="0" layoutInCell="1" allowOverlap="1" wp14:anchorId="69AA7C6B" wp14:editId="4C740590">
                <wp:simplePos x="0" y="0"/>
                <wp:positionH relativeFrom="column">
                  <wp:posOffset>1948180</wp:posOffset>
                </wp:positionH>
                <wp:positionV relativeFrom="paragraph">
                  <wp:posOffset>34925</wp:posOffset>
                </wp:positionV>
                <wp:extent cx="2303145" cy="299720"/>
                <wp:effectExtent l="19050" t="27305" r="40005" b="444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2997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4F58DB5" w14:textId="77777777" w:rsidR="000910A8" w:rsidRDefault="000910A8" w:rsidP="00F76BB4">
                            <w:pPr>
                              <w:jc w:val="both"/>
                            </w:pPr>
                            <w:smartTag w:uri="urn:schemas-microsoft-com:office:smarttags" w:element="metricconverter">
                              <w:smartTagPr>
                                <w:attr w:name="ProductID" w:val="4. A"/>
                              </w:smartTagPr>
                              <w:r>
                                <w:t>4. A</w:t>
                              </w:r>
                            </w:smartTag>
                            <w:r>
                              <w:t xml:space="preserve"> nyilvántartás célja és adatai</w:t>
                            </w:r>
                          </w:p>
                          <w:p w14:paraId="1B4A4434" w14:textId="77777777" w:rsidR="000910A8" w:rsidRDefault="000910A8" w:rsidP="00F76B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7C6B" id="Rectangle 19" o:spid="_x0000_s1034" style="position:absolute;left:0;text-align:left;margin-left:153.4pt;margin-top:2.75pt;width:181.3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" fillcolor="#9bbb59 [3206]" strokecolor="#f2f2f2 [3041]" strokeweight="3pt">
                <v:shadow on="t" color="#4e6128 [1606]" opacity=".5" offset="1pt"/>
                <v:textbox>
                  <w:txbxContent>
                    <w:p w14:paraId="44F58DB5" w14:textId="77777777" w:rsidR="000910A8" w:rsidRDefault="000910A8" w:rsidP="00F76BB4">
                      <w:pPr>
                        <w:jc w:val="both"/>
                      </w:pPr>
                      <w:smartTag w:uri="urn:schemas-microsoft-com:office:smarttags" w:element="metricconverter">
                        <w:smartTagPr>
                          <w:attr w:name="ProductID" w:val="4. A"/>
                        </w:smartTagPr>
                        <w:r>
                          <w:t>4. A</w:t>
                        </w:r>
                      </w:smartTag>
                      <w:r>
                        <w:t xml:space="preserve"> nyilvántartás célja és adatai</w:t>
                      </w:r>
                    </w:p>
                    <w:p w14:paraId="1B4A4434" w14:textId="77777777" w:rsidR="000910A8" w:rsidRDefault="000910A8" w:rsidP="00F76BB4">
                      <w:pPr>
                        <w:jc w:val="center"/>
                      </w:pPr>
                    </w:p>
                  </w:txbxContent>
                </v:textbox>
              </v:rect>
            </w:pict>
          </mc:Fallback>
        </mc:AlternateContent>
      </w:r>
    </w:p>
    <w:p w14:paraId="482D2C6B" w14:textId="77777777" w:rsidR="00F76BB4" w:rsidRDefault="00F76BB4" w:rsidP="005A3FAE">
      <w:pPr>
        <w:jc w:val="both"/>
      </w:pPr>
    </w:p>
    <w:p w14:paraId="080DF258" w14:textId="77777777" w:rsidR="00F76BB4" w:rsidRDefault="00F76BB4" w:rsidP="005A3FAE">
      <w:pPr>
        <w:jc w:val="both"/>
      </w:pPr>
    </w:p>
    <w:p w14:paraId="1A16DBE9" w14:textId="77777777" w:rsidR="005A3FAE" w:rsidRDefault="005A3FAE" w:rsidP="005A3FAE">
      <w:pPr>
        <w:jc w:val="both"/>
      </w:pPr>
      <w:r w:rsidRPr="00F76BB4">
        <w:rPr>
          <w:b/>
        </w:rPr>
        <w:t>A nyilvántartás célja az általános meghatalmazáson alapuló képviseleti jog tényének és terjedelmének igazolása</w:t>
      </w:r>
      <w:r>
        <w:t>.</w:t>
      </w:r>
    </w:p>
    <w:p w14:paraId="79FF271F" w14:textId="77777777" w:rsidR="00F76BB4" w:rsidRDefault="00F76BB4" w:rsidP="005A3FAE">
      <w:pPr>
        <w:jc w:val="both"/>
      </w:pPr>
    </w:p>
    <w:p w14:paraId="4C8CDA47" w14:textId="77777777" w:rsidR="005A3FAE" w:rsidRDefault="005A3FAE" w:rsidP="005A3FAE">
      <w:pPr>
        <w:jc w:val="both"/>
      </w:pPr>
      <w:r w:rsidRPr="00F76BB4">
        <w:rPr>
          <w:b/>
        </w:rPr>
        <w:t>A nyilvántartás a következő adatokat tartalmazza</w:t>
      </w:r>
      <w:r>
        <w:t>:</w:t>
      </w:r>
    </w:p>
    <w:p w14:paraId="529EC61C" w14:textId="77777777" w:rsidR="005A3FAE" w:rsidRDefault="005A3FAE" w:rsidP="00F76BB4">
      <w:pPr>
        <w:pStyle w:val="Listaszerbekezds"/>
        <w:numPr>
          <w:ilvl w:val="0"/>
          <w:numId w:val="19"/>
        </w:numPr>
        <w:jc w:val="both"/>
      </w:pPr>
      <w:r>
        <w:t>bíróság megnevezése és az ügyszám</w:t>
      </w:r>
    </w:p>
    <w:p w14:paraId="302304BA" w14:textId="77777777" w:rsidR="005A3FAE" w:rsidRDefault="005A3FAE" w:rsidP="00F76BB4">
      <w:pPr>
        <w:pStyle w:val="Listaszerbekezds"/>
        <w:numPr>
          <w:ilvl w:val="0"/>
          <w:numId w:val="19"/>
        </w:numPr>
        <w:jc w:val="both"/>
      </w:pPr>
      <w:r>
        <w:t>az általános meghatalmazás ténye</w:t>
      </w:r>
    </w:p>
    <w:p w14:paraId="4A792445" w14:textId="77777777" w:rsidR="005A3FAE" w:rsidRDefault="005A3FAE" w:rsidP="00F76BB4">
      <w:pPr>
        <w:pStyle w:val="Listaszerbekezds"/>
        <w:numPr>
          <w:ilvl w:val="0"/>
          <w:numId w:val="19"/>
        </w:numPr>
        <w:jc w:val="both"/>
      </w:pPr>
      <w:r>
        <w:t>a meghatalmazó és meghatalmazott törvényben előírt adatai</w:t>
      </w:r>
    </w:p>
    <w:p w14:paraId="24713699" w14:textId="77777777" w:rsidR="005A3FAE" w:rsidRDefault="005A3FAE" w:rsidP="00F76BB4">
      <w:pPr>
        <w:pStyle w:val="Listaszerbekezds"/>
        <w:numPr>
          <w:ilvl w:val="0"/>
          <w:numId w:val="19"/>
        </w:numPr>
        <w:jc w:val="both"/>
      </w:pPr>
      <w:r>
        <w:t>a meghatalmazás terjedelme, ha a képviseleti jog korlátozott (ebben az esetben azokat az ügyköröket, illetve bíróságokat is fel kell sorolni, amelyekre a meghatalmazás kiterjed)</w:t>
      </w:r>
    </w:p>
    <w:p w14:paraId="264842A8" w14:textId="77777777" w:rsidR="005A3FAE" w:rsidRDefault="005A3FAE" w:rsidP="00F76BB4">
      <w:pPr>
        <w:pStyle w:val="Listaszerbekezds"/>
        <w:numPr>
          <w:ilvl w:val="0"/>
          <w:numId w:val="19"/>
        </w:numPr>
        <w:jc w:val="both"/>
      </w:pPr>
      <w:r>
        <w:t>a meghatalmazás keltének helye és ideje</w:t>
      </w:r>
    </w:p>
    <w:p w14:paraId="3D31EDEA" w14:textId="77777777" w:rsidR="005A3FAE" w:rsidRDefault="005A3FAE" w:rsidP="00F76BB4">
      <w:pPr>
        <w:pStyle w:val="Listaszerbekezds"/>
        <w:numPr>
          <w:ilvl w:val="0"/>
          <w:numId w:val="19"/>
        </w:numPr>
        <w:jc w:val="both"/>
      </w:pPr>
      <w:r>
        <w:t>azt az időpontot, amikor a meghatalmazás a hatályát veszti (tekintettel arra, hogy a Ptk. 6:16. §-a alapján általános meghatalmazás legfeljebb öt évre adható, az öt évre vagy öt évnél rövidebb időre adott meghatalmazás a meghatározott idő elteltével, az öt évnél hosszabb vagy határozatlan időre adott meghatalmazás öt év elteltével veszti a hatályát)</w:t>
      </w:r>
    </w:p>
    <w:p w14:paraId="3F80FD67" w14:textId="77777777" w:rsidR="005A3FAE" w:rsidRDefault="005A3FAE" w:rsidP="00F76BB4">
      <w:pPr>
        <w:pStyle w:val="Listaszerbekezds"/>
        <w:numPr>
          <w:ilvl w:val="0"/>
          <w:numId w:val="19"/>
        </w:numPr>
        <w:jc w:val="both"/>
      </w:pPr>
      <w:r>
        <w:t>a nyilvántartásból való törlés esetén a törlés tényét, időpontját és okát.</w:t>
      </w:r>
    </w:p>
    <w:p w14:paraId="528638A0" w14:textId="77777777" w:rsidR="005A3FAE" w:rsidRDefault="005A3FAE" w:rsidP="005A3FAE">
      <w:pPr>
        <w:jc w:val="both"/>
      </w:pPr>
    </w:p>
    <w:p w14:paraId="023734A9" w14:textId="77777777" w:rsidR="005A3FAE" w:rsidRDefault="005A3FAE" w:rsidP="005A3FAE">
      <w:pPr>
        <w:jc w:val="both"/>
      </w:pPr>
      <w:r>
        <w:t xml:space="preserve">A nyilvántartás </w:t>
      </w:r>
      <w:r w:rsidRPr="00F76BB4">
        <w:rPr>
          <w:b/>
        </w:rPr>
        <w:t>közhiteles</w:t>
      </w:r>
      <w:r>
        <w:t xml:space="preserve">, </w:t>
      </w:r>
      <w:r w:rsidRPr="00F76BB4">
        <w:rPr>
          <w:color w:val="E36C0A" w:themeColor="accent6" w:themeShade="BF"/>
        </w:rPr>
        <w:t>ha más nem tűnik ki, az ellenkező bizonyításig vélelmezni kell</w:t>
      </w:r>
      <w:r>
        <w:t xml:space="preserve">, hogy a nyilvántartásba vett </w:t>
      </w:r>
      <w:r w:rsidRPr="00F76BB4">
        <w:rPr>
          <w:color w:val="E36C0A" w:themeColor="accent6" w:themeShade="BF"/>
        </w:rPr>
        <w:t>általános meghatalmazás</w:t>
      </w:r>
      <w:r>
        <w:t xml:space="preserve"> bármely, a törvény hatálya alá tartozó eljárásban </w:t>
      </w:r>
      <w:r w:rsidRPr="00F76BB4">
        <w:rPr>
          <w:color w:val="E36C0A" w:themeColor="accent6" w:themeShade="BF"/>
        </w:rPr>
        <w:t>a képviseletre feljogosít</w:t>
      </w:r>
      <w:r>
        <w:t>.</w:t>
      </w:r>
    </w:p>
    <w:p w14:paraId="1AEBE567" w14:textId="77777777" w:rsidR="005A3FAE" w:rsidRDefault="005A3FAE" w:rsidP="005A3FAE">
      <w:pPr>
        <w:jc w:val="both"/>
      </w:pPr>
    </w:p>
    <w:p w14:paraId="66CC6820" w14:textId="77777777" w:rsidR="00F76BB4" w:rsidRDefault="00C27B3C" w:rsidP="00F76BB4">
      <w:pPr>
        <w:jc w:val="center"/>
      </w:pPr>
      <w:r>
        <w:rPr>
          <w:noProof/>
        </w:rPr>
        <mc:AlternateContent>
          <mc:Choice Requires="wps">
            <w:drawing>
              <wp:anchor distT="0" distB="0" distL="114300" distR="114300" simplePos="0" relativeHeight="251677696" behindDoc="0" locked="0" layoutInCell="1" allowOverlap="1" wp14:anchorId="1A064659" wp14:editId="7DC5806C">
                <wp:simplePos x="0" y="0"/>
                <wp:positionH relativeFrom="column">
                  <wp:posOffset>1696720</wp:posOffset>
                </wp:positionH>
                <wp:positionV relativeFrom="paragraph">
                  <wp:posOffset>58420</wp:posOffset>
                </wp:positionV>
                <wp:extent cx="2038350" cy="327660"/>
                <wp:effectExtent l="24765" t="22225" r="32385" b="501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276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C7BB285" w14:textId="77777777" w:rsidR="000910A8" w:rsidRDefault="000910A8" w:rsidP="00F76BB4">
                            <w:pPr>
                              <w:jc w:val="center"/>
                            </w:pPr>
                            <w:r>
                              <w:t>5. A bíróság eljárása</w:t>
                            </w:r>
                          </w:p>
                          <w:p w14:paraId="307C9838" w14:textId="77777777" w:rsidR="000910A8" w:rsidRDefault="000910A8" w:rsidP="00F76B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64659" id="Rectangle 21" o:spid="_x0000_s1035" style="position:absolute;left:0;text-align:left;margin-left:133.6pt;margin-top:4.6pt;width:160.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" fillcolor="#9bbb59 [3206]" strokecolor="#f2f2f2 [3041]" strokeweight="3pt">
                <v:shadow on="t" color="#4e6128 [1606]" opacity=".5" offset="1pt"/>
                <v:textbox>
                  <w:txbxContent>
                    <w:p w14:paraId="7C7BB285" w14:textId="77777777" w:rsidR="000910A8" w:rsidRDefault="000910A8" w:rsidP="00F76BB4">
                      <w:pPr>
                        <w:jc w:val="center"/>
                      </w:pPr>
                      <w:r>
                        <w:t>5. A bíróság eljárása</w:t>
                      </w:r>
                    </w:p>
                    <w:p w14:paraId="307C9838" w14:textId="77777777" w:rsidR="000910A8" w:rsidRDefault="000910A8" w:rsidP="00F76BB4">
                      <w:pPr>
                        <w:jc w:val="center"/>
                      </w:pPr>
                    </w:p>
                  </w:txbxContent>
                </v:textbox>
              </v:rect>
            </w:pict>
          </mc:Fallback>
        </mc:AlternateContent>
      </w:r>
    </w:p>
    <w:p w14:paraId="4AC37DF3" w14:textId="77777777" w:rsidR="00F76BB4" w:rsidRDefault="00F76BB4" w:rsidP="005A3FAE">
      <w:pPr>
        <w:jc w:val="both"/>
      </w:pPr>
    </w:p>
    <w:p w14:paraId="48C3A373" w14:textId="77777777" w:rsidR="00F76BB4" w:rsidRDefault="00F76BB4" w:rsidP="005A3FAE">
      <w:pPr>
        <w:jc w:val="both"/>
      </w:pPr>
    </w:p>
    <w:p w14:paraId="14625A42" w14:textId="77777777" w:rsidR="005A3FAE" w:rsidRDefault="00F76BB4" w:rsidP="005A3FAE">
      <w:pPr>
        <w:jc w:val="both"/>
      </w:pPr>
      <w:r w:rsidRPr="00F76BB4">
        <w:rPr>
          <w:b/>
        </w:rPr>
        <w:t>Hatáskör, illetékesség</w:t>
      </w:r>
      <w:r>
        <w:t xml:space="preserve">: </w:t>
      </w:r>
      <w:r w:rsidR="005A3FAE">
        <w:t>kérelmező belföldi lakóhelye, tartózkodási helye szerinti törvényszék, ha ez alapján nem állapítható meg illetékes bíróság, akkor a Fővárosi Törvényszék.</w:t>
      </w:r>
    </w:p>
    <w:p w14:paraId="1C2D4389" w14:textId="77777777" w:rsidR="005A3FAE" w:rsidRDefault="005A3FAE" w:rsidP="005A3FAE">
      <w:pPr>
        <w:jc w:val="both"/>
      </w:pPr>
    </w:p>
    <w:p w14:paraId="0F84A308" w14:textId="77777777" w:rsidR="005A3FAE" w:rsidRDefault="005A3FAE" w:rsidP="005A3FAE">
      <w:pPr>
        <w:jc w:val="both"/>
      </w:pPr>
      <w:r w:rsidRPr="00F76BB4">
        <w:rPr>
          <w:b/>
        </w:rPr>
        <w:lastRenderedPageBreak/>
        <w:t>Kérelem</w:t>
      </w:r>
      <w:r>
        <w:t>: OBH elnöke által rendszeresített formanyomtatvány, amelyen a bíróság tájékoztatja a kérelmezőt a kötelező jogi képviselet érvényesülése esetén arról, hogy nem jogi képviselő részére adott általános meghatalmazás a kötelező jogi képviseletet nem pótolja, illetve annak hiánya jogkövetkezményeiről.</w:t>
      </w:r>
    </w:p>
    <w:p w14:paraId="6E6F2F96" w14:textId="77777777" w:rsidR="00F76BB4" w:rsidRDefault="00F76BB4" w:rsidP="005A3FAE">
      <w:pPr>
        <w:jc w:val="both"/>
      </w:pPr>
    </w:p>
    <w:p w14:paraId="3A818AD9" w14:textId="77777777" w:rsidR="005A3FAE" w:rsidRDefault="005A3FAE" w:rsidP="005A3FAE">
      <w:pPr>
        <w:jc w:val="both"/>
      </w:pPr>
      <w:r w:rsidRPr="00F76BB4">
        <w:rPr>
          <w:b/>
        </w:rPr>
        <w:t>Mellékletek</w:t>
      </w:r>
      <w:r>
        <w:t>: mellékelni kell az általános meghatalmazást, és amennyiben az nem tartalmaz elfogadó nyilatkozatot, úgy a meghatalmazottnak a legalább közokiratba vagy ügyvéd által ellen jegyzett magánokiratba foglalt elfogadó nyilatkozatát is.</w:t>
      </w:r>
    </w:p>
    <w:p w14:paraId="16B87C54" w14:textId="77777777" w:rsidR="005A3FAE" w:rsidRDefault="005A3FAE" w:rsidP="005A3FAE">
      <w:pPr>
        <w:jc w:val="both"/>
      </w:pPr>
    </w:p>
    <w:p w14:paraId="3E865FA8" w14:textId="77777777" w:rsidR="005A3FAE" w:rsidRDefault="005A3FAE" w:rsidP="005A3FAE">
      <w:pPr>
        <w:jc w:val="both"/>
      </w:pPr>
      <w:r w:rsidRPr="00F76BB4">
        <w:rPr>
          <w:b/>
        </w:rPr>
        <w:t>Kérelmező</w:t>
      </w:r>
      <w:r>
        <w:t>: főszabály szerint a meghatalmazó terjesztheti elő. A bejegyzés és a terjedelem, időbeli hatály módosítása iránti kérelmet a meghatalmazott is előterjesztheti, ha a törvény alapján kötelező jogi képviselet ellátására jogosult.</w:t>
      </w:r>
    </w:p>
    <w:p w14:paraId="44109243" w14:textId="77777777" w:rsidR="005A3FAE" w:rsidRDefault="005A3FAE" w:rsidP="005A3FAE">
      <w:pPr>
        <w:jc w:val="both"/>
      </w:pPr>
    </w:p>
    <w:p w14:paraId="4AC7F333" w14:textId="77777777" w:rsidR="00A078F8" w:rsidRDefault="00F76BB4" w:rsidP="00A078F8">
      <w:pPr>
        <w:jc w:val="both"/>
      </w:pPr>
      <w:r w:rsidRPr="00F76BB4">
        <w:rPr>
          <w:b/>
        </w:rPr>
        <w:t>Egyéb szabályok</w:t>
      </w:r>
      <w:r>
        <w:t>: a</w:t>
      </w:r>
      <w:r w:rsidR="00A078F8">
        <w:t>z eljárásban költségkedvezmény nem vehető igénybe, meghallgatásnak, beavatkozásnak, halálon és megszűnésen alapuló félbeszakadásnak, megegyezésen alapuló szünetelésnek és az eljárás felfüggesztésének nincs helye. Egyéb szünetelési ok bekövetkezése esetén az eljárás egy hónapi szünetelés után megszűnik.</w:t>
      </w:r>
    </w:p>
    <w:p w14:paraId="73C9C3B7" w14:textId="77777777" w:rsidR="00A078F8" w:rsidRDefault="00A078F8" w:rsidP="005A3FAE">
      <w:pPr>
        <w:jc w:val="both"/>
      </w:pPr>
    </w:p>
    <w:p w14:paraId="1E663BAB" w14:textId="77777777" w:rsidR="005A3FAE" w:rsidRDefault="005A3FAE" w:rsidP="005A3FAE">
      <w:pPr>
        <w:jc w:val="both"/>
      </w:pPr>
      <w:r w:rsidRPr="00F76BB4">
        <w:rPr>
          <w:b/>
        </w:rPr>
        <w:t>Határidő</w:t>
      </w:r>
      <w:r>
        <w:t xml:space="preserve">: a bíróság a határozatát a kérelem beérkezésétől számított tizenöt napon belül hozza meg. </w:t>
      </w:r>
    </w:p>
    <w:p w14:paraId="530BD015" w14:textId="77777777" w:rsidR="005A3FAE" w:rsidRDefault="005A3FAE" w:rsidP="005A3FAE">
      <w:pPr>
        <w:jc w:val="both"/>
      </w:pPr>
    </w:p>
    <w:p w14:paraId="073AA1FB" w14:textId="77777777" w:rsidR="005A3FAE" w:rsidRPr="00F76BB4" w:rsidRDefault="005A3FAE" w:rsidP="005A3FAE">
      <w:pPr>
        <w:jc w:val="both"/>
        <w:rPr>
          <w:b/>
        </w:rPr>
      </w:pPr>
      <w:r w:rsidRPr="00F76BB4">
        <w:rPr>
          <w:b/>
        </w:rPr>
        <w:t>A bíróság határozatai</w:t>
      </w:r>
    </w:p>
    <w:p w14:paraId="6F64C052" w14:textId="4B0DE679" w:rsidR="005A3FAE" w:rsidRDefault="005A3FAE" w:rsidP="00F76BB4">
      <w:pPr>
        <w:pStyle w:val="Listaszerbekezds"/>
        <w:numPr>
          <w:ilvl w:val="0"/>
          <w:numId w:val="25"/>
        </w:numPr>
        <w:jc w:val="both"/>
      </w:pPr>
      <w:r>
        <w:t xml:space="preserve">A bíróság a kérelmet megvizsgálja, amelynek eredményeként </w:t>
      </w:r>
      <w:r w:rsidR="00A874DE">
        <w:t>négy</w:t>
      </w:r>
      <w:r>
        <w:t>féle intézkedést tehet:</w:t>
      </w:r>
    </w:p>
    <w:p w14:paraId="0732F517" w14:textId="77777777" w:rsidR="005A3FAE" w:rsidRDefault="005A3FAE" w:rsidP="00F76BB4">
      <w:pPr>
        <w:pStyle w:val="Listaszerbekezds"/>
        <w:numPr>
          <w:ilvl w:val="0"/>
          <w:numId w:val="26"/>
        </w:numPr>
        <w:jc w:val="both"/>
      </w:pPr>
      <w:r>
        <w:t>hiánypótlás</w:t>
      </w:r>
    </w:p>
    <w:p w14:paraId="48F12B07" w14:textId="77777777" w:rsidR="005A3FAE" w:rsidRDefault="005A3FAE" w:rsidP="00F76BB4">
      <w:pPr>
        <w:pStyle w:val="Listaszerbekezds"/>
        <w:numPr>
          <w:ilvl w:val="0"/>
          <w:numId w:val="26"/>
        </w:numPr>
        <w:jc w:val="both"/>
      </w:pPr>
      <w:r>
        <w:t>visszautasítás (hiánypótlás nem teljesítése esetén)</w:t>
      </w:r>
    </w:p>
    <w:p w14:paraId="670C83CE" w14:textId="77777777" w:rsidR="005A3FAE" w:rsidRDefault="005A3FAE" w:rsidP="00F76BB4">
      <w:pPr>
        <w:pStyle w:val="Listaszerbekezds"/>
        <w:numPr>
          <w:ilvl w:val="0"/>
          <w:numId w:val="26"/>
        </w:numPr>
        <w:jc w:val="both"/>
      </w:pPr>
      <w:r>
        <w:t>kérelem elutasítása</w:t>
      </w:r>
    </w:p>
    <w:p w14:paraId="662974FD" w14:textId="77777777" w:rsidR="005A3FAE" w:rsidRDefault="005A3FAE" w:rsidP="00F76BB4">
      <w:pPr>
        <w:pStyle w:val="Listaszerbekezds"/>
        <w:numPr>
          <w:ilvl w:val="0"/>
          <w:numId w:val="26"/>
        </w:numPr>
        <w:jc w:val="both"/>
      </w:pPr>
      <w:r>
        <w:t>az általános meghatalmazás nyilvántartásba való bejegyzése.</w:t>
      </w:r>
    </w:p>
    <w:p w14:paraId="5F79F11D" w14:textId="77777777" w:rsidR="005A3FAE" w:rsidRDefault="005A3FAE" w:rsidP="005A3FAE">
      <w:pPr>
        <w:jc w:val="both"/>
      </w:pPr>
    </w:p>
    <w:p w14:paraId="6423D241" w14:textId="6F4F951C" w:rsidR="005A3FAE" w:rsidRDefault="005A3FAE" w:rsidP="00F76BB4">
      <w:pPr>
        <w:pStyle w:val="Listaszerbekezds"/>
        <w:numPr>
          <w:ilvl w:val="0"/>
          <w:numId w:val="25"/>
        </w:numPr>
        <w:jc w:val="both"/>
      </w:pPr>
      <w:r>
        <w:t>A bíróság az eljárásban a kérelem alaki és tartalmi feltételeinek fennállását vizsgálja (tehát, hogy az okiratok alakszerűsége és tartalma a vonatkozó jogszabályoknak megfelel-e).</w:t>
      </w:r>
    </w:p>
    <w:p w14:paraId="4D45F6F5" w14:textId="77777777" w:rsidR="005A3FAE" w:rsidRDefault="005A3FAE" w:rsidP="005A3FAE">
      <w:pPr>
        <w:jc w:val="both"/>
      </w:pPr>
    </w:p>
    <w:p w14:paraId="101FEBB3" w14:textId="77777777" w:rsidR="005A3FAE" w:rsidRDefault="005A3FAE" w:rsidP="00F76BB4">
      <w:pPr>
        <w:pStyle w:val="Listaszerbekezds"/>
        <w:numPr>
          <w:ilvl w:val="0"/>
          <w:numId w:val="25"/>
        </w:numPr>
        <w:jc w:val="both"/>
      </w:pPr>
      <w:r>
        <w:t xml:space="preserve">A visszautasítás, az elutasítás és a bejegyzés is végzéssel történik. </w:t>
      </w:r>
    </w:p>
    <w:p w14:paraId="33A1EB93" w14:textId="77777777" w:rsidR="005A3FAE" w:rsidRDefault="005A3FAE" w:rsidP="005A3FAE">
      <w:pPr>
        <w:jc w:val="both"/>
      </w:pPr>
    </w:p>
    <w:p w14:paraId="65D72D0F" w14:textId="77777777" w:rsidR="005A3FAE" w:rsidRDefault="005A3FAE" w:rsidP="00F76BB4">
      <w:pPr>
        <w:pStyle w:val="Listaszerbekezds"/>
        <w:numPr>
          <w:ilvl w:val="0"/>
          <w:numId w:val="25"/>
        </w:numPr>
        <w:jc w:val="both"/>
      </w:pPr>
      <w:r>
        <w:t>Az általános meghatalmazás nem a bejegyzéssel jön létre, tehát a bíróság bejegyző végzése nem konstitutív hatályú.</w:t>
      </w:r>
    </w:p>
    <w:p w14:paraId="0AE87D4E" w14:textId="77777777" w:rsidR="005A3FAE" w:rsidRDefault="005A3FAE" w:rsidP="005A3FAE">
      <w:pPr>
        <w:jc w:val="both"/>
      </w:pPr>
    </w:p>
    <w:p w14:paraId="141BDF8C" w14:textId="77777777" w:rsidR="005A3FAE" w:rsidRDefault="005A3FAE" w:rsidP="005A3FAE">
      <w:pPr>
        <w:jc w:val="both"/>
      </w:pPr>
      <w:r w:rsidRPr="00F76BB4">
        <w:rPr>
          <w:b/>
        </w:rPr>
        <w:t>Jogorvoslatok</w:t>
      </w:r>
      <w:r>
        <w:t>: a visszautasító és az elutasító végzés ellen a kérelmező fellebbezéssel élhet.</w:t>
      </w:r>
    </w:p>
    <w:p w14:paraId="0C5BB8E8" w14:textId="77777777" w:rsidR="005A3FAE" w:rsidRDefault="005A3FAE" w:rsidP="005A3FAE">
      <w:pPr>
        <w:jc w:val="both"/>
      </w:pPr>
      <w:r>
        <w:t>A másodfokú bíróság tizenöt napon belül bírálja el a fellebbezést.</w:t>
      </w:r>
    </w:p>
    <w:p w14:paraId="35D154DA" w14:textId="77777777" w:rsidR="005A3FAE" w:rsidRDefault="005A3FAE" w:rsidP="005A3FAE">
      <w:pPr>
        <w:jc w:val="both"/>
      </w:pPr>
    </w:p>
    <w:p w14:paraId="3AB10E5B" w14:textId="77777777" w:rsidR="00B642A9" w:rsidRDefault="00C27B3C" w:rsidP="00B642A9">
      <w:pPr>
        <w:jc w:val="center"/>
      </w:pPr>
      <w:r>
        <w:rPr>
          <w:noProof/>
        </w:rPr>
        <mc:AlternateContent>
          <mc:Choice Requires="wps">
            <w:drawing>
              <wp:anchor distT="0" distB="0" distL="114300" distR="114300" simplePos="0" relativeHeight="251678720" behindDoc="0" locked="0" layoutInCell="1" allowOverlap="1" wp14:anchorId="1CDCA300" wp14:editId="576602E7">
                <wp:simplePos x="0" y="0"/>
                <wp:positionH relativeFrom="column">
                  <wp:posOffset>1927225</wp:posOffset>
                </wp:positionH>
                <wp:positionV relativeFrom="paragraph">
                  <wp:posOffset>85090</wp:posOffset>
                </wp:positionV>
                <wp:extent cx="2108200" cy="293370"/>
                <wp:effectExtent l="26670" t="22225" r="36830" b="4635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2933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F66B69C" w14:textId="77777777" w:rsidR="000910A8" w:rsidRDefault="000910A8" w:rsidP="00B642A9">
                            <w:pPr>
                              <w:jc w:val="center"/>
                            </w:pPr>
                            <w:r>
                              <w:t>6. Az adatok módosulása</w:t>
                            </w:r>
                          </w:p>
                          <w:p w14:paraId="72784746" w14:textId="77777777" w:rsidR="000910A8" w:rsidRDefault="000910A8" w:rsidP="00B642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A300" id="Rectangle 22" o:spid="_x0000_s1036" style="position:absolute;left:0;text-align:left;margin-left:151.75pt;margin-top:6.7pt;width:166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" fillcolor="#9bbb59 [3206]" strokecolor="#f2f2f2 [3041]" strokeweight="3pt">
                <v:shadow on="t" color="#4e6128 [1606]" opacity=".5" offset="1pt"/>
                <v:textbox>
                  <w:txbxContent>
                    <w:p w14:paraId="0F66B69C" w14:textId="77777777" w:rsidR="000910A8" w:rsidRDefault="000910A8" w:rsidP="00B642A9">
                      <w:pPr>
                        <w:jc w:val="center"/>
                      </w:pPr>
                      <w:r>
                        <w:t>6. Az adatok módosulása</w:t>
                      </w:r>
                    </w:p>
                    <w:p w14:paraId="72784746" w14:textId="77777777" w:rsidR="000910A8" w:rsidRDefault="000910A8" w:rsidP="00B642A9">
                      <w:pPr>
                        <w:jc w:val="center"/>
                      </w:pPr>
                    </w:p>
                  </w:txbxContent>
                </v:textbox>
              </v:rect>
            </w:pict>
          </mc:Fallback>
        </mc:AlternateContent>
      </w:r>
    </w:p>
    <w:p w14:paraId="358086C3" w14:textId="77777777" w:rsidR="00B642A9" w:rsidRDefault="00B642A9" w:rsidP="005A3FAE">
      <w:pPr>
        <w:jc w:val="both"/>
      </w:pPr>
    </w:p>
    <w:p w14:paraId="1EBEA82E" w14:textId="77777777" w:rsidR="005A3FAE" w:rsidRDefault="005A3FAE" w:rsidP="005A3FAE">
      <w:pPr>
        <w:jc w:val="both"/>
      </w:pPr>
    </w:p>
    <w:p w14:paraId="1346AF2D" w14:textId="77777777" w:rsidR="005A3FAE" w:rsidRDefault="005A3FAE" w:rsidP="005A3FAE">
      <w:pPr>
        <w:jc w:val="both"/>
      </w:pPr>
      <w:r>
        <w:t xml:space="preserve">A bejegyzett adatokban való módosulás esetén a nyilvántartás megváltozását a bíróság </w:t>
      </w:r>
      <w:r w:rsidRPr="00B642A9">
        <w:rPr>
          <w:b/>
        </w:rPr>
        <w:t>kérelemre vezeti át</w:t>
      </w:r>
      <w:r>
        <w:t xml:space="preserve">. Ez alól </w:t>
      </w:r>
      <w:r w:rsidRPr="00B642A9">
        <w:rPr>
          <w:color w:val="E36C0A" w:themeColor="accent6" w:themeShade="BF"/>
        </w:rPr>
        <w:t>kivétel</w:t>
      </w:r>
      <w:r>
        <w:t xml:space="preserve">, </w:t>
      </w:r>
      <w:r w:rsidRPr="00B642A9">
        <w:rPr>
          <w:b/>
        </w:rPr>
        <w:t>ha egy adott eljárást folytató bíróság, illetve hatóság keresi meg a bíróságot a nyilvántartási eljárás lefolytatása iránt</w:t>
      </w:r>
      <w:r>
        <w:t>, mert az előtte folyó eljárásban olyan körülményt észlel, amely a bejegyzett adatok módosítását vagy törlését teszi szükségessé, illetve ha a bejegyző bíróság hivatalból szerez tudomást a bekövetkezett adat-módosulásokról.</w:t>
      </w:r>
    </w:p>
    <w:p w14:paraId="19BB093F" w14:textId="77777777" w:rsidR="005A3FAE" w:rsidRDefault="005A3FAE" w:rsidP="005A3FAE">
      <w:pPr>
        <w:jc w:val="both"/>
      </w:pPr>
    </w:p>
    <w:p w14:paraId="375E7CB2" w14:textId="77777777" w:rsidR="005A3FAE" w:rsidRDefault="005A3FAE" w:rsidP="005A3FAE">
      <w:pPr>
        <w:jc w:val="both"/>
      </w:pPr>
      <w:r>
        <w:t>A nyilvántartás megváltozása esetén a nyilvántartásba vétel iránti eljárás szabályait kell alkalmazni.</w:t>
      </w:r>
    </w:p>
    <w:p w14:paraId="3EE28517" w14:textId="77777777" w:rsidR="00B642A9" w:rsidRDefault="00C27B3C" w:rsidP="00B642A9">
      <w:pPr>
        <w:jc w:val="center"/>
      </w:pPr>
      <w:r>
        <w:rPr>
          <w:noProof/>
        </w:rPr>
        <mc:AlternateContent>
          <mc:Choice Requires="wps">
            <w:drawing>
              <wp:anchor distT="0" distB="0" distL="114300" distR="114300" simplePos="0" relativeHeight="251679744" behindDoc="0" locked="0" layoutInCell="1" allowOverlap="1" wp14:anchorId="7F8A31D4" wp14:editId="73A69104">
                <wp:simplePos x="0" y="0"/>
                <wp:positionH relativeFrom="column">
                  <wp:posOffset>1598930</wp:posOffset>
                </wp:positionH>
                <wp:positionV relativeFrom="paragraph">
                  <wp:posOffset>67310</wp:posOffset>
                </wp:positionV>
                <wp:extent cx="2799080" cy="523875"/>
                <wp:effectExtent l="22225" t="24130" r="36195" b="5207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5238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5249FE1" w14:textId="77777777" w:rsidR="000910A8" w:rsidRDefault="000910A8" w:rsidP="00B642A9">
                            <w:pPr>
                              <w:jc w:val="center"/>
                            </w:pPr>
                            <w:r>
                              <w:t>7. Az általános meghatalmazás törlése a nyilvántartásból</w:t>
                            </w:r>
                          </w:p>
                          <w:p w14:paraId="39163F86" w14:textId="77777777" w:rsidR="000910A8" w:rsidRDefault="00091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31D4" id="Rectangle 23" o:spid="_x0000_s1037" style="position:absolute;left:0;text-align:left;margin-left:125.9pt;margin-top:5.3pt;width:220.4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" fillcolor="#9bbb59 [3206]" strokecolor="#f2f2f2 [3041]" strokeweight="3pt">
                <v:shadow on="t" color="#4e6128 [1606]" opacity=".5" offset="1pt"/>
                <v:textbox>
                  <w:txbxContent>
                    <w:p w14:paraId="15249FE1" w14:textId="77777777" w:rsidR="000910A8" w:rsidRDefault="000910A8" w:rsidP="00B642A9">
                      <w:pPr>
                        <w:jc w:val="center"/>
                      </w:pPr>
                      <w:r>
                        <w:t>7. Az általános meghatalmazás törlése a nyilvántartásból</w:t>
                      </w:r>
                    </w:p>
                    <w:p w14:paraId="39163F86" w14:textId="77777777" w:rsidR="000910A8" w:rsidRDefault="000910A8"/>
                  </w:txbxContent>
                </v:textbox>
              </v:rect>
            </w:pict>
          </mc:Fallback>
        </mc:AlternateContent>
      </w:r>
    </w:p>
    <w:p w14:paraId="1318A7B0" w14:textId="77777777" w:rsidR="00B642A9" w:rsidRDefault="00B642A9" w:rsidP="005A3FAE">
      <w:pPr>
        <w:jc w:val="both"/>
      </w:pPr>
    </w:p>
    <w:p w14:paraId="33E5C6BB" w14:textId="77777777" w:rsidR="00B642A9" w:rsidRDefault="00B642A9" w:rsidP="005A3FAE">
      <w:pPr>
        <w:jc w:val="both"/>
      </w:pPr>
    </w:p>
    <w:p w14:paraId="1105CBD4" w14:textId="77777777" w:rsidR="00B642A9" w:rsidRDefault="00B642A9" w:rsidP="005A3FAE">
      <w:pPr>
        <w:jc w:val="both"/>
      </w:pPr>
    </w:p>
    <w:p w14:paraId="266939F7" w14:textId="77777777" w:rsidR="00B642A9" w:rsidRDefault="00B642A9" w:rsidP="005A3FAE">
      <w:pPr>
        <w:jc w:val="both"/>
      </w:pPr>
    </w:p>
    <w:p w14:paraId="2DE18A2E" w14:textId="77777777" w:rsidR="005A3FAE" w:rsidRDefault="005A3FAE" w:rsidP="005A3FAE">
      <w:pPr>
        <w:jc w:val="both"/>
      </w:pPr>
      <w:r>
        <w:t>Az általános meghatalmazást törölni kell a nyilvántartásból, ha a meghatalmazás</w:t>
      </w:r>
    </w:p>
    <w:p w14:paraId="407ECB32" w14:textId="77777777" w:rsidR="005A3FAE" w:rsidRPr="00B642A9" w:rsidRDefault="005A3FAE" w:rsidP="00B642A9">
      <w:pPr>
        <w:pStyle w:val="Listaszerbekezds"/>
        <w:numPr>
          <w:ilvl w:val="0"/>
          <w:numId w:val="29"/>
        </w:numPr>
        <w:jc w:val="both"/>
        <w:rPr>
          <w:i/>
        </w:rPr>
      </w:pPr>
      <w:r w:rsidRPr="00B642A9">
        <w:rPr>
          <w:i/>
        </w:rPr>
        <w:t>megszűnt</w:t>
      </w:r>
    </w:p>
    <w:p w14:paraId="5B4617C0" w14:textId="77777777" w:rsidR="005A3FAE" w:rsidRPr="00B642A9" w:rsidRDefault="005A3FAE" w:rsidP="00B642A9">
      <w:pPr>
        <w:pStyle w:val="Listaszerbekezds"/>
        <w:numPr>
          <w:ilvl w:val="0"/>
          <w:numId w:val="29"/>
        </w:numPr>
        <w:jc w:val="both"/>
        <w:rPr>
          <w:i/>
        </w:rPr>
      </w:pPr>
      <w:r w:rsidRPr="00B642A9">
        <w:rPr>
          <w:i/>
        </w:rPr>
        <w:t>érvénytelen</w:t>
      </w:r>
    </w:p>
    <w:p w14:paraId="2B0A11BE" w14:textId="77777777" w:rsidR="005A3FAE" w:rsidRDefault="005A3FAE" w:rsidP="00B642A9">
      <w:pPr>
        <w:pStyle w:val="Listaszerbekezds"/>
        <w:numPr>
          <w:ilvl w:val="0"/>
          <w:numId w:val="29"/>
        </w:numPr>
        <w:jc w:val="both"/>
      </w:pPr>
      <w:r w:rsidRPr="00B642A9">
        <w:rPr>
          <w:i/>
        </w:rPr>
        <w:t>hatályát veszti</w:t>
      </w:r>
      <w:r>
        <w:t xml:space="preserve"> (határozott idő vagy a határozatlan időre, illetve öt évnél hosszabb időre adott meghatalmazás esetén az öt év elteltével). Ebben az utóbbi esetben az OBH nyilvántartásának vezetésére szolgáló informatikai alkalmazás automatikusan törli a meghatalmazást.</w:t>
      </w:r>
    </w:p>
    <w:p w14:paraId="3C577C91" w14:textId="77777777" w:rsidR="00F76BB4" w:rsidRDefault="00F76BB4" w:rsidP="00F76BB4">
      <w:pPr>
        <w:jc w:val="center"/>
      </w:pPr>
    </w:p>
    <w:p w14:paraId="035298A7" w14:textId="77777777" w:rsidR="00F76BB4" w:rsidRDefault="00C27B3C" w:rsidP="00F76BB4">
      <w:pPr>
        <w:jc w:val="center"/>
      </w:pPr>
      <w:r>
        <w:rPr>
          <w:noProof/>
        </w:rPr>
        <mc:AlternateContent>
          <mc:Choice Requires="wps">
            <w:drawing>
              <wp:anchor distT="0" distB="0" distL="114300" distR="114300" simplePos="0" relativeHeight="251676672" behindDoc="0" locked="0" layoutInCell="1" allowOverlap="1" wp14:anchorId="58164229" wp14:editId="68F4F489">
                <wp:simplePos x="0" y="0"/>
                <wp:positionH relativeFrom="column">
                  <wp:posOffset>1480185</wp:posOffset>
                </wp:positionH>
                <wp:positionV relativeFrom="paragraph">
                  <wp:posOffset>72390</wp:posOffset>
                </wp:positionV>
                <wp:extent cx="3029585" cy="453390"/>
                <wp:effectExtent l="27305" t="25400" r="38735" b="4508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4533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7EFFDCE" w14:textId="77777777" w:rsidR="000910A8" w:rsidRDefault="000910A8" w:rsidP="00F76BB4">
                            <w:pPr>
                              <w:jc w:val="center"/>
                            </w:pPr>
                            <w:smartTag w:uri="urn:schemas-microsoft-com:office:smarttags" w:element="metricconverter">
                              <w:smartTagPr>
                                <w:attr w:name="ProductID" w:val="8. A"/>
                              </w:smartTagPr>
                              <w:r>
                                <w:t>8. A</w:t>
                              </w:r>
                            </w:smartTag>
                            <w:r>
                              <w:t xml:space="preserve"> nyilvántartás vezetésére vonatkozó egyéb szabályok</w:t>
                            </w:r>
                          </w:p>
                          <w:p w14:paraId="6CE87983" w14:textId="77777777" w:rsidR="000910A8" w:rsidRDefault="00091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4229" id="Rectangle 20" o:spid="_x0000_s1038" style="position:absolute;left:0;text-align:left;margin-left:116.55pt;margin-top:5.7pt;width:238.5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" fillcolor="#9bbb59 [3206]" strokecolor="#f2f2f2 [3041]" strokeweight="3pt">
                <v:shadow on="t" color="#4e6128 [1606]" opacity=".5" offset="1pt"/>
                <v:textbox>
                  <w:txbxContent>
                    <w:p w14:paraId="17EFFDCE" w14:textId="77777777" w:rsidR="000910A8" w:rsidRDefault="000910A8" w:rsidP="00F76BB4">
                      <w:pPr>
                        <w:jc w:val="center"/>
                      </w:pPr>
                      <w:smartTag w:uri="urn:schemas-microsoft-com:office:smarttags" w:element="metricconverter">
                        <w:smartTagPr>
                          <w:attr w:name="ProductID" w:val="8. A"/>
                        </w:smartTagPr>
                        <w:r>
                          <w:t>8. A</w:t>
                        </w:r>
                      </w:smartTag>
                      <w:r>
                        <w:t xml:space="preserve"> nyilvántartás vezetésére vonatkozó egyéb szabályok</w:t>
                      </w:r>
                    </w:p>
                    <w:p w14:paraId="6CE87983" w14:textId="77777777" w:rsidR="000910A8" w:rsidRDefault="000910A8"/>
                  </w:txbxContent>
                </v:textbox>
              </v:rect>
            </w:pict>
          </mc:Fallback>
        </mc:AlternateContent>
      </w:r>
    </w:p>
    <w:p w14:paraId="12B6E735" w14:textId="77777777" w:rsidR="00F76BB4" w:rsidRDefault="00F76BB4" w:rsidP="005A3FAE">
      <w:pPr>
        <w:jc w:val="both"/>
      </w:pPr>
    </w:p>
    <w:p w14:paraId="0DD09A00" w14:textId="77777777" w:rsidR="00F76BB4" w:rsidRDefault="00F76BB4" w:rsidP="005A3FAE">
      <w:pPr>
        <w:jc w:val="both"/>
      </w:pPr>
    </w:p>
    <w:p w14:paraId="16B0AFE5" w14:textId="77777777" w:rsidR="00F76BB4" w:rsidRDefault="00F76BB4" w:rsidP="005A3FAE">
      <w:pPr>
        <w:jc w:val="both"/>
      </w:pPr>
    </w:p>
    <w:p w14:paraId="13589905" w14:textId="77777777" w:rsidR="005A3FAE" w:rsidRDefault="005A3FAE" w:rsidP="005A3FAE">
      <w:pPr>
        <w:jc w:val="both"/>
      </w:pPr>
      <w:r>
        <w:t>A nyilvántartást elektronikusan kell vezetni.</w:t>
      </w:r>
    </w:p>
    <w:p w14:paraId="48F30A77" w14:textId="77777777" w:rsidR="00F76BB4" w:rsidRDefault="00F76BB4" w:rsidP="005A3FAE">
      <w:pPr>
        <w:jc w:val="both"/>
      </w:pPr>
    </w:p>
    <w:p w14:paraId="2EE5532B" w14:textId="77777777" w:rsidR="00F76BB4" w:rsidRDefault="00F76BB4" w:rsidP="00F76BB4">
      <w:pPr>
        <w:jc w:val="center"/>
      </w:pPr>
      <w:r>
        <w:t>A nyilvántartás megismerésére jogosultak:</w:t>
      </w:r>
    </w:p>
    <w:p w14:paraId="2EB46D97" w14:textId="77777777" w:rsidR="00F76BB4" w:rsidRDefault="00F76BB4" w:rsidP="005A3FAE">
      <w:pPr>
        <w:jc w:val="both"/>
      </w:pPr>
      <w:r>
        <w:rPr>
          <w:noProof/>
        </w:rPr>
        <w:drawing>
          <wp:inline distT="0" distB="0" distL="0" distR="0" wp14:anchorId="18561D37" wp14:editId="5B183540">
            <wp:extent cx="5486400" cy="2268550"/>
            <wp:effectExtent l="0" t="0" r="0" b="749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ADD12F2" w14:textId="77777777" w:rsidR="005A3FAE" w:rsidRDefault="005A3FAE" w:rsidP="005A3FAE">
      <w:pPr>
        <w:jc w:val="both"/>
      </w:pPr>
    </w:p>
    <w:p w14:paraId="6E2CA6A0" w14:textId="77777777" w:rsidR="005A3FAE" w:rsidRDefault="005A3FAE" w:rsidP="005A3FAE">
      <w:pPr>
        <w:jc w:val="both"/>
      </w:pPr>
    </w:p>
    <w:p w14:paraId="42014ABA" w14:textId="77777777" w:rsidR="005A3FAE" w:rsidRPr="003D5AFA" w:rsidRDefault="00B563BC" w:rsidP="005A3FAE">
      <w:pPr>
        <w:jc w:val="center"/>
        <w:rPr>
          <w:b/>
          <w:i/>
        </w:rPr>
      </w:pPr>
      <w:r>
        <w:rPr>
          <w:b/>
          <w:i/>
        </w:rPr>
        <w:t xml:space="preserve">C) </w:t>
      </w:r>
      <w:r w:rsidR="005A3FAE" w:rsidRPr="003D5AFA">
        <w:rPr>
          <w:b/>
          <w:i/>
        </w:rPr>
        <w:t>Bírósági letét</w:t>
      </w:r>
    </w:p>
    <w:p w14:paraId="469C8C20" w14:textId="77777777" w:rsidR="00B563BC" w:rsidRDefault="00C27B3C" w:rsidP="00B563BC">
      <w:pPr>
        <w:jc w:val="center"/>
      </w:pPr>
      <w:r>
        <w:rPr>
          <w:noProof/>
        </w:rPr>
        <mc:AlternateContent>
          <mc:Choice Requires="wps">
            <w:drawing>
              <wp:anchor distT="0" distB="0" distL="114300" distR="114300" simplePos="0" relativeHeight="251665408" behindDoc="0" locked="0" layoutInCell="1" allowOverlap="1" wp14:anchorId="5F8B6BEA" wp14:editId="02B7E786">
                <wp:simplePos x="0" y="0"/>
                <wp:positionH relativeFrom="column">
                  <wp:posOffset>1598930</wp:posOffset>
                </wp:positionH>
                <wp:positionV relativeFrom="paragraph">
                  <wp:posOffset>74295</wp:posOffset>
                </wp:positionV>
                <wp:extent cx="2610485" cy="306705"/>
                <wp:effectExtent l="22225" t="27305" r="34290" b="469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3067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57D8176" w14:textId="77777777" w:rsidR="000910A8" w:rsidRDefault="000910A8" w:rsidP="00B563BC">
                            <w:pPr>
                              <w:jc w:val="both"/>
                            </w:pPr>
                            <w:smartTag w:uri="urn:schemas-microsoft-com:office:smarttags" w:element="metricconverter">
                              <w:smartTagPr>
                                <w:attr w:name="ProductID" w:val="1. A"/>
                              </w:smartTagPr>
                              <w:r>
                                <w:t>1. A</w:t>
                              </w:r>
                            </w:smartTag>
                            <w:r>
                              <w:t xml:space="preserve"> bírósági letéti eljárás jogforrásai</w:t>
                            </w:r>
                          </w:p>
                          <w:p w14:paraId="2ADC5F0A" w14:textId="77777777" w:rsidR="000910A8" w:rsidRDefault="00091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6BEA" id="Rectangle 9" o:spid="_x0000_s1039" style="position:absolute;left:0;text-align:left;margin-left:125.9pt;margin-top:5.85pt;width:205.5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" fillcolor="#9bbb59 [3206]" strokecolor="#f2f2f2 [3041]" strokeweight="3pt">
                <v:shadow on="t" color="#4e6128 [1606]" opacity=".5" offset="1pt"/>
                <v:textbox>
                  <w:txbxContent>
                    <w:p w14:paraId="357D8176" w14:textId="77777777" w:rsidR="000910A8" w:rsidRDefault="000910A8" w:rsidP="00B563BC">
                      <w:pPr>
                        <w:jc w:val="both"/>
                      </w:pPr>
                      <w:smartTag w:uri="urn:schemas-microsoft-com:office:smarttags" w:element="metricconverter">
                        <w:smartTagPr>
                          <w:attr w:name="ProductID" w:val="1. A"/>
                        </w:smartTagPr>
                        <w:r>
                          <w:t>1. A</w:t>
                        </w:r>
                      </w:smartTag>
                      <w:r>
                        <w:t xml:space="preserve"> bírósági letéti eljárás jogforrásai</w:t>
                      </w:r>
                    </w:p>
                    <w:p w14:paraId="2ADC5F0A" w14:textId="77777777" w:rsidR="000910A8" w:rsidRDefault="000910A8"/>
                  </w:txbxContent>
                </v:textbox>
              </v:rect>
            </w:pict>
          </mc:Fallback>
        </mc:AlternateContent>
      </w:r>
    </w:p>
    <w:p w14:paraId="7EB87732" w14:textId="77777777" w:rsidR="00B563BC" w:rsidRDefault="00B563BC" w:rsidP="005A3FAE">
      <w:pPr>
        <w:jc w:val="both"/>
      </w:pPr>
    </w:p>
    <w:p w14:paraId="05C1B5A0" w14:textId="77777777" w:rsidR="00B563BC" w:rsidRDefault="00B563BC" w:rsidP="005A3FAE">
      <w:pPr>
        <w:jc w:val="both"/>
      </w:pPr>
    </w:p>
    <w:p w14:paraId="7361635C" w14:textId="77777777" w:rsidR="005A3FAE" w:rsidRDefault="005A3FAE" w:rsidP="005A3FAE">
      <w:pPr>
        <w:jc w:val="both"/>
        <w:rPr>
          <w:color w:val="FF0000"/>
        </w:rPr>
      </w:pPr>
      <w:r>
        <w:t>A bírósági letét anyagi jogi szabályai a Ptk.-ban (</w:t>
      </w:r>
      <w:r w:rsidRPr="00FC5F94">
        <w:t>6:53-55. §</w:t>
      </w:r>
      <w:r>
        <w:t>) találhatók meg. A bírósági letét a letét különös neme, amelynek során a letéteményes kötelezettségeire a letétre vonatkozó általános szabályok vonatkoznak [Ptk. 6:53. § (2)].</w:t>
      </w:r>
    </w:p>
    <w:p w14:paraId="7A2DAF03" w14:textId="4FBD0E2E" w:rsidR="005A3FAE" w:rsidRDefault="005A3FAE" w:rsidP="005A3FAE">
      <w:pPr>
        <w:jc w:val="both"/>
      </w:pPr>
      <w:r>
        <w:t>Az eljárási szabályok a bíróságon kezelt letétekről szóló 27/2003. (VII. 2.) IM rendeletben vannak. Ahol szabályozási hézag merül fel, ott a Bpnp. 1. §-a és a Pp. mögöttes szabályai lesznek irányadók.</w:t>
      </w:r>
    </w:p>
    <w:p w14:paraId="22D5C903" w14:textId="7E8D4ACF" w:rsidR="00A874DE" w:rsidRDefault="00A874DE" w:rsidP="005A3FAE">
      <w:pPr>
        <w:jc w:val="both"/>
      </w:pPr>
    </w:p>
    <w:p w14:paraId="0D7BD56C" w14:textId="77777777" w:rsidR="00A874DE" w:rsidRDefault="00A874DE" w:rsidP="005A3FAE">
      <w:pPr>
        <w:jc w:val="both"/>
      </w:pPr>
    </w:p>
    <w:p w14:paraId="45A00A30" w14:textId="77777777" w:rsidR="00B563BC" w:rsidRDefault="00C27B3C" w:rsidP="00B563BC">
      <w:pPr>
        <w:jc w:val="center"/>
      </w:pPr>
      <w:r>
        <w:rPr>
          <w:noProof/>
        </w:rPr>
        <w:lastRenderedPageBreak/>
        <mc:AlternateContent>
          <mc:Choice Requires="wps">
            <w:drawing>
              <wp:anchor distT="0" distB="0" distL="114300" distR="114300" simplePos="0" relativeHeight="251666432" behindDoc="0" locked="0" layoutInCell="1" allowOverlap="1" wp14:anchorId="6439A84A" wp14:editId="12FA09F6">
                <wp:simplePos x="0" y="0"/>
                <wp:positionH relativeFrom="column">
                  <wp:posOffset>1843405</wp:posOffset>
                </wp:positionH>
                <wp:positionV relativeFrom="paragraph">
                  <wp:posOffset>66675</wp:posOffset>
                </wp:positionV>
                <wp:extent cx="2199005" cy="348615"/>
                <wp:effectExtent l="19050" t="23495" r="39370" b="469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3486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88738B8" w14:textId="77777777" w:rsidR="000910A8" w:rsidRDefault="000910A8" w:rsidP="00B563BC">
                            <w:pPr>
                              <w:jc w:val="center"/>
                            </w:pPr>
                            <w:r>
                              <w:t>2. A bírósági letét fajtái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9A84A" id="Rectangle 10" o:spid="_x0000_s1040" style="position:absolute;left:0;text-align:left;margin-left:145.15pt;margin-top:5.25pt;width:173.1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" fillcolor="#9bbb59 [3206]" strokecolor="#f2f2f2 [3041]" strokeweight="3pt">
                <v:shadow on="t" color="#4e6128 [1606]" opacity=".5" offset="1pt"/>
                <v:textbox>
                  <w:txbxContent>
                    <w:p w14:paraId="488738B8" w14:textId="77777777" w:rsidR="000910A8" w:rsidRDefault="000910A8" w:rsidP="00B563BC">
                      <w:pPr>
                        <w:jc w:val="center"/>
                      </w:pPr>
                      <w:r>
                        <w:t>2. A bírósági letét fajtái</w:t>
                      </w:r>
                    </w:p>
                  </w:txbxContent>
                </v:textbox>
              </v:rect>
            </w:pict>
          </mc:Fallback>
        </mc:AlternateContent>
      </w:r>
    </w:p>
    <w:p w14:paraId="27B3B645" w14:textId="77777777" w:rsidR="00B563BC" w:rsidRDefault="00B563BC" w:rsidP="005A3FAE">
      <w:pPr>
        <w:jc w:val="both"/>
      </w:pPr>
    </w:p>
    <w:p w14:paraId="34643EF2" w14:textId="77777777" w:rsidR="00B563BC" w:rsidRDefault="00B563BC" w:rsidP="005A3FAE">
      <w:pPr>
        <w:jc w:val="both"/>
      </w:pPr>
    </w:p>
    <w:p w14:paraId="04CFA781" w14:textId="77777777" w:rsidR="00B563BC" w:rsidRDefault="00B563BC" w:rsidP="005A3FAE">
      <w:pPr>
        <w:jc w:val="both"/>
      </w:pPr>
    </w:p>
    <w:p w14:paraId="2D59AE52" w14:textId="77777777" w:rsidR="00B563BC" w:rsidRDefault="00B563BC" w:rsidP="005A3FAE">
      <w:pPr>
        <w:jc w:val="both"/>
      </w:pPr>
      <w:r>
        <w:rPr>
          <w:noProof/>
        </w:rPr>
        <w:drawing>
          <wp:inline distT="0" distB="0" distL="0" distR="0" wp14:anchorId="1D5CDC24" wp14:editId="0E760648">
            <wp:extent cx="5486400" cy="2840922"/>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4814AF1" w14:textId="77777777" w:rsidR="00B563BC" w:rsidRDefault="00B563BC" w:rsidP="005A3FAE">
      <w:pPr>
        <w:jc w:val="both"/>
      </w:pPr>
    </w:p>
    <w:p w14:paraId="4F24E082" w14:textId="77777777" w:rsidR="005A3FAE" w:rsidRDefault="00C27B3C" w:rsidP="00B563BC">
      <w:pPr>
        <w:jc w:val="center"/>
      </w:pPr>
      <w:r>
        <w:rPr>
          <w:noProof/>
        </w:rPr>
        <mc:AlternateContent>
          <mc:Choice Requires="wps">
            <w:drawing>
              <wp:anchor distT="0" distB="0" distL="114300" distR="114300" simplePos="0" relativeHeight="251667456" behindDoc="0" locked="0" layoutInCell="1" allowOverlap="1" wp14:anchorId="60DBAA48" wp14:editId="662079D9">
                <wp:simplePos x="0" y="0"/>
                <wp:positionH relativeFrom="column">
                  <wp:posOffset>1976120</wp:posOffset>
                </wp:positionH>
                <wp:positionV relativeFrom="paragraph">
                  <wp:posOffset>72390</wp:posOffset>
                </wp:positionV>
                <wp:extent cx="1779905" cy="314325"/>
                <wp:effectExtent l="27940" t="21590" r="40005" b="4508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6644AA1" w14:textId="77777777" w:rsidR="000910A8" w:rsidRDefault="000910A8" w:rsidP="00B563BC">
                            <w:pPr>
                              <w:jc w:val="center"/>
                            </w:pPr>
                            <w:r>
                              <w:t>3. A bírósági letét tárgyai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AA48" id="Rectangle 11" o:spid="_x0000_s1041" style="position:absolute;left:0;text-align:left;margin-left:155.6pt;margin-top:5.7pt;width:140.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" fillcolor="#9bbb59 [3206]" strokecolor="#f2f2f2 [3041]" strokeweight="3pt">
                <v:shadow on="t" color="#4e6128 [1606]" opacity=".5" offset="1pt"/>
                <v:textbox>
                  <w:txbxContent>
                    <w:p w14:paraId="06644AA1" w14:textId="77777777" w:rsidR="000910A8" w:rsidRDefault="000910A8" w:rsidP="00B563BC">
                      <w:pPr>
                        <w:jc w:val="center"/>
                      </w:pPr>
                      <w:r>
                        <w:t>3. A bírósági letét tárgyai</w:t>
                      </w:r>
                    </w:p>
                  </w:txbxContent>
                </v:textbox>
              </v:rect>
            </w:pict>
          </mc:Fallback>
        </mc:AlternateContent>
      </w:r>
    </w:p>
    <w:p w14:paraId="54C5B6B7" w14:textId="77777777" w:rsidR="00B563BC" w:rsidRDefault="00B563BC" w:rsidP="005A3FAE">
      <w:pPr>
        <w:jc w:val="both"/>
      </w:pPr>
    </w:p>
    <w:p w14:paraId="3FFF5C01" w14:textId="77777777" w:rsidR="00B563BC" w:rsidRPr="00616A46" w:rsidRDefault="00B563BC" w:rsidP="005A3FAE">
      <w:pPr>
        <w:jc w:val="both"/>
      </w:pPr>
    </w:p>
    <w:p w14:paraId="42795DD1" w14:textId="77777777" w:rsidR="00B563BC" w:rsidRDefault="00B563BC" w:rsidP="005A3FAE">
      <w:pPr>
        <w:jc w:val="both"/>
      </w:pPr>
    </w:p>
    <w:p w14:paraId="4510F165" w14:textId="77777777" w:rsidR="00B563BC" w:rsidRDefault="00B563BC" w:rsidP="005A3FAE">
      <w:pPr>
        <w:jc w:val="both"/>
      </w:pPr>
      <w:r>
        <w:rPr>
          <w:noProof/>
        </w:rPr>
        <w:drawing>
          <wp:inline distT="0" distB="0" distL="0" distR="0" wp14:anchorId="06EF770A" wp14:editId="2BB6821E">
            <wp:extent cx="5478106" cy="1806550"/>
            <wp:effectExtent l="19050" t="76200" r="2794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6097AB2" w14:textId="77777777" w:rsidR="00B563BC" w:rsidRDefault="00B563BC" w:rsidP="005A3FAE">
      <w:pPr>
        <w:jc w:val="both"/>
      </w:pPr>
    </w:p>
    <w:p w14:paraId="24B4D1B0" w14:textId="77777777" w:rsidR="00B563BC" w:rsidRDefault="00B563BC" w:rsidP="005A3FAE">
      <w:pPr>
        <w:jc w:val="both"/>
      </w:pPr>
    </w:p>
    <w:p w14:paraId="47DD0A4E" w14:textId="77777777" w:rsidR="0080241F" w:rsidRDefault="00C27B3C" w:rsidP="0080241F">
      <w:pPr>
        <w:jc w:val="center"/>
      </w:pPr>
      <w:r>
        <w:rPr>
          <w:noProof/>
        </w:rPr>
        <mc:AlternateContent>
          <mc:Choice Requires="wps">
            <w:drawing>
              <wp:anchor distT="0" distB="0" distL="114300" distR="114300" simplePos="0" relativeHeight="251668480" behindDoc="0" locked="0" layoutInCell="1" allowOverlap="1" wp14:anchorId="13AA7751" wp14:editId="0DB01DAB">
                <wp:simplePos x="0" y="0"/>
                <wp:positionH relativeFrom="column">
                  <wp:posOffset>1626870</wp:posOffset>
                </wp:positionH>
                <wp:positionV relativeFrom="paragraph">
                  <wp:posOffset>5715</wp:posOffset>
                </wp:positionV>
                <wp:extent cx="2589530" cy="321310"/>
                <wp:effectExtent l="21590" t="25400" r="36830" b="5334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3213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6CE392D" w14:textId="77777777" w:rsidR="000910A8" w:rsidRDefault="000910A8" w:rsidP="0080241F">
                            <w:pPr>
                              <w:jc w:val="center"/>
                            </w:pPr>
                            <w:r>
                              <w:t>4. A letéti kezelés fontosabb szabályai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7751" id="Rectangle 12" o:spid="_x0000_s1042" style="position:absolute;left:0;text-align:left;margin-left:128.1pt;margin-top:.45pt;width:203.9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" fillcolor="#9bbb59 [3206]" strokecolor="#f2f2f2 [3041]" strokeweight="3pt">
                <v:shadow on="t" color="#4e6128 [1606]" opacity=".5" offset="1pt"/>
                <v:textbox>
                  <w:txbxContent>
                    <w:p w14:paraId="36CE392D" w14:textId="77777777" w:rsidR="000910A8" w:rsidRDefault="000910A8" w:rsidP="0080241F">
                      <w:pPr>
                        <w:jc w:val="center"/>
                      </w:pPr>
                      <w:r>
                        <w:t>4. A letéti kezelés fontosabb szabályai</w:t>
                      </w:r>
                    </w:p>
                  </w:txbxContent>
                </v:textbox>
              </v:rect>
            </w:pict>
          </mc:Fallback>
        </mc:AlternateContent>
      </w:r>
    </w:p>
    <w:p w14:paraId="05E1231D" w14:textId="77777777" w:rsidR="0080241F" w:rsidRDefault="0080241F" w:rsidP="005A3FAE">
      <w:pPr>
        <w:jc w:val="both"/>
      </w:pPr>
    </w:p>
    <w:p w14:paraId="290CBBAB" w14:textId="77777777" w:rsidR="0080241F" w:rsidRDefault="0080241F" w:rsidP="005A3FAE">
      <w:pPr>
        <w:jc w:val="both"/>
      </w:pPr>
    </w:p>
    <w:p w14:paraId="6888686F" w14:textId="77777777" w:rsidR="005A3FAE" w:rsidRDefault="005A3FAE" w:rsidP="0080241F">
      <w:pPr>
        <w:pStyle w:val="Listaszerbekezds"/>
        <w:numPr>
          <w:ilvl w:val="0"/>
          <w:numId w:val="6"/>
        </w:numPr>
        <w:jc w:val="both"/>
      </w:pPr>
      <w:r>
        <w:t xml:space="preserve">Az állam a bírósági letét után </w:t>
      </w:r>
      <w:r w:rsidRPr="0080241F">
        <w:rPr>
          <w:b/>
        </w:rPr>
        <w:t>kamatot nem fizet, kezelési költséget nem számít fel</w:t>
      </w:r>
      <w:r>
        <w:t>.</w:t>
      </w:r>
    </w:p>
    <w:p w14:paraId="541B57F2" w14:textId="77777777" w:rsidR="005A3FAE" w:rsidRDefault="005A3FAE" w:rsidP="005A3FAE">
      <w:pPr>
        <w:jc w:val="both"/>
      </w:pPr>
    </w:p>
    <w:p w14:paraId="3809AECA" w14:textId="77777777" w:rsidR="005A3FAE" w:rsidRDefault="005A3FAE" w:rsidP="0080241F">
      <w:pPr>
        <w:pStyle w:val="Listaszerbekezds"/>
        <w:numPr>
          <w:ilvl w:val="0"/>
          <w:numId w:val="6"/>
        </w:numPr>
        <w:jc w:val="both"/>
      </w:pPr>
      <w:r>
        <w:t xml:space="preserve">A </w:t>
      </w:r>
      <w:r w:rsidRPr="0080241F">
        <w:rPr>
          <w:b/>
        </w:rPr>
        <w:t>letétkezelő</w:t>
      </w:r>
      <w:r>
        <w:t xml:space="preserve"> </w:t>
      </w:r>
      <w:r w:rsidRPr="0080241F">
        <w:rPr>
          <w:i/>
        </w:rPr>
        <w:t>a törvényszék és az ítélőtábla székhelyén</w:t>
      </w:r>
      <w:r>
        <w:t xml:space="preserve"> a </w:t>
      </w:r>
      <w:r w:rsidRPr="0080241F">
        <w:rPr>
          <w:b/>
        </w:rPr>
        <w:t>gazdasági hivatal</w:t>
      </w:r>
      <w:r>
        <w:t xml:space="preserve">, a </w:t>
      </w:r>
      <w:r w:rsidRPr="0080241F">
        <w:rPr>
          <w:i/>
        </w:rPr>
        <w:t>törvényszék székhelyén kívül működő bíróságok esetén</w:t>
      </w:r>
      <w:r>
        <w:t xml:space="preserve"> </w:t>
      </w:r>
      <w:r w:rsidRPr="0080241F">
        <w:rPr>
          <w:b/>
        </w:rPr>
        <w:t>a bíróság elnöke által a feladatara kijelölt dolgozó</w:t>
      </w:r>
      <w:r>
        <w:t xml:space="preserve">.  E szervezeti egységek, illetve személyek (tehát a bíróság gazdasági hivatala és a bíróság elnöke által kijelölt dolgozó) csupán a letét kezelésével összefüggő, konkrét intézkedéseket foganatosítják, a letéti eljárást a bíróság hivatásos bírája vagy bírósági titkára folytatja el. </w:t>
      </w:r>
    </w:p>
    <w:p w14:paraId="668346FC" w14:textId="77777777" w:rsidR="005A3FAE" w:rsidRDefault="005A3FAE" w:rsidP="005A3FAE">
      <w:pPr>
        <w:jc w:val="both"/>
      </w:pPr>
    </w:p>
    <w:p w14:paraId="554715F3" w14:textId="2CCCE1DC" w:rsidR="005A3FAE" w:rsidRDefault="005A3FAE" w:rsidP="0080241F">
      <w:pPr>
        <w:pStyle w:val="Listaszerbekezds"/>
        <w:numPr>
          <w:ilvl w:val="0"/>
          <w:numId w:val="6"/>
        </w:numPr>
        <w:jc w:val="both"/>
      </w:pPr>
      <w:r>
        <w:lastRenderedPageBreak/>
        <w:t xml:space="preserve">Ha a letétbe helyezett tárgy annak súlya, terjedelme, más ok miatt a letétkezelő kezelésében nem tartható, </w:t>
      </w:r>
      <w:r w:rsidRPr="0080241F">
        <w:rPr>
          <w:b/>
        </w:rPr>
        <w:t>a szakszerű kezelés feltételeivel díja</w:t>
      </w:r>
      <w:r w:rsidR="0080241F">
        <w:rPr>
          <w:b/>
        </w:rPr>
        <w:t>zás ellenében más állami szerv</w:t>
      </w:r>
      <w:r w:rsidRPr="0080241F">
        <w:rPr>
          <w:b/>
        </w:rPr>
        <w:t>, egyesület vagy gazdálkodó szerv bízható meg</w:t>
      </w:r>
      <w:r>
        <w:t xml:space="preserve">, aki </w:t>
      </w:r>
      <w:r w:rsidRPr="0080241F">
        <w:rPr>
          <w:b/>
        </w:rPr>
        <w:t>letéteményesnek</w:t>
      </w:r>
      <w:r>
        <w:t xml:space="preserve"> fog minősülni.</w:t>
      </w:r>
    </w:p>
    <w:p w14:paraId="2321F467" w14:textId="77777777" w:rsidR="005A3FAE" w:rsidRDefault="005A3FAE" w:rsidP="005A3FAE">
      <w:pPr>
        <w:jc w:val="both"/>
      </w:pPr>
    </w:p>
    <w:p w14:paraId="68A9E730" w14:textId="77777777" w:rsidR="005A3FAE" w:rsidRPr="00391A6C" w:rsidRDefault="005A3FAE" w:rsidP="0080241F">
      <w:pPr>
        <w:pStyle w:val="Listaszerbekezds"/>
        <w:numPr>
          <w:ilvl w:val="0"/>
          <w:numId w:val="6"/>
        </w:numPr>
        <w:jc w:val="both"/>
      </w:pPr>
      <w:r>
        <w:t xml:space="preserve">A letétkezelő, illetve a letéteményes </w:t>
      </w:r>
      <w:r w:rsidRPr="0080241F">
        <w:rPr>
          <w:b/>
        </w:rPr>
        <w:t>a letétbe helyezett tárgyat nem használhatja, más őrizetébe csak jogszabályban meghatározott esetben adhatja</w:t>
      </w:r>
      <w:r>
        <w:t>. A letéteményes köteles a letéti tárgy állagának megóvásáról gondoskodni. Ha a tárgy megsérül, elveszik, megsemmisül, a letéteményes köteles a kárt a bíróságnak megtéríteni.</w:t>
      </w:r>
    </w:p>
    <w:p w14:paraId="5916F91F" w14:textId="77777777" w:rsidR="005A3FAE" w:rsidRDefault="005A3FAE" w:rsidP="005A3FAE">
      <w:pPr>
        <w:jc w:val="both"/>
      </w:pPr>
    </w:p>
    <w:p w14:paraId="61600E8C" w14:textId="77777777" w:rsidR="005A3FAE" w:rsidRDefault="005A3FAE" w:rsidP="0080241F">
      <w:pPr>
        <w:pStyle w:val="Listaszerbekezds"/>
        <w:numPr>
          <w:ilvl w:val="0"/>
          <w:numId w:val="6"/>
        </w:numPr>
        <w:jc w:val="both"/>
      </w:pPr>
      <w:r w:rsidRPr="0080241F">
        <w:rPr>
          <w:i/>
        </w:rPr>
        <w:t>Ha a letétbe helyezésre folyamatban lévő bírósági eljárással összefüggésben kerül sor</w:t>
      </w:r>
      <w:r>
        <w:t xml:space="preserve">, </w:t>
      </w:r>
      <w:r w:rsidRPr="0080241F">
        <w:rPr>
          <w:b/>
        </w:rPr>
        <w:t>az ügyben elsőfokon eljáró vagy eljárt bíróság rendelkezik hatáskörrel és illetékességgel</w:t>
      </w:r>
      <w:r>
        <w:t xml:space="preserve">. </w:t>
      </w:r>
      <w:r w:rsidRPr="0080241F">
        <w:rPr>
          <w:i/>
        </w:rPr>
        <w:t>Egyéb esetben</w:t>
      </w:r>
      <w:r>
        <w:t xml:space="preserve"> </w:t>
      </w:r>
      <w:r w:rsidRPr="0080241F">
        <w:rPr>
          <w:b/>
        </w:rPr>
        <w:t>a járásbíróság</w:t>
      </w:r>
      <w:r>
        <w:t>, amelynek illetékességét a Pp. mögöttes szabályainak alkalmazásából következően a kérelmező lakóhelye, tartózkodási helye alapítja meg.</w:t>
      </w:r>
    </w:p>
    <w:p w14:paraId="3D1B0D77" w14:textId="77777777" w:rsidR="0080241F" w:rsidRDefault="0080241F" w:rsidP="0080241F">
      <w:pPr>
        <w:ind w:left="360"/>
        <w:jc w:val="both"/>
      </w:pPr>
    </w:p>
    <w:p w14:paraId="51E06AB1" w14:textId="77777777" w:rsidR="005A3FAE" w:rsidRDefault="005A3FAE" w:rsidP="0080241F">
      <w:pPr>
        <w:pStyle w:val="Listaszerbekezds"/>
        <w:numPr>
          <w:ilvl w:val="0"/>
          <w:numId w:val="6"/>
        </w:numPr>
        <w:jc w:val="both"/>
      </w:pPr>
      <w:r w:rsidRPr="0080241F">
        <w:rPr>
          <w:b/>
        </w:rPr>
        <w:t>Ha az eljárás önálló bírósági végrehajtó vagy közjegyző előtt van folyamatban</w:t>
      </w:r>
      <w:r w:rsidR="0080241F">
        <w:t>, a letéti eljárásban</w:t>
      </w:r>
      <w:r>
        <w:t xml:space="preserve"> főszabály szerint </w:t>
      </w:r>
      <w:r w:rsidRPr="0080241F">
        <w:rPr>
          <w:b/>
        </w:rPr>
        <w:t xml:space="preserve">az önálló bírósági végrehajtó, illetve a közjegyző székhelye szerint illetékes járásbíróság </w:t>
      </w:r>
      <w:r>
        <w:t>jogosult eljárni.</w:t>
      </w:r>
    </w:p>
    <w:p w14:paraId="2969E7B0" w14:textId="77777777" w:rsidR="005A3FAE" w:rsidRDefault="005A3FAE" w:rsidP="005A3FAE">
      <w:pPr>
        <w:jc w:val="both"/>
      </w:pPr>
    </w:p>
    <w:p w14:paraId="5EEA072E" w14:textId="77777777" w:rsidR="005A3FAE" w:rsidRDefault="005A3FAE" w:rsidP="0080241F">
      <w:pPr>
        <w:pStyle w:val="Listaszerbekezds"/>
        <w:numPr>
          <w:ilvl w:val="0"/>
          <w:numId w:val="6"/>
        </w:numPr>
        <w:jc w:val="both"/>
      </w:pPr>
      <w:r>
        <w:t xml:space="preserve">Az eljárásban hivatásos bíró mellett </w:t>
      </w:r>
      <w:r w:rsidRPr="0080241F">
        <w:rPr>
          <w:b/>
        </w:rPr>
        <w:t>bírósági titkár és bírósági ügyintéző is</w:t>
      </w:r>
      <w:r>
        <w:t xml:space="preserve"> önálló jogkörrel járhat el [IM rendelet 12. § (1) bekezdés].</w:t>
      </w:r>
    </w:p>
    <w:p w14:paraId="53224B0C" w14:textId="77777777" w:rsidR="005A3FAE" w:rsidRDefault="005A3FAE" w:rsidP="005A3FAE">
      <w:pPr>
        <w:jc w:val="both"/>
      </w:pPr>
    </w:p>
    <w:p w14:paraId="65A5F54E" w14:textId="77777777" w:rsidR="0080241F" w:rsidRDefault="00C27B3C" w:rsidP="0080241F">
      <w:pPr>
        <w:jc w:val="center"/>
      </w:pPr>
      <w:r>
        <w:rPr>
          <w:noProof/>
        </w:rPr>
        <mc:AlternateContent>
          <mc:Choice Requires="wps">
            <w:drawing>
              <wp:anchor distT="0" distB="0" distL="114300" distR="114300" simplePos="0" relativeHeight="251669504" behindDoc="0" locked="0" layoutInCell="1" allowOverlap="1" wp14:anchorId="386EE849" wp14:editId="11D21715">
                <wp:simplePos x="0" y="0"/>
                <wp:positionH relativeFrom="column">
                  <wp:posOffset>1710690</wp:posOffset>
                </wp:positionH>
                <wp:positionV relativeFrom="paragraph">
                  <wp:posOffset>73025</wp:posOffset>
                </wp:positionV>
                <wp:extent cx="2470785" cy="321310"/>
                <wp:effectExtent l="19685" t="19685" r="33655" b="4953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2131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7188F40" w14:textId="77777777" w:rsidR="000910A8" w:rsidRDefault="000910A8" w:rsidP="0080241F">
                            <w:pPr>
                              <w:jc w:val="center"/>
                            </w:pPr>
                            <w:r>
                              <w:t>5. A letéti eljárás szakaszai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E849" id="Rectangle 13" o:spid="_x0000_s1043" style="position:absolute;left:0;text-align:left;margin-left:134.7pt;margin-top:5.75pt;width:194.5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" fillcolor="#9bbb59 [3206]" strokecolor="#f2f2f2 [3041]" strokeweight="3pt">
                <v:shadow on="t" color="#4e6128 [1606]" opacity=".5" offset="1pt"/>
                <v:textbox>
                  <w:txbxContent>
                    <w:p w14:paraId="27188F40" w14:textId="77777777" w:rsidR="000910A8" w:rsidRDefault="000910A8" w:rsidP="0080241F">
                      <w:pPr>
                        <w:jc w:val="center"/>
                      </w:pPr>
                      <w:r>
                        <w:t>5. A letéti eljárás szakaszai</w:t>
                      </w:r>
                    </w:p>
                  </w:txbxContent>
                </v:textbox>
              </v:rect>
            </w:pict>
          </mc:Fallback>
        </mc:AlternateContent>
      </w:r>
    </w:p>
    <w:p w14:paraId="2AC0AB65" w14:textId="77777777" w:rsidR="0080241F" w:rsidRDefault="0080241F" w:rsidP="005A3FAE">
      <w:pPr>
        <w:jc w:val="both"/>
      </w:pPr>
    </w:p>
    <w:p w14:paraId="3C7C1769" w14:textId="77777777" w:rsidR="0080241F" w:rsidRDefault="0080241F" w:rsidP="005A3FAE">
      <w:pPr>
        <w:jc w:val="both"/>
      </w:pPr>
    </w:p>
    <w:p w14:paraId="7F9AE930" w14:textId="77777777" w:rsidR="00CD512C" w:rsidRDefault="0080241F" w:rsidP="00CD512C">
      <w:pPr>
        <w:jc w:val="both"/>
      </w:pPr>
      <w:r>
        <w:rPr>
          <w:noProof/>
        </w:rPr>
        <w:drawing>
          <wp:inline distT="0" distB="0" distL="0" distR="0" wp14:anchorId="43CC3CF2" wp14:editId="0D4AF239">
            <wp:extent cx="5485750" cy="858558"/>
            <wp:effectExtent l="0" t="0" r="12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4F0D2AA" w14:textId="77777777" w:rsidR="0080241F" w:rsidRDefault="00C27B3C" w:rsidP="00CD512C">
      <w:pPr>
        <w:jc w:val="both"/>
      </w:pPr>
      <w:r>
        <w:rPr>
          <w:noProof/>
        </w:rPr>
        <mc:AlternateContent>
          <mc:Choice Requires="wps">
            <w:drawing>
              <wp:anchor distT="0" distB="0" distL="114300" distR="114300" simplePos="0" relativeHeight="251670528" behindDoc="0" locked="0" layoutInCell="1" allowOverlap="1" wp14:anchorId="0F3B342D" wp14:editId="6D4D500D">
                <wp:simplePos x="0" y="0"/>
                <wp:positionH relativeFrom="column">
                  <wp:posOffset>1787525</wp:posOffset>
                </wp:positionH>
                <wp:positionV relativeFrom="paragraph">
                  <wp:posOffset>99060</wp:posOffset>
                </wp:positionV>
                <wp:extent cx="2393950" cy="474345"/>
                <wp:effectExtent l="20320" t="20320" r="33655" b="4826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4743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B31DF87" w14:textId="77777777" w:rsidR="000910A8" w:rsidRDefault="000910A8" w:rsidP="0080241F">
                            <w:pPr>
                              <w:jc w:val="center"/>
                            </w:pPr>
                            <w:r>
                              <w:t>6. A letétbe helyezési szakasz eljárási rendelkezései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342D" id="Rectangle 14" o:spid="_x0000_s1044" style="position:absolute;left:0;text-align:left;margin-left:140.75pt;margin-top:7.8pt;width:188.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" fillcolor="#9bbb59 [3206]" strokecolor="#f2f2f2 [3041]" strokeweight="3pt">
                <v:shadow on="t" color="#4e6128 [1606]" opacity=".5" offset="1pt"/>
                <v:textbox>
                  <w:txbxContent>
                    <w:p w14:paraId="4B31DF87" w14:textId="77777777" w:rsidR="000910A8" w:rsidRDefault="000910A8" w:rsidP="0080241F">
                      <w:pPr>
                        <w:jc w:val="center"/>
                      </w:pPr>
                      <w:r>
                        <w:t>6. A letétbe helyezési szakasz eljárási rendelkezései</w:t>
                      </w:r>
                    </w:p>
                  </w:txbxContent>
                </v:textbox>
              </v:rect>
            </w:pict>
          </mc:Fallback>
        </mc:AlternateContent>
      </w:r>
    </w:p>
    <w:p w14:paraId="55CECA41" w14:textId="77777777" w:rsidR="0080241F" w:rsidRDefault="0080241F" w:rsidP="005A3FAE">
      <w:pPr>
        <w:jc w:val="both"/>
      </w:pPr>
    </w:p>
    <w:p w14:paraId="7931FB3F" w14:textId="77777777" w:rsidR="0080241F" w:rsidRDefault="0080241F" w:rsidP="005A3FAE">
      <w:pPr>
        <w:jc w:val="both"/>
      </w:pPr>
    </w:p>
    <w:p w14:paraId="0D80A5B6" w14:textId="77777777" w:rsidR="0080241F" w:rsidRDefault="0080241F" w:rsidP="005A3FAE">
      <w:pPr>
        <w:jc w:val="both"/>
      </w:pPr>
    </w:p>
    <w:p w14:paraId="1B61FA7B" w14:textId="77777777" w:rsidR="0080241F" w:rsidRPr="00E35E1B" w:rsidRDefault="00E35E1B" w:rsidP="005A3FAE">
      <w:pPr>
        <w:jc w:val="both"/>
        <w:rPr>
          <w:b/>
        </w:rPr>
      </w:pPr>
      <w:r w:rsidRPr="00E35E1B">
        <w:rPr>
          <w:b/>
        </w:rPr>
        <w:t xml:space="preserve">6.1. Kérelem </w:t>
      </w:r>
    </w:p>
    <w:p w14:paraId="18D2FF7A" w14:textId="77777777" w:rsidR="005A3FAE" w:rsidRDefault="005A3FAE" w:rsidP="005A3FAE">
      <w:pPr>
        <w:jc w:val="both"/>
      </w:pPr>
      <w:r>
        <w:t xml:space="preserve">Pénz-és tárgyletét esetén a letétbe helyezéshez </w:t>
      </w:r>
      <w:r w:rsidRPr="00E35E1B">
        <w:rPr>
          <w:b/>
        </w:rPr>
        <w:t>kérelem előterjesztése</w:t>
      </w:r>
      <w:r>
        <w:t xml:space="preserve"> szükséges. </w:t>
      </w:r>
      <w:r w:rsidRPr="00E35E1B">
        <w:rPr>
          <w:b/>
        </w:rPr>
        <w:t>Elnöki letét esetében viszont erre nincs szükség</w:t>
      </w:r>
      <w:r>
        <w:t>, hiszen a költség letétbe helyezése a bíróság végzésbe foglalt felhívása alapján történik.</w:t>
      </w:r>
      <w:r w:rsidR="00E35E1B">
        <w:t xml:space="preserve"> </w:t>
      </w:r>
      <w:r>
        <w:t xml:space="preserve">Közjegyzőnek és végrehajtónak </w:t>
      </w:r>
      <w:r w:rsidR="00E35E1B">
        <w:t xml:space="preserve">sem kell </w:t>
      </w:r>
      <w:r>
        <w:t>a letét elfogadása iránt kérelmet előterjesztenie.</w:t>
      </w:r>
    </w:p>
    <w:p w14:paraId="719FA709" w14:textId="77777777" w:rsidR="005A3FAE" w:rsidRDefault="005A3FAE" w:rsidP="005A3FAE">
      <w:pPr>
        <w:jc w:val="both"/>
      </w:pPr>
    </w:p>
    <w:p w14:paraId="14D7FB8F" w14:textId="77777777" w:rsidR="00E35E1B" w:rsidRPr="00E35E1B" w:rsidRDefault="00E35E1B" w:rsidP="005A3FAE">
      <w:pPr>
        <w:jc w:val="both"/>
        <w:rPr>
          <w:b/>
        </w:rPr>
      </w:pPr>
      <w:r w:rsidRPr="00E35E1B">
        <w:rPr>
          <w:b/>
        </w:rPr>
        <w:t>6.2. A kérelem tartalma</w:t>
      </w:r>
    </w:p>
    <w:p w14:paraId="3CDA5705" w14:textId="77777777" w:rsidR="00E35E1B" w:rsidRPr="00047701" w:rsidRDefault="00E35E1B" w:rsidP="00E35E1B">
      <w:pPr>
        <w:pStyle w:val="Listaszerbekezds"/>
        <w:numPr>
          <w:ilvl w:val="0"/>
          <w:numId w:val="7"/>
        </w:numPr>
        <w:jc w:val="both"/>
      </w:pPr>
      <w:r w:rsidRPr="00047701">
        <w:t>letéti összeg rendeltetése</w:t>
      </w:r>
    </w:p>
    <w:p w14:paraId="1F492BE4" w14:textId="77777777" w:rsidR="00E35E1B" w:rsidRPr="00047701" w:rsidRDefault="00E35E1B" w:rsidP="00E35E1B">
      <w:pPr>
        <w:pStyle w:val="Listaszerbekezds"/>
        <w:numPr>
          <w:ilvl w:val="0"/>
          <w:numId w:val="7"/>
        </w:numPr>
        <w:jc w:val="both"/>
      </w:pPr>
      <w:r w:rsidRPr="00047701">
        <w:t>letét fajtája</w:t>
      </w:r>
    </w:p>
    <w:p w14:paraId="552591D5" w14:textId="77777777" w:rsidR="00E35E1B" w:rsidRPr="00047701" w:rsidRDefault="00E35E1B" w:rsidP="00E35E1B">
      <w:pPr>
        <w:pStyle w:val="Listaszerbekezds"/>
        <w:numPr>
          <w:ilvl w:val="0"/>
          <w:numId w:val="7"/>
        </w:numPr>
        <w:jc w:val="both"/>
      </w:pPr>
      <w:r>
        <w:t xml:space="preserve">letevő és </w:t>
      </w:r>
      <w:r w:rsidRPr="00047701">
        <w:t>jogosult neve, megnevezése</w:t>
      </w:r>
    </w:p>
    <w:p w14:paraId="1D588793" w14:textId="77777777" w:rsidR="00E35E1B" w:rsidRPr="00047701" w:rsidRDefault="00E35E1B" w:rsidP="00E35E1B">
      <w:pPr>
        <w:pStyle w:val="Listaszerbekezds"/>
        <w:numPr>
          <w:ilvl w:val="0"/>
          <w:numId w:val="7"/>
        </w:numPr>
        <w:jc w:val="both"/>
      </w:pPr>
      <w:r w:rsidRPr="00047701">
        <w:t>letevő által megjelölt hitelintézeti számlaszám</w:t>
      </w:r>
    </w:p>
    <w:p w14:paraId="6855DB28" w14:textId="77777777" w:rsidR="00E35E1B" w:rsidRPr="00047701" w:rsidRDefault="00E35E1B" w:rsidP="00E35E1B">
      <w:pPr>
        <w:pStyle w:val="Listaszerbekezds"/>
        <w:numPr>
          <w:ilvl w:val="0"/>
          <w:numId w:val="7"/>
        </w:numPr>
        <w:jc w:val="both"/>
      </w:pPr>
      <w:r w:rsidRPr="00047701">
        <w:t>letevő lakóhelye, székhelye</w:t>
      </w:r>
    </w:p>
    <w:p w14:paraId="40C575AF" w14:textId="77777777" w:rsidR="00E35E1B" w:rsidRPr="00047701" w:rsidRDefault="00E35E1B" w:rsidP="00E35E1B">
      <w:pPr>
        <w:pStyle w:val="Listaszerbekezds"/>
        <w:numPr>
          <w:ilvl w:val="0"/>
          <w:numId w:val="7"/>
        </w:numPr>
        <w:jc w:val="both"/>
      </w:pPr>
      <w:r w:rsidRPr="00047701">
        <w:t>annak ténye, ha a jog</w:t>
      </w:r>
      <w:r>
        <w:t>o</w:t>
      </w:r>
      <w:r w:rsidRPr="00047701">
        <w:t>sult személye bizonytalan vagy az adatai ismeretlenek</w:t>
      </w:r>
    </w:p>
    <w:p w14:paraId="7240807B" w14:textId="77777777" w:rsidR="00E35E1B" w:rsidRPr="00047701" w:rsidRDefault="00E35E1B" w:rsidP="00E35E1B">
      <w:pPr>
        <w:pStyle w:val="Listaszerbekezds"/>
        <w:numPr>
          <w:ilvl w:val="0"/>
          <w:numId w:val="7"/>
        </w:numPr>
        <w:jc w:val="both"/>
      </w:pPr>
      <w:r w:rsidRPr="00047701">
        <w:t>bíróság megnevezése</w:t>
      </w:r>
    </w:p>
    <w:p w14:paraId="2F8DDA95" w14:textId="77777777" w:rsidR="00E35E1B" w:rsidRPr="00047701" w:rsidRDefault="00E35E1B" w:rsidP="00E35E1B">
      <w:pPr>
        <w:pStyle w:val="Listaszerbekezds"/>
        <w:numPr>
          <w:ilvl w:val="0"/>
          <w:numId w:val="7"/>
        </w:numPr>
        <w:jc w:val="both"/>
      </w:pPr>
      <w:r w:rsidRPr="00047701">
        <w:lastRenderedPageBreak/>
        <w:t>ügyszám (ha a letétbehelyezésre folyamatban lévő va</w:t>
      </w:r>
      <w:r>
        <w:t>gy korábban folyamatban volt üg</w:t>
      </w:r>
      <w:r w:rsidRPr="00047701">
        <w:t>g</w:t>
      </w:r>
      <w:r>
        <w:t>y</w:t>
      </w:r>
      <w:r w:rsidRPr="00047701">
        <w:t>el kapcsolatban kerül sor)</w:t>
      </w:r>
    </w:p>
    <w:p w14:paraId="70074F2E" w14:textId="77777777" w:rsidR="00E35E1B" w:rsidRPr="00047701" w:rsidRDefault="00E35E1B" w:rsidP="00E35E1B">
      <w:pPr>
        <w:pStyle w:val="Listaszerbekezds"/>
        <w:numPr>
          <w:ilvl w:val="0"/>
          <w:numId w:val="7"/>
        </w:numPr>
        <w:jc w:val="both"/>
      </w:pPr>
      <w:r w:rsidRPr="00047701">
        <w:t>letét kiutalásával kapcsolatos kikötések</w:t>
      </w:r>
    </w:p>
    <w:p w14:paraId="63759BBC" w14:textId="77777777" w:rsidR="00E35E1B" w:rsidRPr="00047701" w:rsidRDefault="00E35E1B" w:rsidP="00E35E1B">
      <w:pPr>
        <w:pStyle w:val="Listaszerbekezds"/>
        <w:numPr>
          <w:ilvl w:val="0"/>
          <w:numId w:val="7"/>
        </w:numPr>
        <w:jc w:val="both"/>
      </w:pPr>
      <w:r w:rsidRPr="00047701">
        <w:t>letét őrzésére irányuló kérelem, megjelölve az őrzés időtartamát</w:t>
      </w:r>
    </w:p>
    <w:p w14:paraId="31E4573C" w14:textId="77777777" w:rsidR="00E35E1B" w:rsidRPr="00047701" w:rsidRDefault="00E35E1B" w:rsidP="00E35E1B">
      <w:pPr>
        <w:pStyle w:val="Listaszerbekezds"/>
        <w:numPr>
          <w:ilvl w:val="0"/>
          <w:numId w:val="7"/>
        </w:numPr>
        <w:jc w:val="both"/>
      </w:pPr>
      <w:r w:rsidRPr="00047701">
        <w:t>letétbe helyezés okának valószínűsítése.</w:t>
      </w:r>
    </w:p>
    <w:p w14:paraId="1FF36DC5" w14:textId="77777777" w:rsidR="00E35E1B" w:rsidRDefault="00E35E1B" w:rsidP="005A3FAE">
      <w:pPr>
        <w:jc w:val="both"/>
      </w:pPr>
    </w:p>
    <w:p w14:paraId="58C6D14B" w14:textId="77777777" w:rsidR="00E35E1B" w:rsidRPr="00E35E1B" w:rsidRDefault="00E35E1B" w:rsidP="005A3FAE">
      <w:pPr>
        <w:jc w:val="both"/>
        <w:rPr>
          <w:b/>
        </w:rPr>
      </w:pPr>
      <w:r w:rsidRPr="00E35E1B">
        <w:rPr>
          <w:b/>
        </w:rPr>
        <w:t>6.3. A letétbehelyezés módja</w:t>
      </w:r>
    </w:p>
    <w:p w14:paraId="5E5802F6" w14:textId="77777777" w:rsidR="005A3FAE" w:rsidRDefault="005A3FAE" w:rsidP="005A3FAE">
      <w:pPr>
        <w:jc w:val="both"/>
      </w:pPr>
      <w:r w:rsidRPr="00E35E1B">
        <w:rPr>
          <w:color w:val="E36C0A" w:themeColor="accent6" w:themeShade="BF"/>
        </w:rPr>
        <w:t>A pénzletétet</w:t>
      </w:r>
      <w:r>
        <w:t xml:space="preserve"> a letétkezelő bírói letéti számlájára kell </w:t>
      </w:r>
      <w:r w:rsidRPr="00E35E1B">
        <w:rPr>
          <w:b/>
          <w:color w:val="E36C0A" w:themeColor="accent6" w:themeShade="BF"/>
        </w:rPr>
        <w:t>befizetni vagy átutalni</w:t>
      </w:r>
      <w:r>
        <w:t>, befizetési lapon vagy átutalási nyomtatványon. Ha a befizetési lap hiányos, a letétkezelő a letevőt 15 napos határidővel a hiányok pótlására hívja fel. Ha a hiányt nem pótolják, és azok nem is állapíthatók meg, a letétkezelő a pénzt visszafizeti, vagy a megadott bankszámlára visszautalja. Ha a visszautalás sikertelen, a bíróság őrzési letétbe vétel iránt intézkedik.</w:t>
      </w:r>
    </w:p>
    <w:p w14:paraId="7176739A" w14:textId="77777777" w:rsidR="005A3FAE" w:rsidRDefault="005A3FAE" w:rsidP="005A3FAE">
      <w:pPr>
        <w:jc w:val="both"/>
        <w:rPr>
          <w:color w:val="FF0000"/>
        </w:rPr>
      </w:pPr>
    </w:p>
    <w:p w14:paraId="683DCBC9" w14:textId="77777777" w:rsidR="005A3FAE" w:rsidRPr="00C96519" w:rsidRDefault="005A3FAE" w:rsidP="005A3FAE">
      <w:pPr>
        <w:jc w:val="both"/>
      </w:pPr>
      <w:r w:rsidRPr="00E35E1B">
        <w:rPr>
          <w:b/>
          <w:color w:val="E36C0A" w:themeColor="accent6" w:themeShade="BF"/>
        </w:rPr>
        <w:t>Tárgyletét esetén</w:t>
      </w:r>
      <w:r w:rsidRPr="00C96519">
        <w:t xml:space="preserve"> a leté</w:t>
      </w:r>
      <w:r>
        <w:t>t</w:t>
      </w:r>
      <w:r w:rsidRPr="00C96519">
        <w:t>be hely</w:t>
      </w:r>
      <w:r>
        <w:t>e</w:t>
      </w:r>
      <w:r w:rsidRPr="00C96519">
        <w:t xml:space="preserve">zendő tárgyat a letétkezelőnek kell </w:t>
      </w:r>
      <w:r w:rsidRPr="00E35E1B">
        <w:rPr>
          <w:b/>
          <w:color w:val="E36C0A" w:themeColor="accent6" w:themeShade="BF"/>
        </w:rPr>
        <w:t>átadni vagy postán megküldeni</w:t>
      </w:r>
      <w:r w:rsidRPr="00E35E1B">
        <w:rPr>
          <w:color w:val="E36C0A" w:themeColor="accent6" w:themeShade="BF"/>
        </w:rPr>
        <w:t xml:space="preserve"> </w:t>
      </w:r>
      <w:r>
        <w:t>a kérelem benyújtását köv</w:t>
      </w:r>
      <w:r w:rsidRPr="00C96519">
        <w:t>etően.</w:t>
      </w:r>
    </w:p>
    <w:p w14:paraId="25BFCD24" w14:textId="77777777" w:rsidR="005A3FAE" w:rsidRDefault="005A3FAE" w:rsidP="005A3FAE">
      <w:pPr>
        <w:jc w:val="both"/>
      </w:pPr>
    </w:p>
    <w:p w14:paraId="4A2D9FDD" w14:textId="77777777" w:rsidR="00E35E1B" w:rsidRPr="00E35E1B" w:rsidRDefault="00E35E1B" w:rsidP="005A3FAE">
      <w:pPr>
        <w:jc w:val="both"/>
        <w:rPr>
          <w:b/>
        </w:rPr>
      </w:pPr>
      <w:r w:rsidRPr="00E35E1B">
        <w:rPr>
          <w:b/>
        </w:rPr>
        <w:t>6.4. Határozathozatal</w:t>
      </w:r>
    </w:p>
    <w:p w14:paraId="535ACD8E" w14:textId="77777777" w:rsidR="005A3FAE" w:rsidRDefault="005A3FAE" w:rsidP="005A3FAE">
      <w:pPr>
        <w:jc w:val="both"/>
      </w:pPr>
      <w:r>
        <w:t xml:space="preserve">A letét elfogadásáról </w:t>
      </w:r>
      <w:r w:rsidR="00510133">
        <w:t xml:space="preserve">és elutasításáról </w:t>
      </w:r>
      <w:r w:rsidRPr="00510133">
        <w:rPr>
          <w:b/>
          <w:color w:val="E36C0A" w:themeColor="accent6" w:themeShade="BF"/>
        </w:rPr>
        <w:t>a bíróság határozatot (végzést) hoz</w:t>
      </w:r>
      <w:r>
        <w:t>, kivéve az elnöki letétnél (szintén az előbb részletezett oknál fogva). Ha a letétbe helyezés közjegyző, végrehajtó vagy hagyatéki ügyben eljáró leltárelőadó megkeresése alapján történik, elfogadó végzés megho</w:t>
      </w:r>
      <w:r w:rsidR="00E35E1B">
        <w:t>zatalára szintén nincs szükség</w:t>
      </w:r>
      <w:r>
        <w:t>.</w:t>
      </w:r>
    </w:p>
    <w:p w14:paraId="5D8CAC7B" w14:textId="77777777" w:rsidR="005A3FAE" w:rsidRDefault="005A3FAE" w:rsidP="005A3FAE">
      <w:pPr>
        <w:jc w:val="both"/>
      </w:pPr>
    </w:p>
    <w:p w14:paraId="78C1DA19" w14:textId="77777777" w:rsidR="005A3FAE" w:rsidRDefault="005A3FAE" w:rsidP="005A3FAE">
      <w:pPr>
        <w:jc w:val="both"/>
      </w:pPr>
      <w:r>
        <w:t xml:space="preserve">Az elfogadó végzésben </w:t>
      </w:r>
      <w:r w:rsidRPr="00E35E1B">
        <w:rPr>
          <w:b/>
          <w:color w:val="E36C0A" w:themeColor="accent6" w:themeShade="BF"/>
        </w:rPr>
        <w:t>meg kell jelölni a letét rendeltetését, a letéti kezelés időtartamát, a letétkezelés utolsó napját</w:t>
      </w:r>
      <w:r>
        <w:t>.</w:t>
      </w:r>
    </w:p>
    <w:p w14:paraId="3FD8F51B" w14:textId="77777777" w:rsidR="005A3FAE" w:rsidRDefault="005A3FAE" w:rsidP="005A3FAE">
      <w:pPr>
        <w:jc w:val="both"/>
      </w:pPr>
    </w:p>
    <w:p w14:paraId="013FE8C0" w14:textId="77777777" w:rsidR="005A3FAE" w:rsidRDefault="005A3FAE" w:rsidP="005A3FAE">
      <w:pPr>
        <w:jc w:val="both"/>
      </w:pPr>
      <w:r w:rsidRPr="00E35E1B">
        <w:rPr>
          <w:b/>
          <w:color w:val="E36C0A" w:themeColor="accent6" w:themeShade="BF"/>
        </w:rPr>
        <w:t xml:space="preserve">Teljesítési letét elfogadása esetében </w:t>
      </w:r>
      <w:r w:rsidRPr="00510133">
        <w:t>a bíróság egyidejűleg</w:t>
      </w:r>
      <w:r w:rsidRPr="00E35E1B">
        <w:rPr>
          <w:b/>
          <w:color w:val="E36C0A" w:themeColor="accent6" w:themeShade="BF"/>
        </w:rPr>
        <w:t xml:space="preserve"> intézkedik annak kiutalása iránt is.</w:t>
      </w:r>
      <w:r w:rsidRPr="00E35E1B">
        <w:rPr>
          <w:color w:val="E36C0A" w:themeColor="accent6" w:themeShade="BF"/>
        </w:rPr>
        <w:t xml:space="preserve"> </w:t>
      </w:r>
      <w:r w:rsidRPr="00E35E1B">
        <w:rPr>
          <w:b/>
          <w:color w:val="E36C0A" w:themeColor="accent6" w:themeShade="BF"/>
        </w:rPr>
        <w:t xml:space="preserve">Ha </w:t>
      </w:r>
      <w:r w:rsidRPr="00510133">
        <w:t>a kiutalásnak</w:t>
      </w:r>
      <w:r w:rsidRPr="00E35E1B">
        <w:rPr>
          <w:b/>
          <w:color w:val="E36C0A" w:themeColor="accent6" w:themeShade="BF"/>
        </w:rPr>
        <w:t xml:space="preserve"> akadálya van</w:t>
      </w:r>
      <w:r>
        <w:t xml:space="preserve">, úgy a letétet a letétkezelő a bíróság további rendelkezéséig </w:t>
      </w:r>
      <w:r w:rsidRPr="00E35E1B">
        <w:rPr>
          <w:b/>
          <w:color w:val="E36C0A" w:themeColor="accent6" w:themeShade="BF"/>
        </w:rPr>
        <w:t>őrzési letétként köteles kezelni</w:t>
      </w:r>
      <w:r>
        <w:t>.</w:t>
      </w:r>
    </w:p>
    <w:p w14:paraId="0BD0BC5C" w14:textId="77777777" w:rsidR="005A3FAE" w:rsidRDefault="005A3FAE" w:rsidP="005A3FAE">
      <w:pPr>
        <w:jc w:val="both"/>
      </w:pPr>
    </w:p>
    <w:p w14:paraId="61D6C826" w14:textId="77777777" w:rsidR="005A3FAE" w:rsidRDefault="005A3FAE" w:rsidP="005A3FAE">
      <w:pPr>
        <w:jc w:val="both"/>
      </w:pPr>
      <w:r w:rsidRPr="00E35E1B">
        <w:rPr>
          <w:b/>
          <w:color w:val="E36C0A" w:themeColor="accent6" w:themeShade="BF"/>
        </w:rPr>
        <w:t>Ha a bíróság a letétbe helyezés iránti kérelmet elutasítja, intézkedik annak visszautalásáról, illetve visszaküldéséről</w:t>
      </w:r>
      <w:r w:rsidRPr="00E35E1B">
        <w:rPr>
          <w:color w:val="E36C0A" w:themeColor="accent6" w:themeShade="BF"/>
        </w:rPr>
        <w:t xml:space="preserve">. </w:t>
      </w:r>
      <w:r w:rsidRPr="00E35E1B">
        <w:rPr>
          <w:b/>
          <w:color w:val="E36C0A" w:themeColor="accent6" w:themeShade="BF"/>
        </w:rPr>
        <w:t>Ha ez nem lehetséges, akkor egy évig őrzési letétbe veszi a letét tárgyát</w:t>
      </w:r>
      <w:r>
        <w:t>.</w:t>
      </w:r>
    </w:p>
    <w:p w14:paraId="07C93E06" w14:textId="77777777" w:rsidR="005A3FAE" w:rsidRDefault="005A3FAE" w:rsidP="005A3FAE">
      <w:pPr>
        <w:jc w:val="both"/>
      </w:pPr>
    </w:p>
    <w:p w14:paraId="4E5D30AA" w14:textId="77777777" w:rsidR="00E35E1B" w:rsidRDefault="00C27B3C" w:rsidP="00E35E1B">
      <w:pPr>
        <w:jc w:val="center"/>
      </w:pPr>
      <w:r>
        <w:rPr>
          <w:noProof/>
        </w:rPr>
        <mc:AlternateContent>
          <mc:Choice Requires="wps">
            <w:drawing>
              <wp:anchor distT="0" distB="0" distL="114300" distR="114300" simplePos="0" relativeHeight="251671552" behindDoc="0" locked="0" layoutInCell="1" allowOverlap="1" wp14:anchorId="4A04FB48" wp14:editId="3C28DD09">
                <wp:simplePos x="0" y="0"/>
                <wp:positionH relativeFrom="column">
                  <wp:posOffset>1480185</wp:posOffset>
                </wp:positionH>
                <wp:positionV relativeFrom="paragraph">
                  <wp:posOffset>41910</wp:posOffset>
                </wp:positionV>
                <wp:extent cx="2994660" cy="363220"/>
                <wp:effectExtent l="27305" t="19050" r="35560" b="4635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3632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D37FC4B" w14:textId="77777777" w:rsidR="000910A8" w:rsidRDefault="000910A8" w:rsidP="00E35E1B">
                            <w:pPr>
                              <w:jc w:val="center"/>
                            </w:pPr>
                            <w:r>
                              <w:t>7. A letét kiutalásának eljárási rendelkezései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FB48" id="Rectangle 15" o:spid="_x0000_s1045" style="position:absolute;left:0;text-align:left;margin-left:116.55pt;margin-top:3.3pt;width:235.8pt;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" fillcolor="#9bbb59 [3206]" strokecolor="#f2f2f2 [3041]" strokeweight="3pt">
                <v:shadow on="t" color="#4e6128 [1606]" opacity=".5" offset="1pt"/>
                <v:textbox>
                  <w:txbxContent>
                    <w:p w14:paraId="1D37FC4B" w14:textId="77777777" w:rsidR="000910A8" w:rsidRDefault="000910A8" w:rsidP="00E35E1B">
                      <w:pPr>
                        <w:jc w:val="center"/>
                      </w:pPr>
                      <w:r>
                        <w:t>7. A letét kiutalásának eljárási rendelkezései</w:t>
                      </w:r>
                    </w:p>
                  </w:txbxContent>
                </v:textbox>
              </v:rect>
            </w:pict>
          </mc:Fallback>
        </mc:AlternateContent>
      </w:r>
    </w:p>
    <w:p w14:paraId="6820C458" w14:textId="77777777" w:rsidR="00E35E1B" w:rsidRDefault="00E35E1B" w:rsidP="005A3FAE">
      <w:pPr>
        <w:jc w:val="both"/>
      </w:pPr>
    </w:p>
    <w:p w14:paraId="4C1954F6" w14:textId="77777777" w:rsidR="00E35E1B" w:rsidRPr="00391A6C" w:rsidRDefault="00E35E1B" w:rsidP="005A3FAE">
      <w:pPr>
        <w:jc w:val="both"/>
      </w:pPr>
    </w:p>
    <w:p w14:paraId="02DD37EA" w14:textId="77777777" w:rsidR="00E35E1B" w:rsidRDefault="00E35E1B" w:rsidP="005A3FAE">
      <w:pPr>
        <w:jc w:val="both"/>
      </w:pPr>
    </w:p>
    <w:p w14:paraId="7BB6B79D" w14:textId="77777777" w:rsidR="00E35E1B" w:rsidRDefault="00510133" w:rsidP="005A3FAE">
      <w:pPr>
        <w:jc w:val="both"/>
      </w:pPr>
      <w:r>
        <w:rPr>
          <w:noProof/>
        </w:rPr>
        <w:drawing>
          <wp:inline distT="0" distB="0" distL="0" distR="0" wp14:anchorId="06B480FC" wp14:editId="55C4E770">
            <wp:extent cx="5486400" cy="1935974"/>
            <wp:effectExtent l="0" t="95250" r="0" b="838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BAEF74D" w14:textId="77777777" w:rsidR="00E35E1B" w:rsidRDefault="00E35E1B" w:rsidP="005A3FAE">
      <w:pPr>
        <w:jc w:val="both"/>
      </w:pPr>
    </w:p>
    <w:p w14:paraId="725219B7" w14:textId="77777777" w:rsidR="005A3FAE" w:rsidRDefault="005A3FAE" w:rsidP="005A3FAE">
      <w:pPr>
        <w:jc w:val="both"/>
      </w:pPr>
      <w:r>
        <w:lastRenderedPageBreak/>
        <w:t xml:space="preserve">A letét kiutalásáról </w:t>
      </w:r>
      <w:r w:rsidRPr="00510133">
        <w:rPr>
          <w:color w:val="E36C0A" w:themeColor="accent6" w:themeShade="BF"/>
        </w:rPr>
        <w:t>az a bíróság dönt, amelyik a letét elfogadásáról határozott, vagy amelyik a letétet a közjegyzőtől, végrehajtótól átvette</w:t>
      </w:r>
      <w:r>
        <w:t>.</w:t>
      </w:r>
    </w:p>
    <w:p w14:paraId="52B16C07" w14:textId="77777777" w:rsidR="005A3FAE" w:rsidRDefault="005A3FAE" w:rsidP="005A3FAE">
      <w:pPr>
        <w:jc w:val="both"/>
      </w:pPr>
    </w:p>
    <w:p w14:paraId="7B8A2DC5" w14:textId="77777777" w:rsidR="005A3FAE" w:rsidRDefault="005A3FAE" w:rsidP="005A3FAE">
      <w:pPr>
        <w:jc w:val="both"/>
      </w:pPr>
      <w:r w:rsidRPr="00510133">
        <w:rPr>
          <w:color w:val="E36C0A" w:themeColor="accent6" w:themeShade="BF"/>
        </w:rPr>
        <w:t>Ötvenezer forintot meg nem haladó pénz</w:t>
      </w:r>
      <w:r w:rsidR="00510133">
        <w:rPr>
          <w:color w:val="E36C0A" w:themeColor="accent6" w:themeShade="BF"/>
        </w:rPr>
        <w:t>összege</w:t>
      </w:r>
      <w:r w:rsidRPr="00510133">
        <w:rPr>
          <w:color w:val="E36C0A" w:themeColor="accent6" w:themeShade="BF"/>
        </w:rPr>
        <w:t>t</w:t>
      </w:r>
      <w:r>
        <w:t xml:space="preserve"> a jogosult a letétkezelőnél </w:t>
      </w:r>
      <w:r w:rsidRPr="00510133">
        <w:rPr>
          <w:color w:val="E36C0A" w:themeColor="accent6" w:themeShade="BF"/>
        </w:rPr>
        <w:t>személyesen</w:t>
      </w:r>
      <w:r w:rsidR="00510133">
        <w:rPr>
          <w:color w:val="E36C0A" w:themeColor="accent6" w:themeShade="BF"/>
        </w:rPr>
        <w:t xml:space="preserve"> is</w:t>
      </w:r>
      <w:r w:rsidRPr="00510133">
        <w:rPr>
          <w:color w:val="E36C0A" w:themeColor="accent6" w:themeShade="BF"/>
        </w:rPr>
        <w:t xml:space="preserve"> </w:t>
      </w:r>
      <w:r w:rsidR="00510133">
        <w:t xml:space="preserve">átveheti. </w:t>
      </w:r>
      <w:r>
        <w:t>Az ezer és ötvenezer forint közötti, valamint az ötvenezer forintot meghaladó pénzletétet postai úton kell megküldeni a jogosult ilyen irányú kérelmére.</w:t>
      </w:r>
    </w:p>
    <w:p w14:paraId="7F0AC79D" w14:textId="77777777" w:rsidR="005A3FAE" w:rsidRDefault="005A3FAE" w:rsidP="005A3FAE">
      <w:pPr>
        <w:jc w:val="both"/>
      </w:pPr>
    </w:p>
    <w:p w14:paraId="5B98C559" w14:textId="77777777" w:rsidR="005A3FAE" w:rsidRDefault="005A3FAE" w:rsidP="005A3FAE">
      <w:pPr>
        <w:jc w:val="both"/>
      </w:pPr>
      <w:r w:rsidRPr="00510133">
        <w:rPr>
          <w:color w:val="E36C0A" w:themeColor="accent6" w:themeShade="BF"/>
        </w:rPr>
        <w:t>A tárgyletétet</w:t>
      </w:r>
      <w:r>
        <w:t xml:space="preserve"> a jogosult a letétkezelőnél </w:t>
      </w:r>
      <w:r w:rsidRPr="00510133">
        <w:rPr>
          <w:color w:val="E36C0A" w:themeColor="accent6" w:themeShade="BF"/>
        </w:rPr>
        <w:t>személyesen is</w:t>
      </w:r>
      <w:r>
        <w:t xml:space="preserve"> átveheti.</w:t>
      </w:r>
    </w:p>
    <w:p w14:paraId="0ED7D628" w14:textId="77777777" w:rsidR="005A3FAE" w:rsidRDefault="005A3FAE" w:rsidP="005A3FAE">
      <w:pPr>
        <w:jc w:val="both"/>
      </w:pPr>
    </w:p>
    <w:p w14:paraId="093F6273" w14:textId="77777777" w:rsidR="005A3FAE" w:rsidRDefault="005A3FAE" w:rsidP="005A3FAE">
      <w:pPr>
        <w:jc w:val="both"/>
      </w:pPr>
      <w:r w:rsidRPr="00510133">
        <w:rPr>
          <w:b/>
        </w:rPr>
        <w:t>A letéti kezelés (őrzés) megszüntetésére</w:t>
      </w:r>
      <w:r>
        <w:t xml:space="preserve"> </w:t>
      </w:r>
      <w:r w:rsidRPr="00510133">
        <w:rPr>
          <w:b/>
          <w:u w:val="single"/>
        </w:rPr>
        <w:t>akkor kerül sor</w:t>
      </w:r>
      <w:r>
        <w:t xml:space="preserve">, ha </w:t>
      </w:r>
      <w:r w:rsidRPr="00510133">
        <w:rPr>
          <w:color w:val="E36C0A" w:themeColor="accent6" w:themeShade="BF"/>
        </w:rPr>
        <w:t>a letét elfogadását megtagadó, illetve a kiutalását elrendelő végzés</w:t>
      </w:r>
      <w:r>
        <w:t xml:space="preserve"> jogerőre emelkedésétől számított </w:t>
      </w:r>
      <w:r w:rsidRPr="00510133">
        <w:rPr>
          <w:color w:val="E36C0A" w:themeColor="accent6" w:themeShade="BF"/>
        </w:rPr>
        <w:t>öt év elteltével</w:t>
      </w:r>
      <w:r>
        <w:t xml:space="preserve"> a letét tárgyát a letevő vagy a jogosult </w:t>
      </w:r>
      <w:r w:rsidRPr="00510133">
        <w:rPr>
          <w:color w:val="E36C0A" w:themeColor="accent6" w:themeShade="BF"/>
        </w:rPr>
        <w:t>nem veszi át</w:t>
      </w:r>
      <w:r>
        <w:t>.</w:t>
      </w:r>
    </w:p>
    <w:p w14:paraId="5FB085CE" w14:textId="77777777" w:rsidR="005A3FAE" w:rsidRDefault="005A3FAE" w:rsidP="005A3FAE">
      <w:pPr>
        <w:jc w:val="both"/>
      </w:pPr>
    </w:p>
    <w:p w14:paraId="120A1A3D" w14:textId="77777777" w:rsidR="00510133" w:rsidRPr="00510133" w:rsidRDefault="00510133" w:rsidP="005A3FAE">
      <w:pPr>
        <w:jc w:val="both"/>
        <w:rPr>
          <w:b/>
        </w:rPr>
      </w:pPr>
      <w:r w:rsidRPr="00510133">
        <w:rPr>
          <w:b/>
        </w:rPr>
        <w:t>III. Ellenőrző kérdések</w:t>
      </w:r>
    </w:p>
    <w:p w14:paraId="289D46F1" w14:textId="77777777" w:rsidR="005A3FAE" w:rsidRDefault="000910A8" w:rsidP="000910A8">
      <w:pPr>
        <w:pStyle w:val="Listaszerbekezds"/>
        <w:numPr>
          <w:ilvl w:val="0"/>
          <w:numId w:val="30"/>
        </w:numPr>
        <w:jc w:val="both"/>
      </w:pPr>
      <w:r>
        <w:t>Milyen kapcsolat van a közvetítői eljárás és az egyezségi kísérlet között?</w:t>
      </w:r>
    </w:p>
    <w:p w14:paraId="34B7488B" w14:textId="77777777" w:rsidR="000910A8" w:rsidRDefault="000910A8" w:rsidP="000910A8">
      <w:pPr>
        <w:pStyle w:val="Listaszerbekezds"/>
        <w:numPr>
          <w:ilvl w:val="0"/>
          <w:numId w:val="30"/>
        </w:numPr>
        <w:jc w:val="both"/>
      </w:pPr>
      <w:r>
        <w:t>Miért érdemes a közvetítői eljárás után egyezségi kísérletet kérni a bíróságtól, ha a közvetítői eljárásban létrejött a felek között megállapodás?</w:t>
      </w:r>
    </w:p>
    <w:p w14:paraId="7666D0CA" w14:textId="77777777" w:rsidR="000910A8" w:rsidRDefault="000910A8" w:rsidP="000910A8">
      <w:pPr>
        <w:pStyle w:val="Listaszerbekezds"/>
        <w:numPr>
          <w:ilvl w:val="0"/>
          <w:numId w:val="30"/>
        </w:numPr>
        <w:jc w:val="both"/>
      </w:pPr>
      <w:r>
        <w:t>Miként alakulnak a hatásköri, illetékességi és a kötelező jogi képviseletre vonatkozó szabályok az egyezségi kísérletre irányuló nemperes eljárásban?</w:t>
      </w:r>
    </w:p>
    <w:p w14:paraId="6164BC7C" w14:textId="77777777" w:rsidR="005A3FAE" w:rsidRDefault="000910A8" w:rsidP="005A3FAE">
      <w:pPr>
        <w:pStyle w:val="Listaszerbekezds"/>
        <w:numPr>
          <w:ilvl w:val="0"/>
          <w:numId w:val="30"/>
        </w:numPr>
        <w:jc w:val="both"/>
      </w:pPr>
      <w:r>
        <w:t>Miben újult meg az általános meghatalmazások nyilvántartása? Ki és milyen módon vezeti a nyilvántartást?</w:t>
      </w:r>
    </w:p>
    <w:p w14:paraId="709FB87C" w14:textId="77777777" w:rsidR="000F54BF" w:rsidRDefault="000F54BF" w:rsidP="005A3FAE">
      <w:pPr>
        <w:pStyle w:val="Listaszerbekezds"/>
        <w:numPr>
          <w:ilvl w:val="0"/>
          <w:numId w:val="30"/>
        </w:numPr>
        <w:jc w:val="both"/>
      </w:pPr>
      <w:r>
        <w:t>Ön ügyvédként tevékenykedik, és az egyik ügyfele egy parkolási cég. Megbízza Önt a parkolási díjak és pótdíjak fizetési meghagyásos eljárásban történő érvényesítésére. Adhat-e ezekre az eljárásokra általános meghatalmazást Önnek az ügyfél, és kérheti-e a meghatalmazás nyilvántartásba vételét? Válaszait indokolja!</w:t>
      </w:r>
    </w:p>
    <w:p w14:paraId="3A756C47" w14:textId="4B0171D7" w:rsidR="000F54BF" w:rsidRDefault="000F54BF" w:rsidP="005A3FAE">
      <w:pPr>
        <w:pStyle w:val="Listaszerbekezds"/>
        <w:numPr>
          <w:ilvl w:val="0"/>
          <w:numId w:val="30"/>
        </w:numPr>
        <w:jc w:val="both"/>
      </w:pPr>
      <w:r>
        <w:t>Ki</w:t>
      </w:r>
      <w:r w:rsidR="00A874DE">
        <w:t>k</w:t>
      </w:r>
      <w:r>
        <w:t xml:space="preserve"> és milyen módon jogosultak az általános meghatalmazások nyilvántartásának megismerésére?</w:t>
      </w:r>
    </w:p>
    <w:p w14:paraId="45C7A3C1" w14:textId="77777777" w:rsidR="000F54BF" w:rsidRDefault="000F54BF" w:rsidP="005A3FAE">
      <w:pPr>
        <w:pStyle w:val="Listaszerbekezds"/>
        <w:numPr>
          <w:ilvl w:val="0"/>
          <w:numId w:val="30"/>
        </w:numPr>
        <w:jc w:val="both"/>
      </w:pPr>
      <w:r>
        <w:t>Milyen fajtái vannak a bírósági letétnek, és azoknak mik lehetnek a tárgyai?</w:t>
      </w:r>
    </w:p>
    <w:p w14:paraId="16E1F34A" w14:textId="77777777" w:rsidR="000F54BF" w:rsidRDefault="000F54BF" w:rsidP="005A3FAE">
      <w:pPr>
        <w:pStyle w:val="Listaszerbekezds"/>
        <w:numPr>
          <w:ilvl w:val="0"/>
          <w:numId w:val="30"/>
        </w:numPr>
        <w:jc w:val="both"/>
      </w:pPr>
      <w:r>
        <w:t>Milyen szakaszai vannak a letéti eljárásnak? Ismertesse a második szakasz eljárási mozzanatait!</w:t>
      </w:r>
    </w:p>
    <w:p w14:paraId="753F1EFE" w14:textId="77777777" w:rsidR="000F54BF" w:rsidRDefault="000F54BF" w:rsidP="005A3FAE">
      <w:pPr>
        <w:pStyle w:val="Listaszerbekezds"/>
        <w:numPr>
          <w:ilvl w:val="0"/>
          <w:numId w:val="30"/>
        </w:numPr>
        <w:jc w:val="both"/>
      </w:pPr>
      <w:r>
        <w:t>Mi a különbség a letét kiutalása és a letéti kezelés megszüntetése között?</w:t>
      </w:r>
    </w:p>
    <w:p w14:paraId="1194F08F" w14:textId="77777777" w:rsidR="005A3FAE" w:rsidRDefault="000910A8" w:rsidP="000F54BF">
      <w:pPr>
        <w:ind w:left="360"/>
        <w:jc w:val="both"/>
      </w:pPr>
      <w:r w:rsidRPr="000910A8">
        <w:rPr>
          <w:noProof/>
        </w:rPr>
        <w:drawing>
          <wp:inline distT="0" distB="0" distL="0" distR="0" wp14:anchorId="7DEF8DBF" wp14:editId="6A1DE553">
            <wp:extent cx="5753536" cy="2575677"/>
            <wp:effectExtent l="19050" t="0" r="0" b="0"/>
            <wp:docPr id="11" name="Kép 2" descr="C:\Users\Pákozdi Zita\Documents\Olvasóleckék\infoblokk_kedv_final_magyar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ákozdi Zita\Documents\Olvasóleckék\infoblokk_kedv_final_magyar_CMYK_ ESZ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2578893"/>
                    </a:xfrm>
                    <a:prstGeom prst="rect">
                      <a:avLst/>
                    </a:prstGeom>
                    <a:noFill/>
                    <a:ln>
                      <a:noFill/>
                    </a:ln>
                  </pic:spPr>
                </pic:pic>
              </a:graphicData>
            </a:graphic>
          </wp:inline>
        </w:drawing>
      </w:r>
    </w:p>
    <w:p w14:paraId="19DD6236" w14:textId="77777777" w:rsidR="005A3FAE" w:rsidRDefault="005A3FAE" w:rsidP="005A3FAE">
      <w:pPr>
        <w:jc w:val="both"/>
      </w:pPr>
    </w:p>
    <w:p w14:paraId="5D0D774D" w14:textId="77777777" w:rsidR="005A3FAE" w:rsidRDefault="005A3FAE" w:rsidP="005A3FAE">
      <w:pPr>
        <w:jc w:val="both"/>
      </w:pPr>
    </w:p>
    <w:p w14:paraId="68A69BF6" w14:textId="77777777" w:rsidR="000910A8" w:rsidRPr="00D256FF" w:rsidRDefault="000910A8" w:rsidP="000910A8">
      <w:pPr>
        <w:pStyle w:val="Listaszerbekezds"/>
        <w:ind w:left="0"/>
        <w:jc w:val="both"/>
      </w:pPr>
      <w:r w:rsidRPr="00D256FF">
        <w:t>Jelen tananyag a Szegedi Tudományegyetemen készült az Európai Unió támogatásával. Projekt azonosító: EFOP-3.4.3-16-2016-00014</w:t>
      </w:r>
    </w:p>
    <w:sectPr w:rsidR="000910A8" w:rsidRPr="00D256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8C00" w14:textId="77777777" w:rsidR="002F0093" w:rsidRDefault="002F0093" w:rsidP="005A3FAE">
      <w:r>
        <w:separator/>
      </w:r>
    </w:p>
  </w:endnote>
  <w:endnote w:type="continuationSeparator" w:id="0">
    <w:p w14:paraId="436F91D1" w14:textId="77777777" w:rsidR="002F0093" w:rsidRDefault="002F0093" w:rsidP="005A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5B1E" w14:textId="77777777" w:rsidR="002F0093" w:rsidRDefault="002F0093" w:rsidP="005A3FAE">
      <w:r>
        <w:separator/>
      </w:r>
    </w:p>
  </w:footnote>
  <w:footnote w:type="continuationSeparator" w:id="0">
    <w:p w14:paraId="2E6E62DA" w14:textId="77777777" w:rsidR="002F0093" w:rsidRDefault="002F0093" w:rsidP="005A3FAE">
      <w:r>
        <w:continuationSeparator/>
      </w:r>
    </w:p>
  </w:footnote>
  <w:footnote w:id="1">
    <w:p w14:paraId="3190606D" w14:textId="77777777" w:rsidR="000910A8" w:rsidRDefault="000910A8" w:rsidP="005A3FAE">
      <w:pPr>
        <w:pStyle w:val="Lbjegyzetszveg"/>
        <w:jc w:val="both"/>
      </w:pPr>
      <w:r>
        <w:rPr>
          <w:rStyle w:val="Lbjegyzet-hivatkozs"/>
        </w:rPr>
        <w:footnoteRef/>
      </w:r>
      <w:r>
        <w:t xml:space="preserve"> 2017. évi XLIII. törvény indokolása – Általános indokolás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17"/>
    <w:multiLevelType w:val="hybridMultilevel"/>
    <w:tmpl w:val="813E91DA"/>
    <w:lvl w:ilvl="0" w:tplc="4B2C57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C51C2A"/>
    <w:multiLevelType w:val="hybridMultilevel"/>
    <w:tmpl w:val="3D0087D4"/>
    <w:lvl w:ilvl="0" w:tplc="446C6484">
      <w:start w:val="1"/>
      <w:numFmt w:val="bullet"/>
      <w:lvlText w:val=""/>
      <w:lvlJc w:val="left"/>
      <w:pPr>
        <w:ind w:left="720" w:hanging="360"/>
      </w:pPr>
      <w:rPr>
        <w:rFonts w:ascii="Symbol" w:hAnsi="Symbol" w:hint="default"/>
      </w:rPr>
    </w:lvl>
    <w:lvl w:ilvl="1" w:tplc="446C6484">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14B01"/>
    <w:multiLevelType w:val="hybridMultilevel"/>
    <w:tmpl w:val="80269A08"/>
    <w:lvl w:ilvl="0" w:tplc="89421A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072300"/>
    <w:multiLevelType w:val="hybridMultilevel"/>
    <w:tmpl w:val="FAF66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063CBC"/>
    <w:multiLevelType w:val="hybridMultilevel"/>
    <w:tmpl w:val="662892C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014A35"/>
    <w:multiLevelType w:val="hybridMultilevel"/>
    <w:tmpl w:val="528E81BC"/>
    <w:lvl w:ilvl="0" w:tplc="446C648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864042"/>
    <w:multiLevelType w:val="hybridMultilevel"/>
    <w:tmpl w:val="4816D15E"/>
    <w:lvl w:ilvl="0" w:tplc="4A5053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5B2640"/>
    <w:multiLevelType w:val="hybridMultilevel"/>
    <w:tmpl w:val="56849D7E"/>
    <w:lvl w:ilvl="0" w:tplc="5CFE0D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6C24BD"/>
    <w:multiLevelType w:val="hybridMultilevel"/>
    <w:tmpl w:val="0E3EE050"/>
    <w:lvl w:ilvl="0" w:tplc="2878EC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4B42E1"/>
    <w:multiLevelType w:val="hybridMultilevel"/>
    <w:tmpl w:val="6BA0701E"/>
    <w:lvl w:ilvl="0" w:tplc="DC8C8CC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F879C2"/>
    <w:multiLevelType w:val="hybridMultilevel"/>
    <w:tmpl w:val="91DC1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AE41D1"/>
    <w:multiLevelType w:val="hybridMultilevel"/>
    <w:tmpl w:val="472A6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263CF8"/>
    <w:multiLevelType w:val="hybridMultilevel"/>
    <w:tmpl w:val="6EDECAF4"/>
    <w:lvl w:ilvl="0" w:tplc="446C64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773D5A"/>
    <w:multiLevelType w:val="hybridMultilevel"/>
    <w:tmpl w:val="6A6896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D043FB"/>
    <w:multiLevelType w:val="hybridMultilevel"/>
    <w:tmpl w:val="CB8A2CA4"/>
    <w:lvl w:ilvl="0" w:tplc="5AEC7B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007C32"/>
    <w:multiLevelType w:val="hybridMultilevel"/>
    <w:tmpl w:val="1E12F4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D37D37"/>
    <w:multiLevelType w:val="hybridMultilevel"/>
    <w:tmpl w:val="D58E4192"/>
    <w:lvl w:ilvl="0" w:tplc="446C64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485CC4"/>
    <w:multiLevelType w:val="hybridMultilevel"/>
    <w:tmpl w:val="9BE410BE"/>
    <w:lvl w:ilvl="0" w:tplc="446C6484">
      <w:start w:val="1"/>
      <w:numFmt w:val="bullet"/>
      <w:lvlText w:val=""/>
      <w:lvlJc w:val="left"/>
      <w:pPr>
        <w:ind w:left="720" w:hanging="360"/>
      </w:pPr>
      <w:rPr>
        <w:rFonts w:ascii="Symbol" w:hAnsi="Symbol" w:hint="default"/>
      </w:rPr>
    </w:lvl>
    <w:lvl w:ilvl="1" w:tplc="9C0032F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6D0429"/>
    <w:multiLevelType w:val="hybridMultilevel"/>
    <w:tmpl w:val="AB08F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E2A59AD"/>
    <w:multiLevelType w:val="hybridMultilevel"/>
    <w:tmpl w:val="32A40F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1A0F9F"/>
    <w:multiLevelType w:val="hybridMultilevel"/>
    <w:tmpl w:val="004CE2CE"/>
    <w:lvl w:ilvl="0" w:tplc="446C64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26E5798"/>
    <w:multiLevelType w:val="hybridMultilevel"/>
    <w:tmpl w:val="D1E00366"/>
    <w:lvl w:ilvl="0" w:tplc="3E1039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498664A"/>
    <w:multiLevelType w:val="hybridMultilevel"/>
    <w:tmpl w:val="CAA60034"/>
    <w:lvl w:ilvl="0" w:tplc="DC8C8CC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0A7CC6"/>
    <w:multiLevelType w:val="hybridMultilevel"/>
    <w:tmpl w:val="35ECF6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9077C3"/>
    <w:multiLevelType w:val="hybridMultilevel"/>
    <w:tmpl w:val="5E1CF530"/>
    <w:lvl w:ilvl="0" w:tplc="ED2431B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A36380B"/>
    <w:multiLevelType w:val="hybridMultilevel"/>
    <w:tmpl w:val="8B76B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BD60882"/>
    <w:multiLevelType w:val="hybridMultilevel"/>
    <w:tmpl w:val="0ECC035E"/>
    <w:lvl w:ilvl="0" w:tplc="446C64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C454159"/>
    <w:multiLevelType w:val="hybridMultilevel"/>
    <w:tmpl w:val="37A4DB80"/>
    <w:lvl w:ilvl="0" w:tplc="32CAE1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CE23E96"/>
    <w:multiLevelType w:val="hybridMultilevel"/>
    <w:tmpl w:val="4A1ED116"/>
    <w:lvl w:ilvl="0" w:tplc="AA76F0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ED50194"/>
    <w:multiLevelType w:val="hybridMultilevel"/>
    <w:tmpl w:val="872AECBC"/>
    <w:lvl w:ilvl="0" w:tplc="446C64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6"/>
  </w:num>
  <w:num w:numId="4">
    <w:abstractNumId w:val="13"/>
  </w:num>
  <w:num w:numId="5">
    <w:abstractNumId w:val="29"/>
  </w:num>
  <w:num w:numId="6">
    <w:abstractNumId w:val="11"/>
  </w:num>
  <w:num w:numId="7">
    <w:abstractNumId w:val="4"/>
  </w:num>
  <w:num w:numId="8">
    <w:abstractNumId w:val="14"/>
  </w:num>
  <w:num w:numId="9">
    <w:abstractNumId w:val="6"/>
  </w:num>
  <w:num w:numId="10">
    <w:abstractNumId w:val="2"/>
  </w:num>
  <w:num w:numId="11">
    <w:abstractNumId w:val="8"/>
  </w:num>
  <w:num w:numId="12">
    <w:abstractNumId w:val="0"/>
  </w:num>
  <w:num w:numId="13">
    <w:abstractNumId w:val="7"/>
  </w:num>
  <w:num w:numId="14">
    <w:abstractNumId w:val="27"/>
  </w:num>
  <w:num w:numId="15">
    <w:abstractNumId w:val="28"/>
  </w:num>
  <w:num w:numId="16">
    <w:abstractNumId w:val="19"/>
  </w:num>
  <w:num w:numId="17">
    <w:abstractNumId w:val="10"/>
  </w:num>
  <w:num w:numId="18">
    <w:abstractNumId w:val="21"/>
  </w:num>
  <w:num w:numId="19">
    <w:abstractNumId w:val="23"/>
  </w:num>
  <w:num w:numId="20">
    <w:abstractNumId w:val="18"/>
  </w:num>
  <w:num w:numId="21">
    <w:abstractNumId w:val="9"/>
  </w:num>
  <w:num w:numId="22">
    <w:abstractNumId w:val="22"/>
  </w:num>
  <w:num w:numId="23">
    <w:abstractNumId w:val="12"/>
  </w:num>
  <w:num w:numId="24">
    <w:abstractNumId w:val="16"/>
  </w:num>
  <w:num w:numId="25">
    <w:abstractNumId w:val="25"/>
  </w:num>
  <w:num w:numId="26">
    <w:abstractNumId w:val="17"/>
  </w:num>
  <w:num w:numId="27">
    <w:abstractNumId w:val="5"/>
  </w:num>
  <w:num w:numId="28">
    <w:abstractNumId w:val="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AE"/>
    <w:rsid w:val="000910A8"/>
    <w:rsid w:val="000F54BF"/>
    <w:rsid w:val="00265A01"/>
    <w:rsid w:val="00275AF6"/>
    <w:rsid w:val="002C5183"/>
    <w:rsid w:val="002F0093"/>
    <w:rsid w:val="004A78E4"/>
    <w:rsid w:val="004F1021"/>
    <w:rsid w:val="00510133"/>
    <w:rsid w:val="005A3FAE"/>
    <w:rsid w:val="00760D55"/>
    <w:rsid w:val="0080241F"/>
    <w:rsid w:val="00A078F8"/>
    <w:rsid w:val="00A472C8"/>
    <w:rsid w:val="00A874DE"/>
    <w:rsid w:val="00B33763"/>
    <w:rsid w:val="00B563BC"/>
    <w:rsid w:val="00B642A9"/>
    <w:rsid w:val="00C27B3C"/>
    <w:rsid w:val="00CD512C"/>
    <w:rsid w:val="00D06BD2"/>
    <w:rsid w:val="00DD2CE3"/>
    <w:rsid w:val="00E05618"/>
    <w:rsid w:val="00E35E1B"/>
    <w:rsid w:val="00F76B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E5A0F5"/>
  <w15:docId w15:val="{E86E5C97-8C91-4B05-8E67-7C43E7AD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3FAE"/>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5A3FAE"/>
    <w:rPr>
      <w:sz w:val="20"/>
      <w:szCs w:val="20"/>
    </w:rPr>
  </w:style>
  <w:style w:type="character" w:customStyle="1" w:styleId="LbjegyzetszvegChar">
    <w:name w:val="Lábjegyzetszöveg Char"/>
    <w:basedOn w:val="Bekezdsalapbettpusa"/>
    <w:link w:val="Lbjegyzetszveg"/>
    <w:rsid w:val="005A3FAE"/>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5A3FAE"/>
    <w:rPr>
      <w:vertAlign w:val="superscript"/>
    </w:rPr>
  </w:style>
  <w:style w:type="paragraph" w:styleId="Buborkszveg">
    <w:name w:val="Balloon Text"/>
    <w:basedOn w:val="Norml"/>
    <w:link w:val="BuborkszvegChar"/>
    <w:uiPriority w:val="99"/>
    <w:semiHidden/>
    <w:unhideWhenUsed/>
    <w:rsid w:val="002C5183"/>
    <w:rPr>
      <w:rFonts w:ascii="Tahoma" w:hAnsi="Tahoma" w:cs="Tahoma"/>
      <w:sz w:val="16"/>
      <w:szCs w:val="16"/>
    </w:rPr>
  </w:style>
  <w:style w:type="character" w:customStyle="1" w:styleId="BuborkszvegChar">
    <w:name w:val="Buborékszöveg Char"/>
    <w:basedOn w:val="Bekezdsalapbettpusa"/>
    <w:link w:val="Buborkszveg"/>
    <w:uiPriority w:val="99"/>
    <w:semiHidden/>
    <w:rsid w:val="002C5183"/>
    <w:rPr>
      <w:rFonts w:ascii="Tahoma" w:eastAsia="Times New Roman" w:hAnsi="Tahoma" w:cs="Tahoma"/>
      <w:sz w:val="16"/>
      <w:szCs w:val="16"/>
      <w:lang w:eastAsia="hu-HU"/>
    </w:rPr>
  </w:style>
  <w:style w:type="paragraph" w:styleId="Listaszerbekezds">
    <w:name w:val="List Paragraph"/>
    <w:basedOn w:val="Norml"/>
    <w:uiPriority w:val="34"/>
    <w:qFormat/>
    <w:rsid w:val="002C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jpeg"/><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theme" Target="theme/theme1.xml"/><Relationship Id="rId20" Type="http://schemas.openxmlformats.org/officeDocument/2006/relationships/diagramLayout" Target="diagrams/layout3.xml"/><Relationship Id="rId41" Type="http://schemas.openxmlformats.org/officeDocument/2006/relationships/diagramQuickStyle" Target="diagrams/quickStyle7.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A5684-12CD-4E69-ABBD-995913232747}" type="doc">
      <dgm:prSet loTypeId="urn:microsoft.com/office/officeart/2005/8/layout/equation1" loCatId="process" qsTypeId="urn:microsoft.com/office/officeart/2005/8/quickstyle/simple1" qsCatId="simple" csTypeId="urn:microsoft.com/office/officeart/2005/8/colors/accent6_2" csCatId="accent6" phldr="1"/>
      <dgm:spPr/>
    </dgm:pt>
    <dgm:pt modelId="{82EEBF1C-155F-4B28-AAA8-6606842073F0}">
      <dgm:prSet phldrT="[Szöveg]"/>
      <dgm:spPr/>
      <dgm:t>
        <a:bodyPr/>
        <a:lstStyle/>
        <a:p>
          <a:r>
            <a:rPr lang="hu-HU">
              <a:latin typeface="Times New Roman" panose="02020603050405020304" pitchFamily="18" charset="0"/>
              <a:cs typeface="Times New Roman" panose="02020603050405020304" pitchFamily="18" charset="0"/>
            </a:rPr>
            <a:t>közvetítői eljárás</a:t>
          </a:r>
        </a:p>
      </dgm:t>
    </dgm:pt>
    <dgm:pt modelId="{D5B88E94-F4F0-4706-8BF4-2BC6D2DFB196}" type="parTrans" cxnId="{19F1AFD8-C451-4480-940B-A1E335DACCAB}">
      <dgm:prSet/>
      <dgm:spPr/>
      <dgm:t>
        <a:bodyPr/>
        <a:lstStyle/>
        <a:p>
          <a:endParaRPr lang="hu-HU"/>
        </a:p>
      </dgm:t>
    </dgm:pt>
    <dgm:pt modelId="{E11BC8C9-4D23-40B0-BD01-D6BBFE465869}" type="sibTrans" cxnId="{19F1AFD8-C451-4480-940B-A1E335DACCAB}">
      <dgm:prSet/>
      <dgm:spPr/>
      <dgm:t>
        <a:bodyPr/>
        <a:lstStyle/>
        <a:p>
          <a:endParaRPr lang="hu-HU"/>
        </a:p>
      </dgm:t>
    </dgm:pt>
    <dgm:pt modelId="{4307F018-E219-49AB-A4D5-A191E77D2DE0}">
      <dgm:prSet phldrT="[Szöveg]"/>
      <dgm:spPr/>
      <dgm:t>
        <a:bodyPr/>
        <a:lstStyle/>
        <a:p>
          <a:r>
            <a:rPr lang="hu-HU">
              <a:latin typeface="Times New Roman" panose="02020603050405020304" pitchFamily="18" charset="0"/>
              <a:cs typeface="Times New Roman" panose="02020603050405020304" pitchFamily="18" charset="0"/>
            </a:rPr>
            <a:t>egyezségi</a:t>
          </a:r>
          <a:r>
            <a:rPr lang="hu-HU" baseline="0">
              <a:latin typeface="Times New Roman" panose="02020603050405020304" pitchFamily="18" charset="0"/>
              <a:cs typeface="Times New Roman" panose="02020603050405020304" pitchFamily="18" charset="0"/>
            </a:rPr>
            <a:t> kísérlet</a:t>
          </a:r>
          <a:endParaRPr lang="hu-HU">
            <a:latin typeface="Times New Roman" panose="02020603050405020304" pitchFamily="18" charset="0"/>
            <a:cs typeface="Times New Roman" panose="02020603050405020304" pitchFamily="18" charset="0"/>
          </a:endParaRPr>
        </a:p>
      </dgm:t>
    </dgm:pt>
    <dgm:pt modelId="{2FA28298-75EF-481B-85DA-C611ACB5F09D}" type="parTrans" cxnId="{42850044-0A75-4AF5-8D36-E2F352D462B0}">
      <dgm:prSet/>
      <dgm:spPr/>
      <dgm:t>
        <a:bodyPr/>
        <a:lstStyle/>
        <a:p>
          <a:endParaRPr lang="hu-HU"/>
        </a:p>
      </dgm:t>
    </dgm:pt>
    <dgm:pt modelId="{89961913-11EF-4F48-8234-948CB1391B83}" type="sibTrans" cxnId="{42850044-0A75-4AF5-8D36-E2F352D462B0}">
      <dgm:prSet/>
      <dgm:spPr/>
      <dgm:t>
        <a:bodyPr/>
        <a:lstStyle/>
        <a:p>
          <a:endParaRPr lang="hu-HU"/>
        </a:p>
      </dgm:t>
    </dgm:pt>
    <dgm:pt modelId="{18EF9852-3D5A-45B7-AA74-BC44D4984617}">
      <dgm:prSet phldrT="[Szöveg]"/>
      <dgm:spPr/>
      <dgm:t>
        <a:bodyPr/>
        <a:lstStyle/>
        <a:p>
          <a:r>
            <a:rPr lang="hu-HU">
              <a:latin typeface="Times New Roman" panose="02020603050405020304" pitchFamily="18" charset="0"/>
              <a:cs typeface="Times New Roman" panose="02020603050405020304" pitchFamily="18" charset="0"/>
            </a:rPr>
            <a:t>ítélet hatályú határozat</a:t>
          </a:r>
        </a:p>
      </dgm:t>
    </dgm:pt>
    <dgm:pt modelId="{131A0439-D99A-4901-A44B-97C2280976CD}" type="parTrans" cxnId="{780A6644-BF16-44DC-A7C1-FD1B9934056F}">
      <dgm:prSet/>
      <dgm:spPr/>
      <dgm:t>
        <a:bodyPr/>
        <a:lstStyle/>
        <a:p>
          <a:endParaRPr lang="hu-HU"/>
        </a:p>
      </dgm:t>
    </dgm:pt>
    <dgm:pt modelId="{BD8D06C3-BF20-47F0-856C-B92FC346BC5D}" type="sibTrans" cxnId="{780A6644-BF16-44DC-A7C1-FD1B9934056F}">
      <dgm:prSet/>
      <dgm:spPr/>
      <dgm:t>
        <a:bodyPr/>
        <a:lstStyle/>
        <a:p>
          <a:endParaRPr lang="hu-HU"/>
        </a:p>
      </dgm:t>
    </dgm:pt>
    <dgm:pt modelId="{F49634E4-67E2-4987-890D-48C28F8524FA}" type="pres">
      <dgm:prSet presAssocID="{E73A5684-12CD-4E69-ABBD-995913232747}" presName="linearFlow" presStyleCnt="0">
        <dgm:presLayoutVars>
          <dgm:dir/>
          <dgm:resizeHandles val="exact"/>
        </dgm:presLayoutVars>
      </dgm:prSet>
      <dgm:spPr/>
    </dgm:pt>
    <dgm:pt modelId="{33F8577C-14DF-4CDA-8EE7-BFD944E2A771}" type="pres">
      <dgm:prSet presAssocID="{82EEBF1C-155F-4B28-AAA8-6606842073F0}" presName="node" presStyleLbl="node1" presStyleIdx="0" presStyleCnt="3">
        <dgm:presLayoutVars>
          <dgm:bulletEnabled val="1"/>
        </dgm:presLayoutVars>
      </dgm:prSet>
      <dgm:spPr/>
    </dgm:pt>
    <dgm:pt modelId="{0AA5C904-8C8F-47FD-8B8F-179C56633488}" type="pres">
      <dgm:prSet presAssocID="{E11BC8C9-4D23-40B0-BD01-D6BBFE465869}" presName="spacerL" presStyleCnt="0"/>
      <dgm:spPr/>
    </dgm:pt>
    <dgm:pt modelId="{D6D09252-F16E-4CF8-B43F-D6858C1D1C59}" type="pres">
      <dgm:prSet presAssocID="{E11BC8C9-4D23-40B0-BD01-D6BBFE465869}" presName="sibTrans" presStyleLbl="sibTrans2D1" presStyleIdx="0" presStyleCnt="2"/>
      <dgm:spPr/>
    </dgm:pt>
    <dgm:pt modelId="{3560A256-8661-4431-A506-F0928C7838B6}" type="pres">
      <dgm:prSet presAssocID="{E11BC8C9-4D23-40B0-BD01-D6BBFE465869}" presName="spacerR" presStyleCnt="0"/>
      <dgm:spPr/>
    </dgm:pt>
    <dgm:pt modelId="{B627DD2F-932E-4D5D-9884-2F627BC8EF1A}" type="pres">
      <dgm:prSet presAssocID="{4307F018-E219-49AB-A4D5-A191E77D2DE0}" presName="node" presStyleLbl="node1" presStyleIdx="1" presStyleCnt="3">
        <dgm:presLayoutVars>
          <dgm:bulletEnabled val="1"/>
        </dgm:presLayoutVars>
      </dgm:prSet>
      <dgm:spPr/>
    </dgm:pt>
    <dgm:pt modelId="{A917146B-1F5C-444A-8720-992D370A8AB1}" type="pres">
      <dgm:prSet presAssocID="{89961913-11EF-4F48-8234-948CB1391B83}" presName="spacerL" presStyleCnt="0"/>
      <dgm:spPr/>
    </dgm:pt>
    <dgm:pt modelId="{991CFA30-E9D9-47BA-AD51-C60F58F28379}" type="pres">
      <dgm:prSet presAssocID="{89961913-11EF-4F48-8234-948CB1391B83}" presName="sibTrans" presStyleLbl="sibTrans2D1" presStyleIdx="1" presStyleCnt="2" custLinFactNeighborX="-35188"/>
      <dgm:spPr/>
    </dgm:pt>
    <dgm:pt modelId="{CF670FC4-93A1-4743-9B5F-6D3D359B16D8}" type="pres">
      <dgm:prSet presAssocID="{89961913-11EF-4F48-8234-948CB1391B83}" presName="spacerR" presStyleCnt="0"/>
      <dgm:spPr/>
    </dgm:pt>
    <dgm:pt modelId="{478D0E74-93B0-41C7-BD76-A20BC0163747}" type="pres">
      <dgm:prSet presAssocID="{18EF9852-3D5A-45B7-AA74-BC44D4984617}" presName="node" presStyleLbl="node1" presStyleIdx="2" presStyleCnt="3">
        <dgm:presLayoutVars>
          <dgm:bulletEnabled val="1"/>
        </dgm:presLayoutVars>
      </dgm:prSet>
      <dgm:spPr/>
    </dgm:pt>
  </dgm:ptLst>
  <dgm:cxnLst>
    <dgm:cxn modelId="{08861931-E669-48C8-937D-9B24DDC1FC0E}" type="presOf" srcId="{4307F018-E219-49AB-A4D5-A191E77D2DE0}" destId="{B627DD2F-932E-4D5D-9884-2F627BC8EF1A}" srcOrd="0" destOrd="0" presId="urn:microsoft.com/office/officeart/2005/8/layout/equation1"/>
    <dgm:cxn modelId="{42A99133-19B6-45F3-A0B2-343A423F2562}" type="presOf" srcId="{82EEBF1C-155F-4B28-AAA8-6606842073F0}" destId="{33F8577C-14DF-4CDA-8EE7-BFD944E2A771}" srcOrd="0" destOrd="0" presId="urn:microsoft.com/office/officeart/2005/8/layout/equation1"/>
    <dgm:cxn modelId="{42850044-0A75-4AF5-8D36-E2F352D462B0}" srcId="{E73A5684-12CD-4E69-ABBD-995913232747}" destId="{4307F018-E219-49AB-A4D5-A191E77D2DE0}" srcOrd="1" destOrd="0" parTransId="{2FA28298-75EF-481B-85DA-C611ACB5F09D}" sibTransId="{89961913-11EF-4F48-8234-948CB1391B83}"/>
    <dgm:cxn modelId="{780A6644-BF16-44DC-A7C1-FD1B9934056F}" srcId="{E73A5684-12CD-4E69-ABBD-995913232747}" destId="{18EF9852-3D5A-45B7-AA74-BC44D4984617}" srcOrd="2" destOrd="0" parTransId="{131A0439-D99A-4901-A44B-97C2280976CD}" sibTransId="{BD8D06C3-BF20-47F0-856C-B92FC346BC5D}"/>
    <dgm:cxn modelId="{3DCBF644-0C51-4EC5-8D18-47FAB52245F7}" type="presOf" srcId="{89961913-11EF-4F48-8234-948CB1391B83}" destId="{991CFA30-E9D9-47BA-AD51-C60F58F28379}" srcOrd="0" destOrd="0" presId="urn:microsoft.com/office/officeart/2005/8/layout/equation1"/>
    <dgm:cxn modelId="{FDD805AF-E364-40E7-8698-664EDF4F4EAE}" type="presOf" srcId="{E11BC8C9-4D23-40B0-BD01-D6BBFE465869}" destId="{D6D09252-F16E-4CF8-B43F-D6858C1D1C59}" srcOrd="0" destOrd="0" presId="urn:microsoft.com/office/officeart/2005/8/layout/equation1"/>
    <dgm:cxn modelId="{C35DBAD5-7082-469F-9EA2-F479348B3A72}" type="presOf" srcId="{E73A5684-12CD-4E69-ABBD-995913232747}" destId="{F49634E4-67E2-4987-890D-48C28F8524FA}" srcOrd="0" destOrd="0" presId="urn:microsoft.com/office/officeart/2005/8/layout/equation1"/>
    <dgm:cxn modelId="{19F1AFD8-C451-4480-940B-A1E335DACCAB}" srcId="{E73A5684-12CD-4E69-ABBD-995913232747}" destId="{82EEBF1C-155F-4B28-AAA8-6606842073F0}" srcOrd="0" destOrd="0" parTransId="{D5B88E94-F4F0-4706-8BF4-2BC6D2DFB196}" sibTransId="{E11BC8C9-4D23-40B0-BD01-D6BBFE465869}"/>
    <dgm:cxn modelId="{59C53EEA-F278-4F59-8376-E1952BE37EBD}" type="presOf" srcId="{18EF9852-3D5A-45B7-AA74-BC44D4984617}" destId="{478D0E74-93B0-41C7-BD76-A20BC0163747}" srcOrd="0" destOrd="0" presId="urn:microsoft.com/office/officeart/2005/8/layout/equation1"/>
    <dgm:cxn modelId="{53A30A31-8048-46AC-BC83-351650BF99C0}" type="presParOf" srcId="{F49634E4-67E2-4987-890D-48C28F8524FA}" destId="{33F8577C-14DF-4CDA-8EE7-BFD944E2A771}" srcOrd="0" destOrd="0" presId="urn:microsoft.com/office/officeart/2005/8/layout/equation1"/>
    <dgm:cxn modelId="{AD1BFEC1-76E4-4976-AC53-9FED042C9315}" type="presParOf" srcId="{F49634E4-67E2-4987-890D-48C28F8524FA}" destId="{0AA5C904-8C8F-47FD-8B8F-179C56633488}" srcOrd="1" destOrd="0" presId="urn:microsoft.com/office/officeart/2005/8/layout/equation1"/>
    <dgm:cxn modelId="{9D0756C5-016C-4512-B1C4-AA55A4F570B7}" type="presParOf" srcId="{F49634E4-67E2-4987-890D-48C28F8524FA}" destId="{D6D09252-F16E-4CF8-B43F-D6858C1D1C59}" srcOrd="2" destOrd="0" presId="urn:microsoft.com/office/officeart/2005/8/layout/equation1"/>
    <dgm:cxn modelId="{168530B3-AADC-4B94-9292-48FB5CC5B386}" type="presParOf" srcId="{F49634E4-67E2-4987-890D-48C28F8524FA}" destId="{3560A256-8661-4431-A506-F0928C7838B6}" srcOrd="3" destOrd="0" presId="urn:microsoft.com/office/officeart/2005/8/layout/equation1"/>
    <dgm:cxn modelId="{DB10CA8F-8C77-4D7F-A4EB-526DE8EAA344}" type="presParOf" srcId="{F49634E4-67E2-4987-890D-48C28F8524FA}" destId="{B627DD2F-932E-4D5D-9884-2F627BC8EF1A}" srcOrd="4" destOrd="0" presId="urn:microsoft.com/office/officeart/2005/8/layout/equation1"/>
    <dgm:cxn modelId="{186B5489-67ED-4A22-89A0-BC0BCFAC16AC}" type="presParOf" srcId="{F49634E4-67E2-4987-890D-48C28F8524FA}" destId="{A917146B-1F5C-444A-8720-992D370A8AB1}" srcOrd="5" destOrd="0" presId="urn:microsoft.com/office/officeart/2005/8/layout/equation1"/>
    <dgm:cxn modelId="{1777546E-90F7-4BBE-88A8-1AA66BAF5351}" type="presParOf" srcId="{F49634E4-67E2-4987-890D-48C28F8524FA}" destId="{991CFA30-E9D9-47BA-AD51-C60F58F28379}" srcOrd="6" destOrd="0" presId="urn:microsoft.com/office/officeart/2005/8/layout/equation1"/>
    <dgm:cxn modelId="{0A0741F6-48D9-432C-A096-1CDF60219E58}" type="presParOf" srcId="{F49634E4-67E2-4987-890D-48C28F8524FA}" destId="{CF670FC4-93A1-4743-9B5F-6D3D359B16D8}" srcOrd="7" destOrd="0" presId="urn:microsoft.com/office/officeart/2005/8/layout/equation1"/>
    <dgm:cxn modelId="{193FB728-6577-46E2-BEF8-2F2EBDA2C5B7}" type="presParOf" srcId="{F49634E4-67E2-4987-890D-48C28F8524FA}" destId="{478D0E74-93B0-41C7-BD76-A20BC0163747}" srcOrd="8"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336DF9-A816-47E3-8331-0D4D04C0612C}" type="doc">
      <dgm:prSet loTypeId="urn:microsoft.com/office/officeart/2005/8/layout/process5" loCatId="process" qsTypeId="urn:microsoft.com/office/officeart/2005/8/quickstyle/simple1" qsCatId="simple" csTypeId="urn:microsoft.com/office/officeart/2005/8/colors/accent3_4" csCatId="accent3" phldr="1"/>
      <dgm:spPr/>
      <dgm:t>
        <a:bodyPr/>
        <a:lstStyle/>
        <a:p>
          <a:endParaRPr lang="hu-HU"/>
        </a:p>
      </dgm:t>
    </dgm:pt>
    <dgm:pt modelId="{EF83F5A4-7B97-4036-B371-F841A4A791EC}">
      <dgm:prSet phldrT="[Szöveg]"/>
      <dgm:spPr/>
      <dgm:t>
        <a:bodyPr/>
        <a:lstStyle/>
        <a:p>
          <a:r>
            <a:rPr lang="hu-HU">
              <a:latin typeface="Times New Roman" panose="02020603050405020304" pitchFamily="18" charset="0"/>
              <a:cs typeface="Times New Roman" panose="02020603050405020304" pitchFamily="18" charset="0"/>
            </a:rPr>
            <a:t>Egyezségi kísérlet </a:t>
          </a:r>
          <a:r>
            <a:rPr lang="hu-HU" b="1">
              <a:latin typeface="Times New Roman" panose="02020603050405020304" pitchFamily="18" charset="0"/>
              <a:cs typeface="Times New Roman" panose="02020603050405020304" pitchFamily="18" charset="0"/>
            </a:rPr>
            <a:t>határnapjának kitűzése </a:t>
          </a:r>
          <a:r>
            <a:rPr lang="hu-HU">
              <a:latin typeface="Times New Roman" panose="02020603050405020304" pitchFamily="18" charset="0"/>
              <a:cs typeface="Times New Roman" panose="02020603050405020304" pitchFamily="18" charset="0"/>
            </a:rPr>
            <a:t>30 napon belülre (közös kérelem esetén 15 napon belülre)</a:t>
          </a:r>
        </a:p>
      </dgm:t>
    </dgm:pt>
    <dgm:pt modelId="{CB2D4478-0CEC-49FD-B0E9-7646B8D6114C}" type="parTrans" cxnId="{77159A77-C6FA-4BFD-809A-F69B923734EC}">
      <dgm:prSet/>
      <dgm:spPr/>
      <dgm:t>
        <a:bodyPr/>
        <a:lstStyle/>
        <a:p>
          <a:endParaRPr lang="hu-HU"/>
        </a:p>
      </dgm:t>
    </dgm:pt>
    <dgm:pt modelId="{34D824AE-97C2-4D16-B1FF-F103806AA3C9}" type="sibTrans" cxnId="{77159A77-C6FA-4BFD-809A-F69B923734EC}">
      <dgm:prSet/>
      <dgm:spPr/>
      <dgm:t>
        <a:bodyPr/>
        <a:lstStyle/>
        <a:p>
          <a:endParaRPr lang="hu-HU"/>
        </a:p>
      </dgm:t>
    </dgm:pt>
    <dgm:pt modelId="{E8E626C9-3912-46D7-8BF9-D8D3DB008D99}">
      <dgm:prSet phldrT="[Szöveg]" custT="1"/>
      <dgm:spPr/>
      <dgm:t>
        <a:bodyPr/>
        <a:lstStyle/>
        <a:p>
          <a:r>
            <a:rPr lang="hu-HU" sz="1200" b="1">
              <a:latin typeface="Times New Roman" panose="02020603050405020304" pitchFamily="18" charset="0"/>
              <a:cs typeface="Times New Roman" panose="02020603050405020304" pitchFamily="18" charset="0"/>
            </a:rPr>
            <a:t>Kérelem kézbesítése </a:t>
          </a:r>
          <a:r>
            <a:rPr lang="hu-HU" sz="1200">
              <a:latin typeface="Times New Roman" panose="02020603050405020304" pitchFamily="18" charset="0"/>
              <a:cs typeface="Times New Roman" panose="02020603050405020304" pitchFamily="18" charset="0"/>
            </a:rPr>
            <a:t>a kérelmezettnek</a:t>
          </a:r>
        </a:p>
      </dgm:t>
    </dgm:pt>
    <dgm:pt modelId="{DB695BBE-4272-419C-B285-72B7D9EB800A}" type="parTrans" cxnId="{3136FC33-58BD-4E50-AC5E-02B72E3E4969}">
      <dgm:prSet/>
      <dgm:spPr/>
      <dgm:t>
        <a:bodyPr/>
        <a:lstStyle/>
        <a:p>
          <a:endParaRPr lang="hu-HU"/>
        </a:p>
      </dgm:t>
    </dgm:pt>
    <dgm:pt modelId="{CC73E1FC-49F9-4D7A-8313-8C773A0DDFBB}" type="sibTrans" cxnId="{3136FC33-58BD-4E50-AC5E-02B72E3E4969}">
      <dgm:prSet/>
      <dgm:spPr/>
      <dgm:t>
        <a:bodyPr/>
        <a:lstStyle/>
        <a:p>
          <a:endParaRPr lang="hu-HU"/>
        </a:p>
      </dgm:t>
    </dgm:pt>
    <dgm:pt modelId="{03736AF8-5E47-48C3-B187-A341B7FA844D}">
      <dgm:prSet phldrT="[Szöveg]" custT="1"/>
      <dgm:spPr/>
      <dgm:t>
        <a:bodyPr/>
        <a:lstStyle/>
        <a:p>
          <a:r>
            <a:rPr lang="hu-HU" sz="1200" b="1">
              <a:latin typeface="Times New Roman" panose="02020603050405020304" pitchFamily="18" charset="0"/>
              <a:cs typeface="Times New Roman" panose="02020603050405020304" pitchFamily="18" charset="0"/>
            </a:rPr>
            <a:t>Egyezség jegyzőkönyvbe foglalása</a:t>
          </a:r>
        </a:p>
      </dgm:t>
    </dgm:pt>
    <dgm:pt modelId="{3EE17628-1E7F-4799-AEC9-28450E9CD958}" type="parTrans" cxnId="{C615D470-2922-460C-AD38-61E8BC0AFB14}">
      <dgm:prSet/>
      <dgm:spPr/>
      <dgm:t>
        <a:bodyPr/>
        <a:lstStyle/>
        <a:p>
          <a:endParaRPr lang="hu-HU"/>
        </a:p>
      </dgm:t>
    </dgm:pt>
    <dgm:pt modelId="{C8FF1FE9-DD4B-4E3A-BE4D-71F44A5E6AAD}" type="sibTrans" cxnId="{C615D470-2922-460C-AD38-61E8BC0AFB14}">
      <dgm:prSet/>
      <dgm:spPr/>
      <dgm:t>
        <a:bodyPr/>
        <a:lstStyle/>
        <a:p>
          <a:endParaRPr lang="hu-HU"/>
        </a:p>
      </dgm:t>
    </dgm:pt>
    <dgm:pt modelId="{D1B485C5-306A-4B03-8F3F-4A3ACBC802BF}">
      <dgm:prSet phldrT="[Szöveg]" custT="1"/>
      <dgm:spPr/>
      <dgm:t>
        <a:bodyPr/>
        <a:lstStyle/>
        <a:p>
          <a:r>
            <a:rPr lang="hu-HU" sz="1200" b="1">
              <a:latin typeface="Times New Roman" panose="02020603050405020304" pitchFamily="18" charset="0"/>
              <a:cs typeface="Times New Roman" panose="02020603050405020304" pitchFamily="18" charset="0"/>
            </a:rPr>
            <a:t>Egyezség jóváhagyása </a:t>
          </a:r>
          <a:r>
            <a:rPr lang="hu-HU" sz="1200">
              <a:latin typeface="Times New Roman" panose="02020603050405020304" pitchFamily="18" charset="0"/>
              <a:cs typeface="Times New Roman" panose="02020603050405020304" pitchFamily="18" charset="0"/>
            </a:rPr>
            <a:t>végzéssel</a:t>
          </a:r>
        </a:p>
      </dgm:t>
    </dgm:pt>
    <dgm:pt modelId="{7B45EAED-C05C-4EAA-9D65-8507795903C1}" type="parTrans" cxnId="{64506C17-688F-4EB0-9513-8324CCDF6BAE}">
      <dgm:prSet/>
      <dgm:spPr/>
      <dgm:t>
        <a:bodyPr/>
        <a:lstStyle/>
        <a:p>
          <a:endParaRPr lang="hu-HU"/>
        </a:p>
      </dgm:t>
    </dgm:pt>
    <dgm:pt modelId="{680A53A8-E717-42B6-BD48-EF86CBDE017F}" type="sibTrans" cxnId="{64506C17-688F-4EB0-9513-8324CCDF6BAE}">
      <dgm:prSet/>
      <dgm:spPr/>
      <dgm:t>
        <a:bodyPr/>
        <a:lstStyle/>
        <a:p>
          <a:endParaRPr lang="hu-HU"/>
        </a:p>
      </dgm:t>
    </dgm:pt>
    <dgm:pt modelId="{34D1A0D9-4D87-49B5-898A-8C10DFF423FF}" type="pres">
      <dgm:prSet presAssocID="{33336DF9-A816-47E3-8331-0D4D04C0612C}" presName="diagram" presStyleCnt="0">
        <dgm:presLayoutVars>
          <dgm:dir/>
          <dgm:resizeHandles val="exact"/>
        </dgm:presLayoutVars>
      </dgm:prSet>
      <dgm:spPr/>
    </dgm:pt>
    <dgm:pt modelId="{6BBB09C3-D7ED-4998-BA80-CCA648522D93}" type="pres">
      <dgm:prSet presAssocID="{EF83F5A4-7B97-4036-B371-F841A4A791EC}" presName="node" presStyleLbl="node1" presStyleIdx="0" presStyleCnt="4">
        <dgm:presLayoutVars>
          <dgm:bulletEnabled val="1"/>
        </dgm:presLayoutVars>
      </dgm:prSet>
      <dgm:spPr/>
    </dgm:pt>
    <dgm:pt modelId="{FBE2635B-9778-4FD0-AC67-3B1A73F95787}" type="pres">
      <dgm:prSet presAssocID="{34D824AE-97C2-4D16-B1FF-F103806AA3C9}" presName="sibTrans" presStyleLbl="sibTrans2D1" presStyleIdx="0" presStyleCnt="3"/>
      <dgm:spPr/>
    </dgm:pt>
    <dgm:pt modelId="{CA21F3BC-45D5-4FD4-8814-01DE639BB4A3}" type="pres">
      <dgm:prSet presAssocID="{34D824AE-97C2-4D16-B1FF-F103806AA3C9}" presName="connectorText" presStyleLbl="sibTrans2D1" presStyleIdx="0" presStyleCnt="3"/>
      <dgm:spPr/>
    </dgm:pt>
    <dgm:pt modelId="{D570DF2D-4A89-4CCB-9737-75D5B310E7C8}" type="pres">
      <dgm:prSet presAssocID="{E8E626C9-3912-46D7-8BF9-D8D3DB008D99}" presName="node" presStyleLbl="node1" presStyleIdx="1" presStyleCnt="4">
        <dgm:presLayoutVars>
          <dgm:bulletEnabled val="1"/>
        </dgm:presLayoutVars>
      </dgm:prSet>
      <dgm:spPr/>
    </dgm:pt>
    <dgm:pt modelId="{560A150B-3A81-4A54-A2BA-EBFE59F07B92}" type="pres">
      <dgm:prSet presAssocID="{CC73E1FC-49F9-4D7A-8313-8C773A0DDFBB}" presName="sibTrans" presStyleLbl="sibTrans2D1" presStyleIdx="1" presStyleCnt="3"/>
      <dgm:spPr/>
    </dgm:pt>
    <dgm:pt modelId="{599C6D81-9A2D-4EF2-A549-8F942DAC8BAA}" type="pres">
      <dgm:prSet presAssocID="{CC73E1FC-49F9-4D7A-8313-8C773A0DDFBB}" presName="connectorText" presStyleLbl="sibTrans2D1" presStyleIdx="1" presStyleCnt="3"/>
      <dgm:spPr/>
    </dgm:pt>
    <dgm:pt modelId="{63A1F7C7-3B5D-4DC3-86FD-7C4673E215DA}" type="pres">
      <dgm:prSet presAssocID="{03736AF8-5E47-48C3-B187-A341B7FA844D}" presName="node" presStyleLbl="node1" presStyleIdx="2" presStyleCnt="4">
        <dgm:presLayoutVars>
          <dgm:bulletEnabled val="1"/>
        </dgm:presLayoutVars>
      </dgm:prSet>
      <dgm:spPr/>
    </dgm:pt>
    <dgm:pt modelId="{CEC369C6-81EA-4380-9031-8CE1CA8D4C4C}" type="pres">
      <dgm:prSet presAssocID="{C8FF1FE9-DD4B-4E3A-BE4D-71F44A5E6AAD}" presName="sibTrans" presStyleLbl="sibTrans2D1" presStyleIdx="2" presStyleCnt="3"/>
      <dgm:spPr/>
    </dgm:pt>
    <dgm:pt modelId="{D6EDEB69-AF3F-424C-876B-D41D37F38438}" type="pres">
      <dgm:prSet presAssocID="{C8FF1FE9-DD4B-4E3A-BE4D-71F44A5E6AAD}" presName="connectorText" presStyleLbl="sibTrans2D1" presStyleIdx="2" presStyleCnt="3"/>
      <dgm:spPr/>
    </dgm:pt>
    <dgm:pt modelId="{0314F8C4-7B19-4B56-A6B4-4115EF77BD07}" type="pres">
      <dgm:prSet presAssocID="{D1B485C5-306A-4B03-8F3F-4A3ACBC802BF}" presName="node" presStyleLbl="node1" presStyleIdx="3" presStyleCnt="4">
        <dgm:presLayoutVars>
          <dgm:bulletEnabled val="1"/>
        </dgm:presLayoutVars>
      </dgm:prSet>
      <dgm:spPr/>
    </dgm:pt>
  </dgm:ptLst>
  <dgm:cxnLst>
    <dgm:cxn modelId="{B45A8A11-E5B7-406C-A2D7-DC3DB18C4B56}" type="presOf" srcId="{EF83F5A4-7B97-4036-B371-F841A4A791EC}" destId="{6BBB09C3-D7ED-4998-BA80-CCA648522D93}" srcOrd="0" destOrd="0" presId="urn:microsoft.com/office/officeart/2005/8/layout/process5"/>
    <dgm:cxn modelId="{64506C17-688F-4EB0-9513-8324CCDF6BAE}" srcId="{33336DF9-A816-47E3-8331-0D4D04C0612C}" destId="{D1B485C5-306A-4B03-8F3F-4A3ACBC802BF}" srcOrd="3" destOrd="0" parTransId="{7B45EAED-C05C-4EAA-9D65-8507795903C1}" sibTransId="{680A53A8-E717-42B6-BD48-EF86CBDE017F}"/>
    <dgm:cxn modelId="{8D21BF33-C127-4AE9-8853-0DB0320491EF}" type="presOf" srcId="{C8FF1FE9-DD4B-4E3A-BE4D-71F44A5E6AAD}" destId="{CEC369C6-81EA-4380-9031-8CE1CA8D4C4C}" srcOrd="0" destOrd="0" presId="urn:microsoft.com/office/officeart/2005/8/layout/process5"/>
    <dgm:cxn modelId="{3136FC33-58BD-4E50-AC5E-02B72E3E4969}" srcId="{33336DF9-A816-47E3-8331-0D4D04C0612C}" destId="{E8E626C9-3912-46D7-8BF9-D8D3DB008D99}" srcOrd="1" destOrd="0" parTransId="{DB695BBE-4272-419C-B285-72B7D9EB800A}" sibTransId="{CC73E1FC-49F9-4D7A-8313-8C773A0DDFBB}"/>
    <dgm:cxn modelId="{0A87103F-99CA-4B88-B3E3-95C31072CD98}" type="presOf" srcId="{CC73E1FC-49F9-4D7A-8313-8C773A0DDFBB}" destId="{599C6D81-9A2D-4EF2-A549-8F942DAC8BAA}" srcOrd="1" destOrd="0" presId="urn:microsoft.com/office/officeart/2005/8/layout/process5"/>
    <dgm:cxn modelId="{C615D470-2922-460C-AD38-61E8BC0AFB14}" srcId="{33336DF9-A816-47E3-8331-0D4D04C0612C}" destId="{03736AF8-5E47-48C3-B187-A341B7FA844D}" srcOrd="2" destOrd="0" parTransId="{3EE17628-1E7F-4799-AEC9-28450E9CD958}" sibTransId="{C8FF1FE9-DD4B-4E3A-BE4D-71F44A5E6AAD}"/>
    <dgm:cxn modelId="{77159A77-C6FA-4BFD-809A-F69B923734EC}" srcId="{33336DF9-A816-47E3-8331-0D4D04C0612C}" destId="{EF83F5A4-7B97-4036-B371-F841A4A791EC}" srcOrd="0" destOrd="0" parTransId="{CB2D4478-0CEC-49FD-B0E9-7646B8D6114C}" sibTransId="{34D824AE-97C2-4D16-B1FF-F103806AA3C9}"/>
    <dgm:cxn modelId="{4129237A-A5E3-4146-A607-89EC8C2877BB}" type="presOf" srcId="{CC73E1FC-49F9-4D7A-8313-8C773A0DDFBB}" destId="{560A150B-3A81-4A54-A2BA-EBFE59F07B92}" srcOrd="0" destOrd="0" presId="urn:microsoft.com/office/officeart/2005/8/layout/process5"/>
    <dgm:cxn modelId="{3472858D-897D-4226-B471-160E277CD219}" type="presOf" srcId="{33336DF9-A816-47E3-8331-0D4D04C0612C}" destId="{34D1A0D9-4D87-49B5-898A-8C10DFF423FF}" srcOrd="0" destOrd="0" presId="urn:microsoft.com/office/officeart/2005/8/layout/process5"/>
    <dgm:cxn modelId="{1F1C90A5-2E78-44AD-8F8D-BF9BB3ED39E7}" type="presOf" srcId="{34D824AE-97C2-4D16-B1FF-F103806AA3C9}" destId="{FBE2635B-9778-4FD0-AC67-3B1A73F95787}" srcOrd="0" destOrd="0" presId="urn:microsoft.com/office/officeart/2005/8/layout/process5"/>
    <dgm:cxn modelId="{50CEBCA6-32D4-4E4D-9EBA-A5F5F02B8650}" type="presOf" srcId="{C8FF1FE9-DD4B-4E3A-BE4D-71F44A5E6AAD}" destId="{D6EDEB69-AF3F-424C-876B-D41D37F38438}" srcOrd="1" destOrd="0" presId="urn:microsoft.com/office/officeart/2005/8/layout/process5"/>
    <dgm:cxn modelId="{C8DC9BDC-7F69-456C-9DBB-89776B4D6B26}" type="presOf" srcId="{D1B485C5-306A-4B03-8F3F-4A3ACBC802BF}" destId="{0314F8C4-7B19-4B56-A6B4-4115EF77BD07}" srcOrd="0" destOrd="0" presId="urn:microsoft.com/office/officeart/2005/8/layout/process5"/>
    <dgm:cxn modelId="{81FE3FE9-0128-4C1F-B93D-F0A020D09DEC}" type="presOf" srcId="{34D824AE-97C2-4D16-B1FF-F103806AA3C9}" destId="{CA21F3BC-45D5-4FD4-8814-01DE639BB4A3}" srcOrd="1" destOrd="0" presId="urn:microsoft.com/office/officeart/2005/8/layout/process5"/>
    <dgm:cxn modelId="{387BB5F6-532A-4E77-A0F5-D1FDA1D3E827}" type="presOf" srcId="{03736AF8-5E47-48C3-B187-A341B7FA844D}" destId="{63A1F7C7-3B5D-4DC3-86FD-7C4673E215DA}" srcOrd="0" destOrd="0" presId="urn:microsoft.com/office/officeart/2005/8/layout/process5"/>
    <dgm:cxn modelId="{69B4B8FF-0E76-42A7-8819-7AB67F553176}" type="presOf" srcId="{E8E626C9-3912-46D7-8BF9-D8D3DB008D99}" destId="{D570DF2D-4A89-4CCB-9737-75D5B310E7C8}" srcOrd="0" destOrd="0" presId="urn:microsoft.com/office/officeart/2005/8/layout/process5"/>
    <dgm:cxn modelId="{9D481358-C822-45B2-92AC-12361F0D5B01}" type="presParOf" srcId="{34D1A0D9-4D87-49B5-898A-8C10DFF423FF}" destId="{6BBB09C3-D7ED-4998-BA80-CCA648522D93}" srcOrd="0" destOrd="0" presId="urn:microsoft.com/office/officeart/2005/8/layout/process5"/>
    <dgm:cxn modelId="{7FCCC5C3-545D-4A1B-A0B6-1832146C9562}" type="presParOf" srcId="{34D1A0D9-4D87-49B5-898A-8C10DFF423FF}" destId="{FBE2635B-9778-4FD0-AC67-3B1A73F95787}" srcOrd="1" destOrd="0" presId="urn:microsoft.com/office/officeart/2005/8/layout/process5"/>
    <dgm:cxn modelId="{0E04FA48-DE34-45A3-9B97-39C9E0333B5F}" type="presParOf" srcId="{FBE2635B-9778-4FD0-AC67-3B1A73F95787}" destId="{CA21F3BC-45D5-4FD4-8814-01DE639BB4A3}" srcOrd="0" destOrd="0" presId="urn:microsoft.com/office/officeart/2005/8/layout/process5"/>
    <dgm:cxn modelId="{0FCA8365-E028-4997-AD52-38E43D71EBD9}" type="presParOf" srcId="{34D1A0D9-4D87-49B5-898A-8C10DFF423FF}" destId="{D570DF2D-4A89-4CCB-9737-75D5B310E7C8}" srcOrd="2" destOrd="0" presId="urn:microsoft.com/office/officeart/2005/8/layout/process5"/>
    <dgm:cxn modelId="{337BC63B-614A-412C-8407-5E3AA6225C7F}" type="presParOf" srcId="{34D1A0D9-4D87-49B5-898A-8C10DFF423FF}" destId="{560A150B-3A81-4A54-A2BA-EBFE59F07B92}" srcOrd="3" destOrd="0" presId="urn:microsoft.com/office/officeart/2005/8/layout/process5"/>
    <dgm:cxn modelId="{C577CBEA-21BD-474B-9DFB-E4552375260C}" type="presParOf" srcId="{560A150B-3A81-4A54-A2BA-EBFE59F07B92}" destId="{599C6D81-9A2D-4EF2-A549-8F942DAC8BAA}" srcOrd="0" destOrd="0" presId="urn:microsoft.com/office/officeart/2005/8/layout/process5"/>
    <dgm:cxn modelId="{C1B839FF-86D4-4A41-9093-6DFFB9D96189}" type="presParOf" srcId="{34D1A0D9-4D87-49B5-898A-8C10DFF423FF}" destId="{63A1F7C7-3B5D-4DC3-86FD-7C4673E215DA}" srcOrd="4" destOrd="0" presId="urn:microsoft.com/office/officeart/2005/8/layout/process5"/>
    <dgm:cxn modelId="{41F52413-7F18-4287-B3E0-3D2E1031C69D}" type="presParOf" srcId="{34D1A0D9-4D87-49B5-898A-8C10DFF423FF}" destId="{CEC369C6-81EA-4380-9031-8CE1CA8D4C4C}" srcOrd="5" destOrd="0" presId="urn:microsoft.com/office/officeart/2005/8/layout/process5"/>
    <dgm:cxn modelId="{6A2D7BA8-9EEC-4FC0-B9D9-A616545D0C30}" type="presParOf" srcId="{CEC369C6-81EA-4380-9031-8CE1CA8D4C4C}" destId="{D6EDEB69-AF3F-424C-876B-D41D37F38438}" srcOrd="0" destOrd="0" presId="urn:microsoft.com/office/officeart/2005/8/layout/process5"/>
    <dgm:cxn modelId="{367C5AA5-144E-4D28-B6FC-D612CCF7F226}" type="presParOf" srcId="{34D1A0D9-4D87-49B5-898A-8C10DFF423FF}" destId="{0314F8C4-7B19-4B56-A6B4-4115EF77BD07}" srcOrd="6"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15BE82-FFFC-495A-971E-33BF049835F3}" type="doc">
      <dgm:prSet loTypeId="urn:microsoft.com/office/officeart/2005/8/layout/gear1" loCatId="relationship" qsTypeId="urn:microsoft.com/office/officeart/2005/8/quickstyle/simple1" qsCatId="simple" csTypeId="urn:microsoft.com/office/officeart/2005/8/colors/accent6_2" csCatId="accent6" phldr="1"/>
      <dgm:spPr/>
    </dgm:pt>
    <dgm:pt modelId="{F5515E1D-6D93-47CC-97BC-DE9D0F301081}">
      <dgm:prSet phldrT="[Szöveg]" custT="1"/>
      <dgm:spPr/>
      <dgm:t>
        <a:bodyPr/>
        <a:lstStyle/>
        <a:p>
          <a:r>
            <a:rPr lang="hu-HU" sz="1000">
              <a:latin typeface="Times New Roman" pitchFamily="18" charset="0"/>
              <a:cs typeface="Times New Roman" pitchFamily="18" charset="0"/>
            </a:rPr>
            <a:t>rendelkezési  nyt-t vezető szerv OBH elnökétől inf.átadás útján</a:t>
          </a:r>
        </a:p>
      </dgm:t>
    </dgm:pt>
    <dgm:pt modelId="{861D0F1B-1636-4E70-AA1D-AEF356077ABD}" type="parTrans" cxnId="{A898F4DE-1F19-4015-8938-9D3E23E964AE}">
      <dgm:prSet/>
      <dgm:spPr/>
      <dgm:t>
        <a:bodyPr/>
        <a:lstStyle/>
        <a:p>
          <a:endParaRPr lang="hu-HU"/>
        </a:p>
      </dgm:t>
    </dgm:pt>
    <dgm:pt modelId="{CCF81162-C35B-4BF2-8676-5DAA7F30A623}" type="sibTrans" cxnId="{A898F4DE-1F19-4015-8938-9D3E23E964AE}">
      <dgm:prSet/>
      <dgm:spPr/>
      <dgm:t>
        <a:bodyPr/>
        <a:lstStyle/>
        <a:p>
          <a:endParaRPr lang="hu-HU"/>
        </a:p>
      </dgm:t>
    </dgm:pt>
    <dgm:pt modelId="{3D9FAEFD-F172-4E46-9D48-EA651CD6FEE1}">
      <dgm:prSet phldrT="[Szöveg]" custT="1"/>
      <dgm:spPr/>
      <dgm:t>
        <a:bodyPr/>
        <a:lstStyle/>
        <a:p>
          <a:pPr>
            <a:lnSpc>
              <a:spcPct val="100000"/>
            </a:lnSpc>
            <a:spcAft>
              <a:spcPts val="0"/>
            </a:spcAft>
          </a:pPr>
          <a:r>
            <a:rPr lang="hu-HU" sz="1000">
              <a:latin typeface="Times New Roman" pitchFamily="18" charset="0"/>
              <a:cs typeface="Times New Roman" pitchFamily="18" charset="0"/>
            </a:rPr>
            <a:t>bíróság</a:t>
          </a:r>
        </a:p>
        <a:p>
          <a:pPr>
            <a:lnSpc>
              <a:spcPct val="100000"/>
            </a:lnSpc>
            <a:spcAft>
              <a:spcPts val="0"/>
            </a:spcAft>
          </a:pPr>
          <a:r>
            <a:rPr lang="hu-HU" sz="1000">
              <a:latin typeface="Times New Roman" pitchFamily="18" charset="0"/>
              <a:cs typeface="Times New Roman" pitchFamily="18" charset="0"/>
            </a:rPr>
            <a:t>teljes jogkörrel</a:t>
          </a:r>
        </a:p>
      </dgm:t>
    </dgm:pt>
    <dgm:pt modelId="{136AEE1B-AF5E-4861-B755-E56A9841FD28}" type="parTrans" cxnId="{B0F450AA-03CC-4697-84FC-91289A550FA6}">
      <dgm:prSet/>
      <dgm:spPr/>
      <dgm:t>
        <a:bodyPr/>
        <a:lstStyle/>
        <a:p>
          <a:endParaRPr lang="hu-HU"/>
        </a:p>
      </dgm:t>
    </dgm:pt>
    <dgm:pt modelId="{C582B0DF-1CBA-469D-BE7C-8F1FB17A81E2}" type="sibTrans" cxnId="{B0F450AA-03CC-4697-84FC-91289A550FA6}">
      <dgm:prSet/>
      <dgm:spPr/>
      <dgm:t>
        <a:bodyPr/>
        <a:lstStyle/>
        <a:p>
          <a:endParaRPr lang="hu-HU"/>
        </a:p>
      </dgm:t>
    </dgm:pt>
    <dgm:pt modelId="{E0EE7603-11BF-49EF-84AE-6037CAC75C18}">
      <dgm:prSet phldrT="[Szöveg]" custT="1"/>
      <dgm:spPr/>
      <dgm:t>
        <a:bodyPr/>
        <a:lstStyle/>
        <a:p>
          <a:r>
            <a:rPr lang="hu-HU" sz="800">
              <a:latin typeface="Times New Roman" pitchFamily="18" charset="0"/>
              <a:cs typeface="Times New Roman" pitchFamily="18" charset="0"/>
            </a:rPr>
            <a:t>öbv, ügyészség</a:t>
          </a:r>
        </a:p>
        <a:p>
          <a:r>
            <a:rPr lang="hu-HU" sz="800">
              <a:latin typeface="Times New Roman" pitchFamily="18" charset="0"/>
              <a:cs typeface="Times New Roman" pitchFamily="18" charset="0"/>
            </a:rPr>
            <a:t>korlátozottan</a:t>
          </a:r>
        </a:p>
      </dgm:t>
    </dgm:pt>
    <dgm:pt modelId="{ED032115-828F-418E-8452-C992206FBCAB}" type="parTrans" cxnId="{F0500BDB-1419-46CC-90D3-AB801841A296}">
      <dgm:prSet/>
      <dgm:spPr/>
      <dgm:t>
        <a:bodyPr/>
        <a:lstStyle/>
        <a:p>
          <a:endParaRPr lang="hu-HU"/>
        </a:p>
      </dgm:t>
    </dgm:pt>
    <dgm:pt modelId="{95B9A975-1082-431D-B2BD-DEA19A65502C}" type="sibTrans" cxnId="{F0500BDB-1419-46CC-90D3-AB801841A296}">
      <dgm:prSet/>
      <dgm:spPr/>
      <dgm:t>
        <a:bodyPr/>
        <a:lstStyle/>
        <a:p>
          <a:endParaRPr lang="hu-HU"/>
        </a:p>
      </dgm:t>
    </dgm:pt>
    <dgm:pt modelId="{E776C1C3-B0AD-4BC0-AFD4-16B8BB510169}" type="pres">
      <dgm:prSet presAssocID="{F215BE82-FFFC-495A-971E-33BF049835F3}" presName="composite" presStyleCnt="0">
        <dgm:presLayoutVars>
          <dgm:chMax val="3"/>
          <dgm:animLvl val="lvl"/>
          <dgm:resizeHandles val="exact"/>
        </dgm:presLayoutVars>
      </dgm:prSet>
      <dgm:spPr/>
    </dgm:pt>
    <dgm:pt modelId="{F3E05A95-1C0F-42CA-AEA3-3DBAB1B91D20}" type="pres">
      <dgm:prSet presAssocID="{F5515E1D-6D93-47CC-97BC-DE9D0F301081}" presName="gear1" presStyleLbl="node1" presStyleIdx="0" presStyleCnt="3">
        <dgm:presLayoutVars>
          <dgm:chMax val="1"/>
          <dgm:bulletEnabled val="1"/>
        </dgm:presLayoutVars>
      </dgm:prSet>
      <dgm:spPr/>
    </dgm:pt>
    <dgm:pt modelId="{70CB5352-167C-40C6-9382-61738F6B34B9}" type="pres">
      <dgm:prSet presAssocID="{F5515E1D-6D93-47CC-97BC-DE9D0F301081}" presName="gear1srcNode" presStyleLbl="node1" presStyleIdx="0" presStyleCnt="3"/>
      <dgm:spPr/>
    </dgm:pt>
    <dgm:pt modelId="{4EDBC526-B983-47E1-8D93-07D40E14958C}" type="pres">
      <dgm:prSet presAssocID="{F5515E1D-6D93-47CC-97BC-DE9D0F301081}" presName="gear1dstNode" presStyleLbl="node1" presStyleIdx="0" presStyleCnt="3"/>
      <dgm:spPr/>
    </dgm:pt>
    <dgm:pt modelId="{CC06A01F-3465-476E-B4E0-735D64679CE6}" type="pres">
      <dgm:prSet presAssocID="{3D9FAEFD-F172-4E46-9D48-EA651CD6FEE1}" presName="gear2" presStyleLbl="node1" presStyleIdx="1" presStyleCnt="3" custScaleX="131538">
        <dgm:presLayoutVars>
          <dgm:chMax val="1"/>
          <dgm:bulletEnabled val="1"/>
        </dgm:presLayoutVars>
      </dgm:prSet>
      <dgm:spPr/>
    </dgm:pt>
    <dgm:pt modelId="{76C5C913-63E4-441E-B412-93A7DB819FA6}" type="pres">
      <dgm:prSet presAssocID="{3D9FAEFD-F172-4E46-9D48-EA651CD6FEE1}" presName="gear2srcNode" presStyleLbl="node1" presStyleIdx="1" presStyleCnt="3"/>
      <dgm:spPr/>
    </dgm:pt>
    <dgm:pt modelId="{C695A2C1-FDD7-4D97-9C97-739088C69873}" type="pres">
      <dgm:prSet presAssocID="{3D9FAEFD-F172-4E46-9D48-EA651CD6FEE1}" presName="gear2dstNode" presStyleLbl="node1" presStyleIdx="1" presStyleCnt="3"/>
      <dgm:spPr/>
    </dgm:pt>
    <dgm:pt modelId="{309F95A3-D3F0-420F-89FC-D62DDF1F6D09}" type="pres">
      <dgm:prSet presAssocID="{E0EE7603-11BF-49EF-84AE-6037CAC75C18}" presName="gear3" presStyleLbl="node1" presStyleIdx="2" presStyleCnt="3" custScaleX="122583" custScaleY="126124"/>
      <dgm:spPr/>
    </dgm:pt>
    <dgm:pt modelId="{AE9C3768-7D91-4828-88DC-888696D874BE}" type="pres">
      <dgm:prSet presAssocID="{E0EE7603-11BF-49EF-84AE-6037CAC75C18}" presName="gear3tx" presStyleLbl="node1" presStyleIdx="2" presStyleCnt="3">
        <dgm:presLayoutVars>
          <dgm:chMax val="1"/>
          <dgm:bulletEnabled val="1"/>
        </dgm:presLayoutVars>
      </dgm:prSet>
      <dgm:spPr/>
    </dgm:pt>
    <dgm:pt modelId="{0FF50F39-0473-45DF-A874-21FF651C7779}" type="pres">
      <dgm:prSet presAssocID="{E0EE7603-11BF-49EF-84AE-6037CAC75C18}" presName="gear3srcNode" presStyleLbl="node1" presStyleIdx="2" presStyleCnt="3"/>
      <dgm:spPr/>
    </dgm:pt>
    <dgm:pt modelId="{90BAE0C2-67C1-4B87-A2F2-6B1E4CBB59F5}" type="pres">
      <dgm:prSet presAssocID="{E0EE7603-11BF-49EF-84AE-6037CAC75C18}" presName="gear3dstNode" presStyleLbl="node1" presStyleIdx="2" presStyleCnt="3"/>
      <dgm:spPr/>
    </dgm:pt>
    <dgm:pt modelId="{0D68FBA8-8889-4931-BF11-82BC906CB13C}" type="pres">
      <dgm:prSet presAssocID="{CCF81162-C35B-4BF2-8676-5DAA7F30A623}" presName="connector1" presStyleLbl="sibTrans2D1" presStyleIdx="0" presStyleCnt="3"/>
      <dgm:spPr/>
    </dgm:pt>
    <dgm:pt modelId="{EA6860CE-5422-42DE-B760-F8F2741DA11D}" type="pres">
      <dgm:prSet presAssocID="{C582B0DF-1CBA-469D-BE7C-8F1FB17A81E2}" presName="connector2" presStyleLbl="sibTrans2D1" presStyleIdx="1" presStyleCnt="3"/>
      <dgm:spPr/>
    </dgm:pt>
    <dgm:pt modelId="{AFAE322A-63F6-4556-BC7E-CD24829C5469}" type="pres">
      <dgm:prSet presAssocID="{95B9A975-1082-431D-B2BD-DEA19A65502C}" presName="connector3" presStyleLbl="sibTrans2D1" presStyleIdx="2" presStyleCnt="3"/>
      <dgm:spPr/>
    </dgm:pt>
  </dgm:ptLst>
  <dgm:cxnLst>
    <dgm:cxn modelId="{A48E9806-2B8E-442B-9019-6DAEB110B0DA}" type="presOf" srcId="{E0EE7603-11BF-49EF-84AE-6037CAC75C18}" destId="{0FF50F39-0473-45DF-A874-21FF651C7779}" srcOrd="2" destOrd="0" presId="urn:microsoft.com/office/officeart/2005/8/layout/gear1"/>
    <dgm:cxn modelId="{D69C770B-F69C-4ABB-8A40-81F3B5B584D7}" type="presOf" srcId="{F5515E1D-6D93-47CC-97BC-DE9D0F301081}" destId="{F3E05A95-1C0F-42CA-AEA3-3DBAB1B91D20}" srcOrd="0" destOrd="0" presId="urn:microsoft.com/office/officeart/2005/8/layout/gear1"/>
    <dgm:cxn modelId="{86A25A2B-7C90-4B47-8180-19ECBF4722F1}" type="presOf" srcId="{E0EE7603-11BF-49EF-84AE-6037CAC75C18}" destId="{309F95A3-D3F0-420F-89FC-D62DDF1F6D09}" srcOrd="0" destOrd="0" presId="urn:microsoft.com/office/officeart/2005/8/layout/gear1"/>
    <dgm:cxn modelId="{9B18B12D-AD51-4FB4-9988-52320E94C115}" type="presOf" srcId="{F5515E1D-6D93-47CC-97BC-DE9D0F301081}" destId="{4EDBC526-B983-47E1-8D93-07D40E14958C}" srcOrd="2" destOrd="0" presId="urn:microsoft.com/office/officeart/2005/8/layout/gear1"/>
    <dgm:cxn modelId="{F118A55D-10FB-4B7A-9A11-2AE5646E5B4F}" type="presOf" srcId="{E0EE7603-11BF-49EF-84AE-6037CAC75C18}" destId="{AE9C3768-7D91-4828-88DC-888696D874BE}" srcOrd="1" destOrd="0" presId="urn:microsoft.com/office/officeart/2005/8/layout/gear1"/>
    <dgm:cxn modelId="{5D5B1066-B48E-4F08-91B2-6BDDE428AE9D}" type="presOf" srcId="{95B9A975-1082-431D-B2BD-DEA19A65502C}" destId="{AFAE322A-63F6-4556-BC7E-CD24829C5469}" srcOrd="0" destOrd="0" presId="urn:microsoft.com/office/officeart/2005/8/layout/gear1"/>
    <dgm:cxn modelId="{AB02F282-D99A-4919-BAC2-1213B0CAFDA9}" type="presOf" srcId="{3D9FAEFD-F172-4E46-9D48-EA651CD6FEE1}" destId="{CC06A01F-3465-476E-B4E0-735D64679CE6}" srcOrd="0" destOrd="0" presId="urn:microsoft.com/office/officeart/2005/8/layout/gear1"/>
    <dgm:cxn modelId="{60E57C8A-B6FF-4D76-83BA-3A67D8FCDE0B}" type="presOf" srcId="{C582B0DF-1CBA-469D-BE7C-8F1FB17A81E2}" destId="{EA6860CE-5422-42DE-B760-F8F2741DA11D}" srcOrd="0" destOrd="0" presId="urn:microsoft.com/office/officeart/2005/8/layout/gear1"/>
    <dgm:cxn modelId="{4F6BA28B-6C38-47C3-8BCC-F6A27BF97CCA}" type="presOf" srcId="{3D9FAEFD-F172-4E46-9D48-EA651CD6FEE1}" destId="{76C5C913-63E4-441E-B412-93A7DB819FA6}" srcOrd="1" destOrd="0" presId="urn:microsoft.com/office/officeart/2005/8/layout/gear1"/>
    <dgm:cxn modelId="{F7752E97-FEDF-4299-AF9F-1790F100B125}" type="presOf" srcId="{E0EE7603-11BF-49EF-84AE-6037CAC75C18}" destId="{90BAE0C2-67C1-4B87-A2F2-6B1E4CBB59F5}" srcOrd="3" destOrd="0" presId="urn:microsoft.com/office/officeart/2005/8/layout/gear1"/>
    <dgm:cxn modelId="{B0F450AA-03CC-4697-84FC-91289A550FA6}" srcId="{F215BE82-FFFC-495A-971E-33BF049835F3}" destId="{3D9FAEFD-F172-4E46-9D48-EA651CD6FEE1}" srcOrd="1" destOrd="0" parTransId="{136AEE1B-AF5E-4861-B755-E56A9841FD28}" sibTransId="{C582B0DF-1CBA-469D-BE7C-8F1FB17A81E2}"/>
    <dgm:cxn modelId="{B1F9E1AB-9AF6-4908-9C53-4FBB143B5764}" type="presOf" srcId="{F5515E1D-6D93-47CC-97BC-DE9D0F301081}" destId="{70CB5352-167C-40C6-9382-61738F6B34B9}" srcOrd="1" destOrd="0" presId="urn:microsoft.com/office/officeart/2005/8/layout/gear1"/>
    <dgm:cxn modelId="{EBC1BFB3-25DC-4F1C-B61C-6A26F8C487F5}" type="presOf" srcId="{F215BE82-FFFC-495A-971E-33BF049835F3}" destId="{E776C1C3-B0AD-4BC0-AFD4-16B8BB510169}" srcOrd="0" destOrd="0" presId="urn:microsoft.com/office/officeart/2005/8/layout/gear1"/>
    <dgm:cxn modelId="{66E8AFB5-38AD-4119-944D-81D68990F4DC}" type="presOf" srcId="{CCF81162-C35B-4BF2-8676-5DAA7F30A623}" destId="{0D68FBA8-8889-4931-BF11-82BC906CB13C}" srcOrd="0" destOrd="0" presId="urn:microsoft.com/office/officeart/2005/8/layout/gear1"/>
    <dgm:cxn modelId="{F0500BDB-1419-46CC-90D3-AB801841A296}" srcId="{F215BE82-FFFC-495A-971E-33BF049835F3}" destId="{E0EE7603-11BF-49EF-84AE-6037CAC75C18}" srcOrd="2" destOrd="0" parTransId="{ED032115-828F-418E-8452-C992206FBCAB}" sibTransId="{95B9A975-1082-431D-B2BD-DEA19A65502C}"/>
    <dgm:cxn modelId="{A898F4DE-1F19-4015-8938-9D3E23E964AE}" srcId="{F215BE82-FFFC-495A-971E-33BF049835F3}" destId="{F5515E1D-6D93-47CC-97BC-DE9D0F301081}" srcOrd="0" destOrd="0" parTransId="{861D0F1B-1636-4E70-AA1D-AEF356077ABD}" sibTransId="{CCF81162-C35B-4BF2-8676-5DAA7F30A623}"/>
    <dgm:cxn modelId="{D14131F0-23EF-4727-AF31-3C10A4818070}" type="presOf" srcId="{3D9FAEFD-F172-4E46-9D48-EA651CD6FEE1}" destId="{C695A2C1-FDD7-4D97-9C97-739088C69873}" srcOrd="2" destOrd="0" presId="urn:microsoft.com/office/officeart/2005/8/layout/gear1"/>
    <dgm:cxn modelId="{686DFE54-2B87-4102-803B-3FDA6E161208}" type="presParOf" srcId="{E776C1C3-B0AD-4BC0-AFD4-16B8BB510169}" destId="{F3E05A95-1C0F-42CA-AEA3-3DBAB1B91D20}" srcOrd="0" destOrd="0" presId="urn:microsoft.com/office/officeart/2005/8/layout/gear1"/>
    <dgm:cxn modelId="{BAF1DD43-E025-49F9-AEED-333BEEC02D27}" type="presParOf" srcId="{E776C1C3-B0AD-4BC0-AFD4-16B8BB510169}" destId="{70CB5352-167C-40C6-9382-61738F6B34B9}" srcOrd="1" destOrd="0" presId="urn:microsoft.com/office/officeart/2005/8/layout/gear1"/>
    <dgm:cxn modelId="{401DDFA6-B4A7-4534-B5BF-F1D3EAA15D76}" type="presParOf" srcId="{E776C1C3-B0AD-4BC0-AFD4-16B8BB510169}" destId="{4EDBC526-B983-47E1-8D93-07D40E14958C}" srcOrd="2" destOrd="0" presId="urn:microsoft.com/office/officeart/2005/8/layout/gear1"/>
    <dgm:cxn modelId="{B3FD33FB-9451-416F-B36A-F6D73654C689}" type="presParOf" srcId="{E776C1C3-B0AD-4BC0-AFD4-16B8BB510169}" destId="{CC06A01F-3465-476E-B4E0-735D64679CE6}" srcOrd="3" destOrd="0" presId="urn:microsoft.com/office/officeart/2005/8/layout/gear1"/>
    <dgm:cxn modelId="{70BDB151-C3AD-4536-8BCB-CD10DF8E49F4}" type="presParOf" srcId="{E776C1C3-B0AD-4BC0-AFD4-16B8BB510169}" destId="{76C5C913-63E4-441E-B412-93A7DB819FA6}" srcOrd="4" destOrd="0" presId="urn:microsoft.com/office/officeart/2005/8/layout/gear1"/>
    <dgm:cxn modelId="{C95723B9-4004-414E-BFBA-1025B306BD90}" type="presParOf" srcId="{E776C1C3-B0AD-4BC0-AFD4-16B8BB510169}" destId="{C695A2C1-FDD7-4D97-9C97-739088C69873}" srcOrd="5" destOrd="0" presId="urn:microsoft.com/office/officeart/2005/8/layout/gear1"/>
    <dgm:cxn modelId="{169A3B39-A511-4553-B0FE-B3AAB898C4DF}" type="presParOf" srcId="{E776C1C3-B0AD-4BC0-AFD4-16B8BB510169}" destId="{309F95A3-D3F0-420F-89FC-D62DDF1F6D09}" srcOrd="6" destOrd="0" presId="urn:microsoft.com/office/officeart/2005/8/layout/gear1"/>
    <dgm:cxn modelId="{0957AC6C-50A4-4AFB-B29D-89548591D43E}" type="presParOf" srcId="{E776C1C3-B0AD-4BC0-AFD4-16B8BB510169}" destId="{AE9C3768-7D91-4828-88DC-888696D874BE}" srcOrd="7" destOrd="0" presId="urn:microsoft.com/office/officeart/2005/8/layout/gear1"/>
    <dgm:cxn modelId="{10B1CD41-1624-42EC-AE7F-3D57FE766F36}" type="presParOf" srcId="{E776C1C3-B0AD-4BC0-AFD4-16B8BB510169}" destId="{0FF50F39-0473-45DF-A874-21FF651C7779}" srcOrd="8" destOrd="0" presId="urn:microsoft.com/office/officeart/2005/8/layout/gear1"/>
    <dgm:cxn modelId="{8B9ABC91-3DE2-49B0-8542-7B6278FD37BF}" type="presParOf" srcId="{E776C1C3-B0AD-4BC0-AFD4-16B8BB510169}" destId="{90BAE0C2-67C1-4B87-A2F2-6B1E4CBB59F5}" srcOrd="9" destOrd="0" presId="urn:microsoft.com/office/officeart/2005/8/layout/gear1"/>
    <dgm:cxn modelId="{A14F7754-1E73-44EB-9547-39BFF50ED753}" type="presParOf" srcId="{E776C1C3-B0AD-4BC0-AFD4-16B8BB510169}" destId="{0D68FBA8-8889-4931-BF11-82BC906CB13C}" srcOrd="10" destOrd="0" presId="urn:microsoft.com/office/officeart/2005/8/layout/gear1"/>
    <dgm:cxn modelId="{A7CB9A0B-6C80-4E88-8621-1D7FDD1FE186}" type="presParOf" srcId="{E776C1C3-B0AD-4BC0-AFD4-16B8BB510169}" destId="{EA6860CE-5422-42DE-B760-F8F2741DA11D}" srcOrd="11" destOrd="0" presId="urn:microsoft.com/office/officeart/2005/8/layout/gear1"/>
    <dgm:cxn modelId="{FA8CB8C3-D15C-4F50-9060-AB302B0E9BA2}" type="presParOf" srcId="{E776C1C3-B0AD-4BC0-AFD4-16B8BB510169}" destId="{AFAE322A-63F6-4556-BC7E-CD24829C5469}" srcOrd="12" destOrd="0" presId="urn:microsoft.com/office/officeart/2005/8/layout/gear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65211E-2E3C-4C16-AF4D-9D68CFDB2A37}" type="doc">
      <dgm:prSet loTypeId="urn:microsoft.com/office/officeart/2005/8/layout/matrix3" loCatId="matrix" qsTypeId="urn:microsoft.com/office/officeart/2005/8/quickstyle/simple1" qsCatId="simple" csTypeId="urn:microsoft.com/office/officeart/2005/8/colors/accent6_2" csCatId="accent6" phldr="1"/>
      <dgm:spPr/>
      <dgm:t>
        <a:bodyPr/>
        <a:lstStyle/>
        <a:p>
          <a:endParaRPr lang="hu-HU"/>
        </a:p>
      </dgm:t>
    </dgm:pt>
    <dgm:pt modelId="{AC404EDA-DFE8-4AC4-999B-4BA202ADE203}">
      <dgm:prSet phldrT="[Szöveg]" custT="1"/>
      <dgm:spPr/>
      <dgm:t>
        <a:bodyPr/>
        <a:lstStyle/>
        <a:p>
          <a:r>
            <a:rPr lang="hu-HU" sz="1100" b="1">
              <a:latin typeface="Times New Roman" pitchFamily="18" charset="0"/>
              <a:cs typeface="Times New Roman" pitchFamily="18" charset="0"/>
            </a:rPr>
            <a:t>teljesítési letét</a:t>
          </a:r>
        </a:p>
        <a:p>
          <a:r>
            <a:rPr lang="hu-HU" sz="1100">
              <a:latin typeface="Times New Roman" pitchFamily="18" charset="0"/>
              <a:cs typeface="Times New Roman" pitchFamily="18" charset="0"/>
            </a:rPr>
            <a:t>(a letétbe helyezésre jsz vagy a felek megállapodása folytán kerül sor)</a:t>
          </a:r>
        </a:p>
      </dgm:t>
    </dgm:pt>
    <dgm:pt modelId="{BC51125E-5BF5-4F82-954F-1DED5834B18D}" type="parTrans" cxnId="{5802B8ED-93B1-4843-9D38-B58F16BF4871}">
      <dgm:prSet/>
      <dgm:spPr/>
      <dgm:t>
        <a:bodyPr/>
        <a:lstStyle/>
        <a:p>
          <a:endParaRPr lang="hu-HU"/>
        </a:p>
      </dgm:t>
    </dgm:pt>
    <dgm:pt modelId="{46231297-66E1-42C2-AFE6-763F02F68794}" type="sibTrans" cxnId="{5802B8ED-93B1-4843-9D38-B58F16BF4871}">
      <dgm:prSet/>
      <dgm:spPr/>
      <dgm:t>
        <a:bodyPr/>
        <a:lstStyle/>
        <a:p>
          <a:endParaRPr lang="hu-HU"/>
        </a:p>
      </dgm:t>
    </dgm:pt>
    <dgm:pt modelId="{1A14FD21-7F8B-4B97-8981-8CEF169EF219}">
      <dgm:prSet phldrT="[Szöveg]" custT="1"/>
      <dgm:spPr/>
      <dgm:t>
        <a:bodyPr/>
        <a:lstStyle/>
        <a:p>
          <a:r>
            <a:rPr lang="hu-HU" sz="1200" b="1">
              <a:latin typeface="Times New Roman" pitchFamily="18" charset="0"/>
              <a:cs typeface="Times New Roman" pitchFamily="18" charset="0"/>
            </a:rPr>
            <a:t>őrzési letét </a:t>
          </a:r>
          <a:r>
            <a:rPr lang="hu-HU" sz="1200">
              <a:latin typeface="Times New Roman" pitchFamily="18" charset="0"/>
              <a:cs typeface="Times New Roman" pitchFamily="18" charset="0"/>
            </a:rPr>
            <a:t>(bírósági, hatósági eljárással összefüg-gésben)</a:t>
          </a:r>
        </a:p>
      </dgm:t>
    </dgm:pt>
    <dgm:pt modelId="{0CFA0C5A-7B6C-48E6-86F4-3E3FD5E3E856}" type="parTrans" cxnId="{CAB9DB81-3C4C-4403-A3A6-D3115BBCEA52}">
      <dgm:prSet/>
      <dgm:spPr/>
      <dgm:t>
        <a:bodyPr/>
        <a:lstStyle/>
        <a:p>
          <a:endParaRPr lang="hu-HU"/>
        </a:p>
      </dgm:t>
    </dgm:pt>
    <dgm:pt modelId="{4F3CDA9E-E36B-46B7-809C-D418AC5F2BC6}" type="sibTrans" cxnId="{CAB9DB81-3C4C-4403-A3A6-D3115BBCEA52}">
      <dgm:prSet/>
      <dgm:spPr/>
      <dgm:t>
        <a:bodyPr/>
        <a:lstStyle/>
        <a:p>
          <a:endParaRPr lang="hu-HU"/>
        </a:p>
      </dgm:t>
    </dgm:pt>
    <dgm:pt modelId="{E4FD35D7-8E08-4BBE-8544-863B5DACE7E5}">
      <dgm:prSet phldrT="[Szöveg]" custT="1"/>
      <dgm:spPr/>
      <dgm:t>
        <a:bodyPr/>
        <a:lstStyle/>
        <a:p>
          <a:r>
            <a:rPr lang="hu-HU" sz="1100" b="1">
              <a:latin typeface="Times New Roman" pitchFamily="18" charset="0"/>
              <a:cs typeface="Times New Roman" pitchFamily="18" charset="0"/>
            </a:rPr>
            <a:t>elnöki letét </a:t>
          </a:r>
          <a:r>
            <a:rPr lang="hu-HU" sz="1100">
              <a:latin typeface="Times New Roman" pitchFamily="18" charset="0"/>
              <a:cs typeface="Times New Roman" pitchFamily="18" charset="0"/>
            </a:rPr>
            <a:t>(</a:t>
          </a:r>
          <a:r>
            <a:rPr lang="hu-HU" sz="1050">
              <a:latin typeface="Times New Roman" pitchFamily="18" charset="0"/>
              <a:cs typeface="Times New Roman" pitchFamily="18" charset="0"/>
            </a:rPr>
            <a:t>a peres és nemperes eljárásokhoz kapcsolódó ksg előlegezésére; IM rendelet 41/A. §-53. §)</a:t>
          </a:r>
        </a:p>
      </dgm:t>
    </dgm:pt>
    <dgm:pt modelId="{13F0B70B-8754-497B-9355-508F214E8637}" type="parTrans" cxnId="{C4F76009-53D9-4D62-8133-15454E9114E9}">
      <dgm:prSet/>
      <dgm:spPr/>
      <dgm:t>
        <a:bodyPr/>
        <a:lstStyle/>
        <a:p>
          <a:endParaRPr lang="hu-HU"/>
        </a:p>
      </dgm:t>
    </dgm:pt>
    <dgm:pt modelId="{F610DFB4-2471-4310-930F-FECECA6FE4D0}" type="sibTrans" cxnId="{C4F76009-53D9-4D62-8133-15454E9114E9}">
      <dgm:prSet/>
      <dgm:spPr/>
      <dgm:t>
        <a:bodyPr/>
        <a:lstStyle/>
        <a:p>
          <a:endParaRPr lang="hu-HU"/>
        </a:p>
      </dgm:t>
    </dgm:pt>
    <dgm:pt modelId="{AE263B5F-766F-42C8-807F-6B804FAAE829}">
      <dgm:prSet phldrT="[Szöveg]" custT="1"/>
      <dgm:spPr/>
      <dgm:t>
        <a:bodyPr/>
        <a:lstStyle/>
        <a:p>
          <a:r>
            <a:rPr lang="hu-HU" sz="1200" b="1">
              <a:latin typeface="Times New Roman" pitchFamily="18" charset="0"/>
              <a:cs typeface="Times New Roman" pitchFamily="18" charset="0"/>
            </a:rPr>
            <a:t>óvadék </a:t>
          </a:r>
        </a:p>
        <a:p>
          <a:r>
            <a:rPr lang="hu-HU" sz="1200">
              <a:latin typeface="Times New Roman" pitchFamily="18" charset="0"/>
              <a:cs typeface="Times New Roman" pitchFamily="18" charset="0"/>
            </a:rPr>
            <a:t>(</a:t>
          </a:r>
          <a:r>
            <a:rPr lang="hu-HU" sz="1100">
              <a:latin typeface="Times New Roman" pitchFamily="18" charset="0"/>
              <a:cs typeface="Times New Roman" pitchFamily="18" charset="0"/>
            </a:rPr>
            <a:t>büntetőeljárás-sal összefüggésbenIM rendelet 41/A. §-53. § + Be.)</a:t>
          </a:r>
        </a:p>
      </dgm:t>
    </dgm:pt>
    <dgm:pt modelId="{98FA1379-8ADF-4611-9EA0-99EE633FFBAE}" type="parTrans" cxnId="{195BDCBF-36E6-4788-9D49-AC5DD95D7606}">
      <dgm:prSet/>
      <dgm:spPr/>
      <dgm:t>
        <a:bodyPr/>
        <a:lstStyle/>
        <a:p>
          <a:endParaRPr lang="hu-HU"/>
        </a:p>
      </dgm:t>
    </dgm:pt>
    <dgm:pt modelId="{B0E429F0-4F35-4596-9C75-B8DD6A921AD2}" type="sibTrans" cxnId="{195BDCBF-36E6-4788-9D49-AC5DD95D7606}">
      <dgm:prSet/>
      <dgm:spPr/>
      <dgm:t>
        <a:bodyPr/>
        <a:lstStyle/>
        <a:p>
          <a:endParaRPr lang="hu-HU"/>
        </a:p>
      </dgm:t>
    </dgm:pt>
    <dgm:pt modelId="{00BDE9D1-0B8A-4352-B20D-CD2673319388}" type="pres">
      <dgm:prSet presAssocID="{7665211E-2E3C-4C16-AF4D-9D68CFDB2A37}" presName="matrix" presStyleCnt="0">
        <dgm:presLayoutVars>
          <dgm:chMax val="1"/>
          <dgm:dir/>
          <dgm:resizeHandles val="exact"/>
        </dgm:presLayoutVars>
      </dgm:prSet>
      <dgm:spPr/>
    </dgm:pt>
    <dgm:pt modelId="{E56097D2-79AB-43AB-8D57-5E06A9086C9D}" type="pres">
      <dgm:prSet presAssocID="{7665211E-2E3C-4C16-AF4D-9D68CFDB2A37}" presName="diamond" presStyleLbl="bgShp" presStyleIdx="0" presStyleCnt="1"/>
      <dgm:spPr/>
    </dgm:pt>
    <dgm:pt modelId="{DC5E25B7-0D48-42C3-B631-A96A34F72827}" type="pres">
      <dgm:prSet presAssocID="{7665211E-2E3C-4C16-AF4D-9D68CFDB2A37}" presName="quad1" presStyleLbl="node1" presStyleIdx="0" presStyleCnt="4">
        <dgm:presLayoutVars>
          <dgm:chMax val="0"/>
          <dgm:chPref val="0"/>
          <dgm:bulletEnabled val="1"/>
        </dgm:presLayoutVars>
      </dgm:prSet>
      <dgm:spPr/>
    </dgm:pt>
    <dgm:pt modelId="{9B73454D-0D4F-46ED-9942-71B432A9AD41}" type="pres">
      <dgm:prSet presAssocID="{7665211E-2E3C-4C16-AF4D-9D68CFDB2A37}" presName="quad2" presStyleLbl="node1" presStyleIdx="1" presStyleCnt="4">
        <dgm:presLayoutVars>
          <dgm:chMax val="0"/>
          <dgm:chPref val="0"/>
          <dgm:bulletEnabled val="1"/>
        </dgm:presLayoutVars>
      </dgm:prSet>
      <dgm:spPr/>
    </dgm:pt>
    <dgm:pt modelId="{AA2F411C-0F12-4076-B59A-B595EF3F33EE}" type="pres">
      <dgm:prSet presAssocID="{7665211E-2E3C-4C16-AF4D-9D68CFDB2A37}" presName="quad3" presStyleLbl="node1" presStyleIdx="2" presStyleCnt="4">
        <dgm:presLayoutVars>
          <dgm:chMax val="0"/>
          <dgm:chPref val="0"/>
          <dgm:bulletEnabled val="1"/>
        </dgm:presLayoutVars>
      </dgm:prSet>
      <dgm:spPr/>
    </dgm:pt>
    <dgm:pt modelId="{19C4060B-8D88-442B-B5BE-7D9DE9391714}" type="pres">
      <dgm:prSet presAssocID="{7665211E-2E3C-4C16-AF4D-9D68CFDB2A37}" presName="quad4" presStyleLbl="node1" presStyleIdx="3" presStyleCnt="4">
        <dgm:presLayoutVars>
          <dgm:chMax val="0"/>
          <dgm:chPref val="0"/>
          <dgm:bulletEnabled val="1"/>
        </dgm:presLayoutVars>
      </dgm:prSet>
      <dgm:spPr/>
    </dgm:pt>
  </dgm:ptLst>
  <dgm:cxnLst>
    <dgm:cxn modelId="{87FF9007-D91B-4D0C-9009-19FB12D0E980}" type="presOf" srcId="{1A14FD21-7F8B-4B97-8981-8CEF169EF219}" destId="{9B73454D-0D4F-46ED-9942-71B432A9AD41}" srcOrd="0" destOrd="0" presId="urn:microsoft.com/office/officeart/2005/8/layout/matrix3"/>
    <dgm:cxn modelId="{C4F76009-53D9-4D62-8133-15454E9114E9}" srcId="{7665211E-2E3C-4C16-AF4D-9D68CFDB2A37}" destId="{E4FD35D7-8E08-4BBE-8544-863B5DACE7E5}" srcOrd="2" destOrd="0" parTransId="{13F0B70B-8754-497B-9355-508F214E8637}" sibTransId="{F610DFB4-2471-4310-930F-FECECA6FE4D0}"/>
    <dgm:cxn modelId="{FE54320C-111E-4A47-A8C6-68BBCD4AC126}" type="presOf" srcId="{E4FD35D7-8E08-4BBE-8544-863B5DACE7E5}" destId="{AA2F411C-0F12-4076-B59A-B595EF3F33EE}" srcOrd="0" destOrd="0" presId="urn:microsoft.com/office/officeart/2005/8/layout/matrix3"/>
    <dgm:cxn modelId="{0F69EC1B-3344-4163-A43F-B59BF9716E30}" type="presOf" srcId="{AC404EDA-DFE8-4AC4-999B-4BA202ADE203}" destId="{DC5E25B7-0D48-42C3-B631-A96A34F72827}" srcOrd="0" destOrd="0" presId="urn:microsoft.com/office/officeart/2005/8/layout/matrix3"/>
    <dgm:cxn modelId="{CAB9DB81-3C4C-4403-A3A6-D3115BBCEA52}" srcId="{7665211E-2E3C-4C16-AF4D-9D68CFDB2A37}" destId="{1A14FD21-7F8B-4B97-8981-8CEF169EF219}" srcOrd="1" destOrd="0" parTransId="{0CFA0C5A-7B6C-48E6-86F4-3E3FD5E3E856}" sibTransId="{4F3CDA9E-E36B-46B7-809C-D418AC5F2BC6}"/>
    <dgm:cxn modelId="{195BDCBF-36E6-4788-9D49-AC5DD95D7606}" srcId="{7665211E-2E3C-4C16-AF4D-9D68CFDB2A37}" destId="{AE263B5F-766F-42C8-807F-6B804FAAE829}" srcOrd="3" destOrd="0" parTransId="{98FA1379-8ADF-4611-9EA0-99EE633FFBAE}" sibTransId="{B0E429F0-4F35-4596-9C75-B8DD6A921AD2}"/>
    <dgm:cxn modelId="{E07240C5-D4F7-479C-AFB2-CA4B05C14DEC}" type="presOf" srcId="{AE263B5F-766F-42C8-807F-6B804FAAE829}" destId="{19C4060B-8D88-442B-B5BE-7D9DE9391714}" srcOrd="0" destOrd="0" presId="urn:microsoft.com/office/officeart/2005/8/layout/matrix3"/>
    <dgm:cxn modelId="{D3739ECE-43CB-4F55-A3ED-1D5561729A8E}" type="presOf" srcId="{7665211E-2E3C-4C16-AF4D-9D68CFDB2A37}" destId="{00BDE9D1-0B8A-4352-B20D-CD2673319388}" srcOrd="0" destOrd="0" presId="urn:microsoft.com/office/officeart/2005/8/layout/matrix3"/>
    <dgm:cxn modelId="{5802B8ED-93B1-4843-9D38-B58F16BF4871}" srcId="{7665211E-2E3C-4C16-AF4D-9D68CFDB2A37}" destId="{AC404EDA-DFE8-4AC4-999B-4BA202ADE203}" srcOrd="0" destOrd="0" parTransId="{BC51125E-5BF5-4F82-954F-1DED5834B18D}" sibTransId="{46231297-66E1-42C2-AFE6-763F02F68794}"/>
    <dgm:cxn modelId="{D69D204E-2D9A-41CD-B42E-43BC1C6D4148}" type="presParOf" srcId="{00BDE9D1-0B8A-4352-B20D-CD2673319388}" destId="{E56097D2-79AB-43AB-8D57-5E06A9086C9D}" srcOrd="0" destOrd="0" presId="urn:microsoft.com/office/officeart/2005/8/layout/matrix3"/>
    <dgm:cxn modelId="{89AEF174-2F70-4267-81FE-EF06BF8A8C09}" type="presParOf" srcId="{00BDE9D1-0B8A-4352-B20D-CD2673319388}" destId="{DC5E25B7-0D48-42C3-B631-A96A34F72827}" srcOrd="1" destOrd="0" presId="urn:microsoft.com/office/officeart/2005/8/layout/matrix3"/>
    <dgm:cxn modelId="{95F48308-5B3E-4E93-A9F6-38168E707C7B}" type="presParOf" srcId="{00BDE9D1-0B8A-4352-B20D-CD2673319388}" destId="{9B73454D-0D4F-46ED-9942-71B432A9AD41}" srcOrd="2" destOrd="0" presId="urn:microsoft.com/office/officeart/2005/8/layout/matrix3"/>
    <dgm:cxn modelId="{522F6385-D474-489E-B373-84321CC2138A}" type="presParOf" srcId="{00BDE9D1-0B8A-4352-B20D-CD2673319388}" destId="{AA2F411C-0F12-4076-B59A-B595EF3F33EE}" srcOrd="3" destOrd="0" presId="urn:microsoft.com/office/officeart/2005/8/layout/matrix3"/>
    <dgm:cxn modelId="{12B92638-C538-4501-94EF-90757754E49C}" type="presParOf" srcId="{00BDE9D1-0B8A-4352-B20D-CD2673319388}" destId="{19C4060B-8D88-442B-B5BE-7D9DE9391714}" srcOrd="4" destOrd="0" presId="urn:microsoft.com/office/officeart/2005/8/layout/matrix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46C03B-A298-4549-B318-B9DED5DFCC2C}" type="doc">
      <dgm:prSet loTypeId="urn:microsoft.com/office/officeart/2005/8/layout/matrix1" loCatId="matrix" qsTypeId="urn:microsoft.com/office/officeart/2005/8/quickstyle/simple1" qsCatId="simple" csTypeId="urn:microsoft.com/office/officeart/2005/8/colors/accent6_1" csCatId="accent6" phldr="1"/>
      <dgm:spPr/>
      <dgm:t>
        <a:bodyPr/>
        <a:lstStyle/>
        <a:p>
          <a:endParaRPr lang="hu-HU"/>
        </a:p>
      </dgm:t>
    </dgm:pt>
    <dgm:pt modelId="{D36CE8DB-F5F8-4999-874D-553E39B10BF7}">
      <dgm:prSet phldrT="[Szöveg]"/>
      <dgm:spPr/>
      <dgm:t>
        <a:bodyPr/>
        <a:lstStyle/>
        <a:p>
          <a:r>
            <a:rPr lang="hu-HU">
              <a:latin typeface="Times New Roman" pitchFamily="18" charset="0"/>
              <a:cs typeface="Times New Roman" pitchFamily="18" charset="0"/>
            </a:rPr>
            <a:t>a letét tárgyai</a:t>
          </a:r>
        </a:p>
      </dgm:t>
    </dgm:pt>
    <dgm:pt modelId="{86E759BC-4A09-4606-926E-F8C50FE80A01}" type="parTrans" cxnId="{BEE942C3-7A8E-4D7E-9C7A-22800FF5073C}">
      <dgm:prSet/>
      <dgm:spPr/>
      <dgm:t>
        <a:bodyPr/>
        <a:lstStyle/>
        <a:p>
          <a:endParaRPr lang="hu-HU"/>
        </a:p>
      </dgm:t>
    </dgm:pt>
    <dgm:pt modelId="{FE6AFC4C-2C9F-4567-BF5E-58F3921E5A9C}" type="sibTrans" cxnId="{BEE942C3-7A8E-4D7E-9C7A-22800FF5073C}">
      <dgm:prSet/>
      <dgm:spPr/>
      <dgm:t>
        <a:bodyPr/>
        <a:lstStyle/>
        <a:p>
          <a:endParaRPr lang="hu-HU"/>
        </a:p>
      </dgm:t>
    </dgm:pt>
    <dgm:pt modelId="{F96C2B9C-4043-409A-8711-D9C5B36651ED}">
      <dgm:prSet phldrT="[Szöveg]" custT="1"/>
      <dgm:spPr/>
      <dgm:t>
        <a:bodyPr/>
        <a:lstStyle/>
        <a:p>
          <a:r>
            <a:rPr lang="hu-HU" sz="1200" b="1" i="1">
              <a:latin typeface="Times New Roman" pitchFamily="18" charset="0"/>
              <a:cs typeface="Times New Roman" pitchFamily="18" charset="0"/>
            </a:rPr>
            <a:t>teljesítési letétként </a:t>
          </a:r>
          <a:r>
            <a:rPr lang="hu-HU" sz="1200">
              <a:latin typeface="Times New Roman" pitchFamily="18" charset="0"/>
              <a:cs typeface="Times New Roman" pitchFamily="18" charset="0"/>
            </a:rPr>
            <a:t>2.000,-Ft-ot meghaladó pénz, pénzhelyettesítő fizetési eszköz, értékpapír, egyéb okirat</a:t>
          </a:r>
        </a:p>
      </dgm:t>
    </dgm:pt>
    <dgm:pt modelId="{2982BDD1-66C6-4538-B858-12C84689382F}" type="parTrans" cxnId="{E48BC261-60BC-4974-8269-4A30C4DC860C}">
      <dgm:prSet/>
      <dgm:spPr/>
      <dgm:t>
        <a:bodyPr/>
        <a:lstStyle/>
        <a:p>
          <a:endParaRPr lang="hu-HU"/>
        </a:p>
      </dgm:t>
    </dgm:pt>
    <dgm:pt modelId="{DDF5C9EE-0D0A-4A6B-BC0E-794A0A46B2E0}" type="sibTrans" cxnId="{E48BC261-60BC-4974-8269-4A30C4DC860C}">
      <dgm:prSet/>
      <dgm:spPr/>
      <dgm:t>
        <a:bodyPr/>
        <a:lstStyle/>
        <a:p>
          <a:endParaRPr lang="hu-HU"/>
        </a:p>
      </dgm:t>
    </dgm:pt>
    <dgm:pt modelId="{739B494F-6FAC-48E5-A472-278F15FCAA2E}">
      <dgm:prSet phldrT="[Szöveg]" custT="1"/>
      <dgm:spPr/>
      <dgm:t>
        <a:bodyPr/>
        <a:lstStyle/>
        <a:p>
          <a:r>
            <a:rPr lang="hu-HU" sz="1150" b="1" i="1">
              <a:latin typeface="Times New Roman" pitchFamily="18" charset="0"/>
              <a:cs typeface="Times New Roman" pitchFamily="18" charset="0"/>
            </a:rPr>
            <a:t>őrzési letét</a:t>
          </a:r>
          <a:r>
            <a:rPr lang="hu-HU" sz="1150">
              <a:latin typeface="Times New Roman" pitchFamily="18" charset="0"/>
              <a:cs typeface="Times New Roman" pitchFamily="18" charset="0"/>
            </a:rPr>
            <a:t>ként az előzőekben felsoroltakon túl letéti kezelésre alkalmas, 5.000,-Ft-ot meghaladó értékű tárgy (olyan dolog, aminek pénzben kifejezhető értéke van) helyezhető letétbe</a:t>
          </a:r>
        </a:p>
      </dgm:t>
    </dgm:pt>
    <dgm:pt modelId="{F339A9F6-2CBD-4CE1-82FF-DD2B3C752ABB}" type="parTrans" cxnId="{5E8D8D14-5F04-4C90-9D8D-77C028B19E26}">
      <dgm:prSet/>
      <dgm:spPr/>
      <dgm:t>
        <a:bodyPr/>
        <a:lstStyle/>
        <a:p>
          <a:endParaRPr lang="hu-HU"/>
        </a:p>
      </dgm:t>
    </dgm:pt>
    <dgm:pt modelId="{6A2C95B6-B2A2-4E46-AD85-F3C31B6810E7}" type="sibTrans" cxnId="{5E8D8D14-5F04-4C90-9D8D-77C028B19E26}">
      <dgm:prSet/>
      <dgm:spPr/>
      <dgm:t>
        <a:bodyPr/>
        <a:lstStyle/>
        <a:p>
          <a:endParaRPr lang="hu-HU"/>
        </a:p>
      </dgm:t>
    </dgm:pt>
    <dgm:pt modelId="{008EC23F-AF08-45C3-92F0-5307FD644065}">
      <dgm:prSet phldrT="[Szöveg]" custT="1"/>
      <dgm:spPr/>
      <dgm:t>
        <a:bodyPr/>
        <a:lstStyle/>
        <a:p>
          <a:r>
            <a:rPr lang="hu-HU" sz="1200" b="1">
              <a:latin typeface="Times New Roman" pitchFamily="18" charset="0"/>
              <a:cs typeface="Times New Roman" pitchFamily="18" charset="0"/>
            </a:rPr>
            <a:t>elnöki letét </a:t>
          </a:r>
          <a:r>
            <a:rPr lang="hu-HU" sz="1200">
              <a:latin typeface="Times New Roman" pitchFamily="18" charset="0"/>
              <a:cs typeface="Times New Roman" pitchFamily="18" charset="0"/>
            </a:rPr>
            <a:t>tárgya kizárólag pénz lehet, amely az 500,-Ft-ot meghaladja</a:t>
          </a:r>
        </a:p>
      </dgm:t>
    </dgm:pt>
    <dgm:pt modelId="{C43C3D25-A70E-4D51-A4FD-DE144EFA7681}" type="parTrans" cxnId="{4BF447BF-3B34-4EF4-AA36-27A1DC49F318}">
      <dgm:prSet/>
      <dgm:spPr/>
      <dgm:t>
        <a:bodyPr/>
        <a:lstStyle/>
        <a:p>
          <a:endParaRPr lang="hu-HU"/>
        </a:p>
      </dgm:t>
    </dgm:pt>
    <dgm:pt modelId="{FC8B78EB-FB28-4307-8C59-FB98F84C8B6D}" type="sibTrans" cxnId="{4BF447BF-3B34-4EF4-AA36-27A1DC49F318}">
      <dgm:prSet/>
      <dgm:spPr/>
      <dgm:t>
        <a:bodyPr/>
        <a:lstStyle/>
        <a:p>
          <a:endParaRPr lang="hu-HU"/>
        </a:p>
      </dgm:t>
    </dgm:pt>
    <dgm:pt modelId="{3C90311A-EA9B-43C2-8EC2-21542B9592DF}">
      <dgm:prSet phldrT="[Szöveg]" custT="1"/>
      <dgm:spPr/>
      <dgm:t>
        <a:bodyPr/>
        <a:lstStyle/>
        <a:p>
          <a:r>
            <a:rPr lang="hu-HU" sz="1200" b="1">
              <a:latin typeface="Times New Roman" pitchFamily="18" charset="0"/>
              <a:cs typeface="Times New Roman" pitchFamily="18" charset="0"/>
            </a:rPr>
            <a:t>óvadék</a:t>
          </a:r>
          <a:r>
            <a:rPr lang="hu-HU" sz="1200">
              <a:latin typeface="Times New Roman" pitchFamily="18" charset="0"/>
              <a:cs typeface="Times New Roman" pitchFamily="18" charset="0"/>
            </a:rPr>
            <a:t> kizárólag pénz lehet</a:t>
          </a:r>
        </a:p>
      </dgm:t>
    </dgm:pt>
    <dgm:pt modelId="{9476A0B0-517F-4B6F-9C21-464AF892BC96}" type="parTrans" cxnId="{D543B9B0-5449-4A89-9087-B1233FF39785}">
      <dgm:prSet/>
      <dgm:spPr/>
      <dgm:t>
        <a:bodyPr/>
        <a:lstStyle/>
        <a:p>
          <a:endParaRPr lang="hu-HU"/>
        </a:p>
      </dgm:t>
    </dgm:pt>
    <dgm:pt modelId="{9AD53E20-4924-4F9C-BCB7-AC8320201D66}" type="sibTrans" cxnId="{D543B9B0-5449-4A89-9087-B1233FF39785}">
      <dgm:prSet/>
      <dgm:spPr/>
      <dgm:t>
        <a:bodyPr/>
        <a:lstStyle/>
        <a:p>
          <a:endParaRPr lang="hu-HU"/>
        </a:p>
      </dgm:t>
    </dgm:pt>
    <dgm:pt modelId="{F8CD3C24-15C6-4BCE-8463-AB187EC1B46D}">
      <dgm:prSet/>
      <dgm:spPr/>
    </dgm:pt>
    <dgm:pt modelId="{21901471-C413-4B73-B083-69CABE258B4C}" type="parTrans" cxnId="{5F553599-165D-4BE0-826E-5A0AA94F7B37}">
      <dgm:prSet/>
      <dgm:spPr/>
      <dgm:t>
        <a:bodyPr/>
        <a:lstStyle/>
        <a:p>
          <a:endParaRPr lang="hu-HU"/>
        </a:p>
      </dgm:t>
    </dgm:pt>
    <dgm:pt modelId="{2BC0FFBD-8584-4A68-AD48-A6209C4CE8BA}" type="sibTrans" cxnId="{5F553599-165D-4BE0-826E-5A0AA94F7B37}">
      <dgm:prSet/>
      <dgm:spPr/>
      <dgm:t>
        <a:bodyPr/>
        <a:lstStyle/>
        <a:p>
          <a:endParaRPr lang="hu-HU"/>
        </a:p>
      </dgm:t>
    </dgm:pt>
    <dgm:pt modelId="{C58C833D-93D6-40CB-84D8-D856317119C4}" type="pres">
      <dgm:prSet presAssocID="{7146C03B-A298-4549-B318-B9DED5DFCC2C}" presName="diagram" presStyleCnt="0">
        <dgm:presLayoutVars>
          <dgm:chMax val="1"/>
          <dgm:dir/>
          <dgm:animLvl val="ctr"/>
          <dgm:resizeHandles val="exact"/>
        </dgm:presLayoutVars>
      </dgm:prSet>
      <dgm:spPr/>
    </dgm:pt>
    <dgm:pt modelId="{FEB74F4C-D8DC-47C3-9325-A5E27944D07D}" type="pres">
      <dgm:prSet presAssocID="{7146C03B-A298-4549-B318-B9DED5DFCC2C}" presName="matrix" presStyleCnt="0"/>
      <dgm:spPr/>
    </dgm:pt>
    <dgm:pt modelId="{55F9137D-DDA8-443D-8708-F5230FF0ED00}" type="pres">
      <dgm:prSet presAssocID="{7146C03B-A298-4549-B318-B9DED5DFCC2C}" presName="tile1" presStyleLbl="node1" presStyleIdx="0" presStyleCnt="4"/>
      <dgm:spPr/>
    </dgm:pt>
    <dgm:pt modelId="{7AB386D1-D3D9-41C3-8BBA-B258C1AF45FE}" type="pres">
      <dgm:prSet presAssocID="{7146C03B-A298-4549-B318-B9DED5DFCC2C}" presName="tile1text" presStyleLbl="node1" presStyleIdx="0" presStyleCnt="4">
        <dgm:presLayoutVars>
          <dgm:chMax val="0"/>
          <dgm:chPref val="0"/>
          <dgm:bulletEnabled val="1"/>
        </dgm:presLayoutVars>
      </dgm:prSet>
      <dgm:spPr/>
    </dgm:pt>
    <dgm:pt modelId="{FA1D6B0D-0958-4698-A7EC-65F42393BACC}" type="pres">
      <dgm:prSet presAssocID="{7146C03B-A298-4549-B318-B9DED5DFCC2C}" presName="tile2" presStyleLbl="node1" presStyleIdx="1" presStyleCnt="4"/>
      <dgm:spPr/>
    </dgm:pt>
    <dgm:pt modelId="{9EBCADC7-FD71-4DCD-A7ED-EAE94188E7FC}" type="pres">
      <dgm:prSet presAssocID="{7146C03B-A298-4549-B318-B9DED5DFCC2C}" presName="tile2text" presStyleLbl="node1" presStyleIdx="1" presStyleCnt="4">
        <dgm:presLayoutVars>
          <dgm:chMax val="0"/>
          <dgm:chPref val="0"/>
          <dgm:bulletEnabled val="1"/>
        </dgm:presLayoutVars>
      </dgm:prSet>
      <dgm:spPr/>
    </dgm:pt>
    <dgm:pt modelId="{A253257D-9851-44AA-B146-66A92F588640}" type="pres">
      <dgm:prSet presAssocID="{7146C03B-A298-4549-B318-B9DED5DFCC2C}" presName="tile3" presStyleLbl="node1" presStyleIdx="2" presStyleCnt="4"/>
      <dgm:spPr/>
    </dgm:pt>
    <dgm:pt modelId="{7F9918D5-1A77-4448-B806-8C6DA9DD4676}" type="pres">
      <dgm:prSet presAssocID="{7146C03B-A298-4549-B318-B9DED5DFCC2C}" presName="tile3text" presStyleLbl="node1" presStyleIdx="2" presStyleCnt="4">
        <dgm:presLayoutVars>
          <dgm:chMax val="0"/>
          <dgm:chPref val="0"/>
          <dgm:bulletEnabled val="1"/>
        </dgm:presLayoutVars>
      </dgm:prSet>
      <dgm:spPr/>
    </dgm:pt>
    <dgm:pt modelId="{C2721FC6-62F3-4C70-A08F-358A9BA27513}" type="pres">
      <dgm:prSet presAssocID="{7146C03B-A298-4549-B318-B9DED5DFCC2C}" presName="tile4" presStyleLbl="node1" presStyleIdx="3" presStyleCnt="4"/>
      <dgm:spPr/>
    </dgm:pt>
    <dgm:pt modelId="{324F6FF7-13E6-4B40-8B2B-4A6F5302114F}" type="pres">
      <dgm:prSet presAssocID="{7146C03B-A298-4549-B318-B9DED5DFCC2C}" presName="tile4text" presStyleLbl="node1" presStyleIdx="3" presStyleCnt="4">
        <dgm:presLayoutVars>
          <dgm:chMax val="0"/>
          <dgm:chPref val="0"/>
          <dgm:bulletEnabled val="1"/>
        </dgm:presLayoutVars>
      </dgm:prSet>
      <dgm:spPr/>
    </dgm:pt>
    <dgm:pt modelId="{D10F1B1B-6EE2-4232-A62C-33DF04B0B9BD}" type="pres">
      <dgm:prSet presAssocID="{7146C03B-A298-4549-B318-B9DED5DFCC2C}" presName="centerTile" presStyleLbl="fgShp" presStyleIdx="0" presStyleCnt="1">
        <dgm:presLayoutVars>
          <dgm:chMax val="0"/>
          <dgm:chPref val="0"/>
        </dgm:presLayoutVars>
      </dgm:prSet>
      <dgm:spPr/>
    </dgm:pt>
  </dgm:ptLst>
  <dgm:cxnLst>
    <dgm:cxn modelId="{5E8D8D14-5F04-4C90-9D8D-77C028B19E26}" srcId="{D36CE8DB-F5F8-4999-874D-553E39B10BF7}" destId="{739B494F-6FAC-48E5-A472-278F15FCAA2E}" srcOrd="1" destOrd="0" parTransId="{F339A9F6-2CBD-4CE1-82FF-DD2B3C752ABB}" sibTransId="{6A2C95B6-B2A2-4E46-AD85-F3C31B6810E7}"/>
    <dgm:cxn modelId="{C29A0622-9EF4-45B0-B4FB-6DCE0D4B507F}" type="presOf" srcId="{739B494F-6FAC-48E5-A472-278F15FCAA2E}" destId="{9EBCADC7-FD71-4DCD-A7ED-EAE94188E7FC}" srcOrd="1" destOrd="0" presId="urn:microsoft.com/office/officeart/2005/8/layout/matrix1"/>
    <dgm:cxn modelId="{E29C9424-D749-4857-81C7-E749E7E54149}" type="presOf" srcId="{3C90311A-EA9B-43C2-8EC2-21542B9592DF}" destId="{C2721FC6-62F3-4C70-A08F-358A9BA27513}" srcOrd="0" destOrd="0" presId="urn:microsoft.com/office/officeart/2005/8/layout/matrix1"/>
    <dgm:cxn modelId="{8EF85625-0840-449C-8AD0-26C222E4023C}" type="presOf" srcId="{008EC23F-AF08-45C3-92F0-5307FD644065}" destId="{7F9918D5-1A77-4448-B806-8C6DA9DD4676}" srcOrd="1" destOrd="0" presId="urn:microsoft.com/office/officeart/2005/8/layout/matrix1"/>
    <dgm:cxn modelId="{5D233D41-8DDF-4850-B947-7D163ABEB092}" type="presOf" srcId="{D36CE8DB-F5F8-4999-874D-553E39B10BF7}" destId="{D10F1B1B-6EE2-4232-A62C-33DF04B0B9BD}" srcOrd="0" destOrd="0" presId="urn:microsoft.com/office/officeart/2005/8/layout/matrix1"/>
    <dgm:cxn modelId="{E48BC261-60BC-4974-8269-4A30C4DC860C}" srcId="{D36CE8DB-F5F8-4999-874D-553E39B10BF7}" destId="{F96C2B9C-4043-409A-8711-D9C5B36651ED}" srcOrd="0" destOrd="0" parTransId="{2982BDD1-66C6-4538-B858-12C84689382F}" sibTransId="{DDF5C9EE-0D0A-4A6B-BC0E-794A0A46B2E0}"/>
    <dgm:cxn modelId="{33BE3665-DB07-4489-A8E0-CA7EA52A39E1}" type="presOf" srcId="{F96C2B9C-4043-409A-8711-D9C5B36651ED}" destId="{55F9137D-DDA8-443D-8708-F5230FF0ED00}" srcOrd="0" destOrd="0" presId="urn:microsoft.com/office/officeart/2005/8/layout/matrix1"/>
    <dgm:cxn modelId="{1BDE6B50-3B7D-4968-9BE5-2EBA2516CF73}" type="presOf" srcId="{7146C03B-A298-4549-B318-B9DED5DFCC2C}" destId="{C58C833D-93D6-40CB-84D8-D856317119C4}" srcOrd="0" destOrd="0" presId="urn:microsoft.com/office/officeart/2005/8/layout/matrix1"/>
    <dgm:cxn modelId="{A0950B73-716F-4056-9C73-23FC703B7075}" type="presOf" srcId="{008EC23F-AF08-45C3-92F0-5307FD644065}" destId="{A253257D-9851-44AA-B146-66A92F588640}" srcOrd="0" destOrd="0" presId="urn:microsoft.com/office/officeart/2005/8/layout/matrix1"/>
    <dgm:cxn modelId="{5F553599-165D-4BE0-826E-5A0AA94F7B37}" srcId="{D36CE8DB-F5F8-4999-874D-553E39B10BF7}" destId="{F8CD3C24-15C6-4BCE-8463-AB187EC1B46D}" srcOrd="4" destOrd="0" parTransId="{21901471-C413-4B73-B083-69CABE258B4C}" sibTransId="{2BC0FFBD-8584-4A68-AD48-A6209C4CE8BA}"/>
    <dgm:cxn modelId="{94EF169C-6B10-4477-9AC9-47D446BB11FB}" type="presOf" srcId="{F96C2B9C-4043-409A-8711-D9C5B36651ED}" destId="{7AB386D1-D3D9-41C3-8BBA-B258C1AF45FE}" srcOrd="1" destOrd="0" presId="urn:microsoft.com/office/officeart/2005/8/layout/matrix1"/>
    <dgm:cxn modelId="{D543B9B0-5449-4A89-9087-B1233FF39785}" srcId="{D36CE8DB-F5F8-4999-874D-553E39B10BF7}" destId="{3C90311A-EA9B-43C2-8EC2-21542B9592DF}" srcOrd="3" destOrd="0" parTransId="{9476A0B0-517F-4B6F-9C21-464AF892BC96}" sibTransId="{9AD53E20-4924-4F9C-BCB7-AC8320201D66}"/>
    <dgm:cxn modelId="{4BF447BF-3B34-4EF4-AA36-27A1DC49F318}" srcId="{D36CE8DB-F5F8-4999-874D-553E39B10BF7}" destId="{008EC23F-AF08-45C3-92F0-5307FD644065}" srcOrd="2" destOrd="0" parTransId="{C43C3D25-A70E-4D51-A4FD-DE144EFA7681}" sibTransId="{FC8B78EB-FB28-4307-8C59-FB98F84C8B6D}"/>
    <dgm:cxn modelId="{BEE942C3-7A8E-4D7E-9C7A-22800FF5073C}" srcId="{7146C03B-A298-4549-B318-B9DED5DFCC2C}" destId="{D36CE8DB-F5F8-4999-874D-553E39B10BF7}" srcOrd="0" destOrd="0" parTransId="{86E759BC-4A09-4606-926E-F8C50FE80A01}" sibTransId="{FE6AFC4C-2C9F-4567-BF5E-58F3921E5A9C}"/>
    <dgm:cxn modelId="{257DC6C5-EDC8-44D6-BF00-5A6D8ADE636E}" type="presOf" srcId="{3C90311A-EA9B-43C2-8EC2-21542B9592DF}" destId="{324F6FF7-13E6-4B40-8B2B-4A6F5302114F}" srcOrd="1" destOrd="0" presId="urn:microsoft.com/office/officeart/2005/8/layout/matrix1"/>
    <dgm:cxn modelId="{391242D7-1354-498B-834A-27F8B9C0BD0C}" type="presOf" srcId="{739B494F-6FAC-48E5-A472-278F15FCAA2E}" destId="{FA1D6B0D-0958-4698-A7EC-65F42393BACC}" srcOrd="0" destOrd="0" presId="urn:microsoft.com/office/officeart/2005/8/layout/matrix1"/>
    <dgm:cxn modelId="{E2B6FBFB-0F6A-43BB-8D25-17F23E4CCF60}" type="presParOf" srcId="{C58C833D-93D6-40CB-84D8-D856317119C4}" destId="{FEB74F4C-D8DC-47C3-9325-A5E27944D07D}" srcOrd="0" destOrd="0" presId="urn:microsoft.com/office/officeart/2005/8/layout/matrix1"/>
    <dgm:cxn modelId="{FF9BA22F-8057-4067-B184-0EE33DBA7A41}" type="presParOf" srcId="{FEB74F4C-D8DC-47C3-9325-A5E27944D07D}" destId="{55F9137D-DDA8-443D-8708-F5230FF0ED00}" srcOrd="0" destOrd="0" presId="urn:microsoft.com/office/officeart/2005/8/layout/matrix1"/>
    <dgm:cxn modelId="{5C8B86F7-D9E2-43F0-BF57-16E4E95622F8}" type="presParOf" srcId="{FEB74F4C-D8DC-47C3-9325-A5E27944D07D}" destId="{7AB386D1-D3D9-41C3-8BBA-B258C1AF45FE}" srcOrd="1" destOrd="0" presId="urn:microsoft.com/office/officeart/2005/8/layout/matrix1"/>
    <dgm:cxn modelId="{996BDC7C-8A20-4B5F-892F-80B59F3A1096}" type="presParOf" srcId="{FEB74F4C-D8DC-47C3-9325-A5E27944D07D}" destId="{FA1D6B0D-0958-4698-A7EC-65F42393BACC}" srcOrd="2" destOrd="0" presId="urn:microsoft.com/office/officeart/2005/8/layout/matrix1"/>
    <dgm:cxn modelId="{CCFF0413-F49B-42CB-8DC2-05605F7A7236}" type="presParOf" srcId="{FEB74F4C-D8DC-47C3-9325-A5E27944D07D}" destId="{9EBCADC7-FD71-4DCD-A7ED-EAE94188E7FC}" srcOrd="3" destOrd="0" presId="urn:microsoft.com/office/officeart/2005/8/layout/matrix1"/>
    <dgm:cxn modelId="{62442019-65B9-49E9-89B6-9BB944658C2E}" type="presParOf" srcId="{FEB74F4C-D8DC-47C3-9325-A5E27944D07D}" destId="{A253257D-9851-44AA-B146-66A92F588640}" srcOrd="4" destOrd="0" presId="urn:microsoft.com/office/officeart/2005/8/layout/matrix1"/>
    <dgm:cxn modelId="{AF5F493A-BFC4-4731-B402-CCD53177A98D}" type="presParOf" srcId="{FEB74F4C-D8DC-47C3-9325-A5E27944D07D}" destId="{7F9918D5-1A77-4448-B806-8C6DA9DD4676}" srcOrd="5" destOrd="0" presId="urn:microsoft.com/office/officeart/2005/8/layout/matrix1"/>
    <dgm:cxn modelId="{2E75F4B8-3822-494A-AF90-73BEA342642E}" type="presParOf" srcId="{FEB74F4C-D8DC-47C3-9325-A5E27944D07D}" destId="{C2721FC6-62F3-4C70-A08F-358A9BA27513}" srcOrd="6" destOrd="0" presId="urn:microsoft.com/office/officeart/2005/8/layout/matrix1"/>
    <dgm:cxn modelId="{1AC9F1EC-8FD8-4B77-BC87-D96A8E94A8AE}" type="presParOf" srcId="{FEB74F4C-D8DC-47C3-9325-A5E27944D07D}" destId="{324F6FF7-13E6-4B40-8B2B-4A6F5302114F}" srcOrd="7" destOrd="0" presId="urn:microsoft.com/office/officeart/2005/8/layout/matrix1"/>
    <dgm:cxn modelId="{700773C6-D0D0-477D-AFF6-447ABC678D58}" type="presParOf" srcId="{C58C833D-93D6-40CB-84D8-D856317119C4}" destId="{D10F1B1B-6EE2-4232-A62C-33DF04B0B9BD}" srcOrd="1" destOrd="0" presId="urn:microsoft.com/office/officeart/2005/8/layout/matrix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CF3A0BC-4F2D-4CAA-B3CD-F45DEF610600}" type="doc">
      <dgm:prSet loTypeId="urn:microsoft.com/office/officeart/2005/8/layout/hProcess11" loCatId="process" qsTypeId="urn:microsoft.com/office/officeart/2005/8/quickstyle/simple1" qsCatId="simple" csTypeId="urn:microsoft.com/office/officeart/2005/8/colors/accent6_2" csCatId="accent6" phldr="1"/>
      <dgm:spPr/>
    </dgm:pt>
    <dgm:pt modelId="{D598CA80-D4FE-4AAE-9B91-292D1FB9BE66}">
      <dgm:prSet phldrT="[Szöveg]"/>
      <dgm:spPr/>
      <dgm:t>
        <a:bodyPr/>
        <a:lstStyle/>
        <a:p>
          <a:r>
            <a:rPr lang="hu-HU"/>
            <a:t>letétbe helyezés</a:t>
          </a:r>
        </a:p>
      </dgm:t>
    </dgm:pt>
    <dgm:pt modelId="{A4E4597D-FE4A-4FFD-A932-625DEFBE1BAF}" type="parTrans" cxnId="{E8D7C447-C259-48F0-8C65-C5BD6A0D26AC}">
      <dgm:prSet/>
      <dgm:spPr/>
      <dgm:t>
        <a:bodyPr/>
        <a:lstStyle/>
        <a:p>
          <a:endParaRPr lang="hu-HU"/>
        </a:p>
      </dgm:t>
    </dgm:pt>
    <dgm:pt modelId="{BC5983A6-A6E2-4444-9AA2-293D0F2F18BD}" type="sibTrans" cxnId="{E8D7C447-C259-48F0-8C65-C5BD6A0D26AC}">
      <dgm:prSet/>
      <dgm:spPr/>
      <dgm:t>
        <a:bodyPr/>
        <a:lstStyle/>
        <a:p>
          <a:endParaRPr lang="hu-HU"/>
        </a:p>
      </dgm:t>
    </dgm:pt>
    <dgm:pt modelId="{26FD1205-B5B6-41C7-A553-80009C7785EE}">
      <dgm:prSet phldrT="[Szöveg]"/>
      <dgm:spPr/>
      <dgm:t>
        <a:bodyPr/>
        <a:lstStyle/>
        <a:p>
          <a:endParaRPr lang="hu-HU"/>
        </a:p>
      </dgm:t>
    </dgm:pt>
    <dgm:pt modelId="{57E3277F-8EB1-4D3C-A1B1-0CF5C28FC051}" type="parTrans" cxnId="{8DCA3DC0-CCD4-471A-B46D-F63EC05E6F6B}">
      <dgm:prSet/>
      <dgm:spPr/>
      <dgm:t>
        <a:bodyPr/>
        <a:lstStyle/>
        <a:p>
          <a:endParaRPr lang="hu-HU"/>
        </a:p>
      </dgm:t>
    </dgm:pt>
    <dgm:pt modelId="{ED0A1323-9DB9-4C80-8A6E-0CC85DB65959}" type="sibTrans" cxnId="{8DCA3DC0-CCD4-471A-B46D-F63EC05E6F6B}">
      <dgm:prSet/>
      <dgm:spPr/>
      <dgm:t>
        <a:bodyPr/>
        <a:lstStyle/>
        <a:p>
          <a:endParaRPr lang="hu-HU"/>
        </a:p>
      </dgm:t>
    </dgm:pt>
    <dgm:pt modelId="{8F007DAB-0EA8-495F-8695-300C68DB0272}">
      <dgm:prSet phldrT="[Szöveg]"/>
      <dgm:spPr/>
      <dgm:t>
        <a:bodyPr/>
        <a:lstStyle/>
        <a:p>
          <a:r>
            <a:rPr lang="hu-HU"/>
            <a:t>letét kiutalása</a:t>
          </a:r>
        </a:p>
      </dgm:t>
    </dgm:pt>
    <dgm:pt modelId="{CB083444-509B-4076-BBC2-1F5A2E9994BA}" type="parTrans" cxnId="{F6E272E9-6454-4C5A-ACD5-28B10A9F6E79}">
      <dgm:prSet/>
      <dgm:spPr/>
      <dgm:t>
        <a:bodyPr/>
        <a:lstStyle/>
        <a:p>
          <a:endParaRPr lang="hu-HU"/>
        </a:p>
      </dgm:t>
    </dgm:pt>
    <dgm:pt modelId="{2911C070-7864-44E8-8CE3-72CB0423A4E7}" type="sibTrans" cxnId="{F6E272E9-6454-4C5A-ACD5-28B10A9F6E79}">
      <dgm:prSet/>
      <dgm:spPr/>
      <dgm:t>
        <a:bodyPr/>
        <a:lstStyle/>
        <a:p>
          <a:endParaRPr lang="hu-HU"/>
        </a:p>
      </dgm:t>
    </dgm:pt>
    <dgm:pt modelId="{D69386C1-4AFD-4033-8B53-0D7CA6FD3969}" type="pres">
      <dgm:prSet presAssocID="{4CF3A0BC-4F2D-4CAA-B3CD-F45DEF610600}" presName="Name0" presStyleCnt="0">
        <dgm:presLayoutVars>
          <dgm:dir/>
          <dgm:resizeHandles val="exact"/>
        </dgm:presLayoutVars>
      </dgm:prSet>
      <dgm:spPr/>
    </dgm:pt>
    <dgm:pt modelId="{E5230ED8-96CB-44CD-8F99-AE0FE00BB30D}" type="pres">
      <dgm:prSet presAssocID="{4CF3A0BC-4F2D-4CAA-B3CD-F45DEF610600}" presName="arrow" presStyleLbl="bgShp" presStyleIdx="0" presStyleCnt="1"/>
      <dgm:spPr/>
    </dgm:pt>
    <dgm:pt modelId="{476E58F8-3D81-4D00-9CB7-749EC7574E1B}" type="pres">
      <dgm:prSet presAssocID="{4CF3A0BC-4F2D-4CAA-B3CD-F45DEF610600}" presName="points" presStyleCnt="0"/>
      <dgm:spPr/>
    </dgm:pt>
    <dgm:pt modelId="{8678F8F6-6D88-42ED-AB2D-208994905A78}" type="pres">
      <dgm:prSet presAssocID="{D598CA80-D4FE-4AAE-9B91-292D1FB9BE66}" presName="compositeA" presStyleCnt="0"/>
      <dgm:spPr/>
    </dgm:pt>
    <dgm:pt modelId="{F8F86D48-2936-4E02-8FE9-A1B8192F196B}" type="pres">
      <dgm:prSet presAssocID="{D598CA80-D4FE-4AAE-9B91-292D1FB9BE66}" presName="textA" presStyleLbl="revTx" presStyleIdx="0" presStyleCnt="3">
        <dgm:presLayoutVars>
          <dgm:bulletEnabled val="1"/>
        </dgm:presLayoutVars>
      </dgm:prSet>
      <dgm:spPr/>
    </dgm:pt>
    <dgm:pt modelId="{E5EE247B-7C2C-46AD-8BA3-103D64EE8963}" type="pres">
      <dgm:prSet presAssocID="{D598CA80-D4FE-4AAE-9B91-292D1FB9BE66}" presName="circleA" presStyleLbl="node1" presStyleIdx="0" presStyleCnt="3"/>
      <dgm:spPr/>
    </dgm:pt>
    <dgm:pt modelId="{4E3C7BF2-2452-4A67-8197-FDB5504BB1AB}" type="pres">
      <dgm:prSet presAssocID="{D598CA80-D4FE-4AAE-9B91-292D1FB9BE66}" presName="spaceA" presStyleCnt="0"/>
      <dgm:spPr/>
    </dgm:pt>
    <dgm:pt modelId="{CE11F2F4-B420-41D9-8F0C-EF2109104A7C}" type="pres">
      <dgm:prSet presAssocID="{BC5983A6-A6E2-4444-9AA2-293D0F2F18BD}" presName="space" presStyleCnt="0"/>
      <dgm:spPr/>
    </dgm:pt>
    <dgm:pt modelId="{FD2A0439-66E9-45F5-8FDA-0B0C461CF340}" type="pres">
      <dgm:prSet presAssocID="{26FD1205-B5B6-41C7-A553-80009C7785EE}" presName="compositeB" presStyleCnt="0"/>
      <dgm:spPr/>
    </dgm:pt>
    <dgm:pt modelId="{78761226-1DDB-4AB3-8AD7-0499AF1574F4}" type="pres">
      <dgm:prSet presAssocID="{26FD1205-B5B6-41C7-A553-80009C7785EE}" presName="textB" presStyleLbl="revTx" presStyleIdx="1" presStyleCnt="3">
        <dgm:presLayoutVars>
          <dgm:bulletEnabled val="1"/>
        </dgm:presLayoutVars>
      </dgm:prSet>
      <dgm:spPr/>
    </dgm:pt>
    <dgm:pt modelId="{55801D7D-8971-44A3-8C18-9796EAA7EB04}" type="pres">
      <dgm:prSet presAssocID="{26FD1205-B5B6-41C7-A553-80009C7785EE}" presName="circleB" presStyleLbl="node1" presStyleIdx="1" presStyleCnt="3"/>
      <dgm:spPr/>
    </dgm:pt>
    <dgm:pt modelId="{B0F5208B-6C48-4D69-9F5A-C1DD7D52BF30}" type="pres">
      <dgm:prSet presAssocID="{26FD1205-B5B6-41C7-A553-80009C7785EE}" presName="spaceB" presStyleCnt="0"/>
      <dgm:spPr/>
    </dgm:pt>
    <dgm:pt modelId="{492FF406-5E80-42D5-9DE8-C227F4E96D92}" type="pres">
      <dgm:prSet presAssocID="{ED0A1323-9DB9-4C80-8A6E-0CC85DB65959}" presName="space" presStyleCnt="0"/>
      <dgm:spPr/>
    </dgm:pt>
    <dgm:pt modelId="{E40F0AFA-F134-4B60-996F-52ACAE0B3620}" type="pres">
      <dgm:prSet presAssocID="{8F007DAB-0EA8-495F-8695-300C68DB0272}" presName="compositeA" presStyleCnt="0"/>
      <dgm:spPr/>
    </dgm:pt>
    <dgm:pt modelId="{674A6F67-E902-421D-A1C8-208D2098EB8B}" type="pres">
      <dgm:prSet presAssocID="{8F007DAB-0EA8-495F-8695-300C68DB0272}" presName="textA" presStyleLbl="revTx" presStyleIdx="2" presStyleCnt="3">
        <dgm:presLayoutVars>
          <dgm:bulletEnabled val="1"/>
        </dgm:presLayoutVars>
      </dgm:prSet>
      <dgm:spPr/>
    </dgm:pt>
    <dgm:pt modelId="{87EEB683-AEB0-4505-B876-768931E5F2E8}" type="pres">
      <dgm:prSet presAssocID="{8F007DAB-0EA8-495F-8695-300C68DB0272}" presName="circleA" presStyleLbl="node1" presStyleIdx="2" presStyleCnt="3"/>
      <dgm:spPr/>
    </dgm:pt>
    <dgm:pt modelId="{2783B7E0-3018-45BE-B6AA-DC82A9333643}" type="pres">
      <dgm:prSet presAssocID="{8F007DAB-0EA8-495F-8695-300C68DB0272}" presName="spaceA" presStyleCnt="0"/>
      <dgm:spPr/>
    </dgm:pt>
  </dgm:ptLst>
  <dgm:cxnLst>
    <dgm:cxn modelId="{C0F6DE09-559A-48E9-8C97-380E3CDD2038}" type="presOf" srcId="{8F007DAB-0EA8-495F-8695-300C68DB0272}" destId="{674A6F67-E902-421D-A1C8-208D2098EB8B}" srcOrd="0" destOrd="0" presId="urn:microsoft.com/office/officeart/2005/8/layout/hProcess11"/>
    <dgm:cxn modelId="{E8D7C447-C259-48F0-8C65-C5BD6A0D26AC}" srcId="{4CF3A0BC-4F2D-4CAA-B3CD-F45DEF610600}" destId="{D598CA80-D4FE-4AAE-9B91-292D1FB9BE66}" srcOrd="0" destOrd="0" parTransId="{A4E4597D-FE4A-4FFD-A932-625DEFBE1BAF}" sibTransId="{BC5983A6-A6E2-4444-9AA2-293D0F2F18BD}"/>
    <dgm:cxn modelId="{9344C296-2D26-4E75-B7D9-6E031CAFD1C5}" type="presOf" srcId="{4CF3A0BC-4F2D-4CAA-B3CD-F45DEF610600}" destId="{D69386C1-4AFD-4033-8B53-0D7CA6FD3969}" srcOrd="0" destOrd="0" presId="urn:microsoft.com/office/officeart/2005/8/layout/hProcess11"/>
    <dgm:cxn modelId="{8DCA3DC0-CCD4-471A-B46D-F63EC05E6F6B}" srcId="{4CF3A0BC-4F2D-4CAA-B3CD-F45DEF610600}" destId="{26FD1205-B5B6-41C7-A553-80009C7785EE}" srcOrd="1" destOrd="0" parTransId="{57E3277F-8EB1-4D3C-A1B1-0CF5C28FC051}" sibTransId="{ED0A1323-9DB9-4C80-8A6E-0CC85DB65959}"/>
    <dgm:cxn modelId="{9BA5DAD0-0F41-48C3-A899-7753F0A2D55D}" type="presOf" srcId="{26FD1205-B5B6-41C7-A553-80009C7785EE}" destId="{78761226-1DDB-4AB3-8AD7-0499AF1574F4}" srcOrd="0" destOrd="0" presId="urn:microsoft.com/office/officeart/2005/8/layout/hProcess11"/>
    <dgm:cxn modelId="{642BAAD7-F952-4641-B839-8785F5ABFFB4}" type="presOf" srcId="{D598CA80-D4FE-4AAE-9B91-292D1FB9BE66}" destId="{F8F86D48-2936-4E02-8FE9-A1B8192F196B}" srcOrd="0" destOrd="0" presId="urn:microsoft.com/office/officeart/2005/8/layout/hProcess11"/>
    <dgm:cxn modelId="{F6E272E9-6454-4C5A-ACD5-28B10A9F6E79}" srcId="{4CF3A0BC-4F2D-4CAA-B3CD-F45DEF610600}" destId="{8F007DAB-0EA8-495F-8695-300C68DB0272}" srcOrd="2" destOrd="0" parTransId="{CB083444-509B-4076-BBC2-1F5A2E9994BA}" sibTransId="{2911C070-7864-44E8-8CE3-72CB0423A4E7}"/>
    <dgm:cxn modelId="{0C713DE4-ADE9-48D9-B5B6-A22313709272}" type="presParOf" srcId="{D69386C1-4AFD-4033-8B53-0D7CA6FD3969}" destId="{E5230ED8-96CB-44CD-8F99-AE0FE00BB30D}" srcOrd="0" destOrd="0" presId="urn:microsoft.com/office/officeart/2005/8/layout/hProcess11"/>
    <dgm:cxn modelId="{465B583E-05BE-4473-9649-B425FE54CDFD}" type="presParOf" srcId="{D69386C1-4AFD-4033-8B53-0D7CA6FD3969}" destId="{476E58F8-3D81-4D00-9CB7-749EC7574E1B}" srcOrd="1" destOrd="0" presId="urn:microsoft.com/office/officeart/2005/8/layout/hProcess11"/>
    <dgm:cxn modelId="{9E478DB8-B2AA-4146-A99A-11401E3F6DCB}" type="presParOf" srcId="{476E58F8-3D81-4D00-9CB7-749EC7574E1B}" destId="{8678F8F6-6D88-42ED-AB2D-208994905A78}" srcOrd="0" destOrd="0" presId="urn:microsoft.com/office/officeart/2005/8/layout/hProcess11"/>
    <dgm:cxn modelId="{4344E06D-27AD-4612-B99C-2BC5B892474F}" type="presParOf" srcId="{8678F8F6-6D88-42ED-AB2D-208994905A78}" destId="{F8F86D48-2936-4E02-8FE9-A1B8192F196B}" srcOrd="0" destOrd="0" presId="urn:microsoft.com/office/officeart/2005/8/layout/hProcess11"/>
    <dgm:cxn modelId="{8F0AA8A7-12F0-4428-9E3B-7059F760A55B}" type="presParOf" srcId="{8678F8F6-6D88-42ED-AB2D-208994905A78}" destId="{E5EE247B-7C2C-46AD-8BA3-103D64EE8963}" srcOrd="1" destOrd="0" presId="urn:microsoft.com/office/officeart/2005/8/layout/hProcess11"/>
    <dgm:cxn modelId="{1E045D8E-674F-4EAF-9557-982F9D8B5EC8}" type="presParOf" srcId="{8678F8F6-6D88-42ED-AB2D-208994905A78}" destId="{4E3C7BF2-2452-4A67-8197-FDB5504BB1AB}" srcOrd="2" destOrd="0" presId="urn:microsoft.com/office/officeart/2005/8/layout/hProcess11"/>
    <dgm:cxn modelId="{6ED337C6-18D9-47C2-9239-020CFE1B82E3}" type="presParOf" srcId="{476E58F8-3D81-4D00-9CB7-749EC7574E1B}" destId="{CE11F2F4-B420-41D9-8F0C-EF2109104A7C}" srcOrd="1" destOrd="0" presId="urn:microsoft.com/office/officeart/2005/8/layout/hProcess11"/>
    <dgm:cxn modelId="{08BA5F33-16ED-4C3A-B2CB-CC93891DBA55}" type="presParOf" srcId="{476E58F8-3D81-4D00-9CB7-749EC7574E1B}" destId="{FD2A0439-66E9-45F5-8FDA-0B0C461CF340}" srcOrd="2" destOrd="0" presId="urn:microsoft.com/office/officeart/2005/8/layout/hProcess11"/>
    <dgm:cxn modelId="{94719566-E8F6-418C-92CE-0FBA194CFD34}" type="presParOf" srcId="{FD2A0439-66E9-45F5-8FDA-0B0C461CF340}" destId="{78761226-1DDB-4AB3-8AD7-0499AF1574F4}" srcOrd="0" destOrd="0" presId="urn:microsoft.com/office/officeart/2005/8/layout/hProcess11"/>
    <dgm:cxn modelId="{9A7CD935-3D83-46CB-839B-57C9674D8237}" type="presParOf" srcId="{FD2A0439-66E9-45F5-8FDA-0B0C461CF340}" destId="{55801D7D-8971-44A3-8C18-9796EAA7EB04}" srcOrd="1" destOrd="0" presId="urn:microsoft.com/office/officeart/2005/8/layout/hProcess11"/>
    <dgm:cxn modelId="{916B82DC-E566-4C36-9FBC-BFC894C05CC8}" type="presParOf" srcId="{FD2A0439-66E9-45F5-8FDA-0B0C461CF340}" destId="{B0F5208B-6C48-4D69-9F5A-C1DD7D52BF30}" srcOrd="2" destOrd="0" presId="urn:microsoft.com/office/officeart/2005/8/layout/hProcess11"/>
    <dgm:cxn modelId="{85DCF7E2-316A-4806-BAF1-320152216811}" type="presParOf" srcId="{476E58F8-3D81-4D00-9CB7-749EC7574E1B}" destId="{492FF406-5E80-42D5-9DE8-C227F4E96D92}" srcOrd="3" destOrd="0" presId="urn:microsoft.com/office/officeart/2005/8/layout/hProcess11"/>
    <dgm:cxn modelId="{CE5534CF-DAA6-46CB-941C-C84999B38BF8}" type="presParOf" srcId="{476E58F8-3D81-4D00-9CB7-749EC7574E1B}" destId="{E40F0AFA-F134-4B60-996F-52ACAE0B3620}" srcOrd="4" destOrd="0" presId="urn:microsoft.com/office/officeart/2005/8/layout/hProcess11"/>
    <dgm:cxn modelId="{019298FE-2397-4324-81B3-9FFBDFABFFBE}" type="presParOf" srcId="{E40F0AFA-F134-4B60-996F-52ACAE0B3620}" destId="{674A6F67-E902-421D-A1C8-208D2098EB8B}" srcOrd="0" destOrd="0" presId="urn:microsoft.com/office/officeart/2005/8/layout/hProcess11"/>
    <dgm:cxn modelId="{1F1273A9-1584-4253-A845-538F048A8EDB}" type="presParOf" srcId="{E40F0AFA-F134-4B60-996F-52ACAE0B3620}" destId="{87EEB683-AEB0-4505-B876-768931E5F2E8}" srcOrd="1" destOrd="0" presId="urn:microsoft.com/office/officeart/2005/8/layout/hProcess11"/>
    <dgm:cxn modelId="{77F1F330-69C4-4F4A-9368-2AF35C0681F9}" type="presParOf" srcId="{E40F0AFA-F134-4B60-996F-52ACAE0B3620}" destId="{2783B7E0-3018-45BE-B6AA-DC82A9333643}" srcOrd="2" destOrd="0" presId="urn:microsoft.com/office/officeart/2005/8/layout/hProcess1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F90A7CC-FA49-4C1B-8A78-9F083CCD597A}" type="doc">
      <dgm:prSet loTypeId="urn:microsoft.com/office/officeart/2005/8/layout/hProcess4" loCatId="process" qsTypeId="urn:microsoft.com/office/officeart/2005/8/quickstyle/simple1" qsCatId="simple" csTypeId="urn:microsoft.com/office/officeart/2005/8/colors/accent6_1" csCatId="accent6" phldr="1"/>
      <dgm:spPr/>
      <dgm:t>
        <a:bodyPr/>
        <a:lstStyle/>
        <a:p>
          <a:endParaRPr lang="hu-HU"/>
        </a:p>
      </dgm:t>
    </dgm:pt>
    <dgm:pt modelId="{844EEF10-D4BA-48F9-86BD-711F89AA308E}">
      <dgm:prSet phldrT="[Szöveg]" custT="1"/>
      <dgm:spPr/>
      <dgm:t>
        <a:bodyPr/>
        <a:lstStyle/>
        <a:p>
          <a:r>
            <a:rPr lang="hu-HU" sz="1000">
              <a:latin typeface="Times New Roman" pitchFamily="18" charset="0"/>
              <a:cs typeface="Times New Roman" pitchFamily="18" charset="0"/>
            </a:rPr>
            <a:t>határozathozatal</a:t>
          </a:r>
        </a:p>
        <a:p>
          <a:r>
            <a:rPr lang="hu-HU" sz="1000">
              <a:latin typeface="Times New Roman" pitchFamily="18" charset="0"/>
              <a:cs typeface="Times New Roman" pitchFamily="18" charset="0"/>
            </a:rPr>
            <a:t>(végzés)</a:t>
          </a:r>
        </a:p>
      </dgm:t>
    </dgm:pt>
    <dgm:pt modelId="{D54CE483-09B8-44D4-8D8D-4BE1EACE7F05}" type="parTrans" cxnId="{3AA00823-5209-4BA0-B253-94149A811B51}">
      <dgm:prSet/>
      <dgm:spPr/>
      <dgm:t>
        <a:bodyPr/>
        <a:lstStyle/>
        <a:p>
          <a:endParaRPr lang="hu-HU"/>
        </a:p>
      </dgm:t>
    </dgm:pt>
    <dgm:pt modelId="{733897AB-8A1D-4BA3-9E7F-7E307488B378}" type="sibTrans" cxnId="{3AA00823-5209-4BA0-B253-94149A811B51}">
      <dgm:prSet/>
      <dgm:spPr/>
      <dgm:t>
        <a:bodyPr/>
        <a:lstStyle/>
        <a:p>
          <a:endParaRPr lang="hu-HU"/>
        </a:p>
      </dgm:t>
    </dgm:pt>
    <dgm:pt modelId="{AD503A0A-3759-44BA-8D96-E0FFEA5F80A3}">
      <dgm:prSet phldrT="[Szöveg]" custT="1"/>
      <dgm:spPr/>
      <dgm:t>
        <a:bodyPr/>
        <a:lstStyle/>
        <a:p>
          <a:r>
            <a:rPr lang="hu-HU" sz="1300">
              <a:latin typeface="Times New Roman" pitchFamily="18" charset="0"/>
              <a:cs typeface="Times New Roman" pitchFamily="18" charset="0"/>
            </a:rPr>
            <a:t>kérelem előterjesz-tése</a:t>
          </a:r>
        </a:p>
      </dgm:t>
    </dgm:pt>
    <dgm:pt modelId="{ACAF0009-6107-465E-BB29-D4D1710810A5}" type="parTrans" cxnId="{46C80B10-51B4-40BD-BB95-6BF2246E4EE9}">
      <dgm:prSet/>
      <dgm:spPr/>
      <dgm:t>
        <a:bodyPr/>
        <a:lstStyle/>
        <a:p>
          <a:endParaRPr lang="hu-HU"/>
        </a:p>
      </dgm:t>
    </dgm:pt>
    <dgm:pt modelId="{9A6BFCA4-3D1F-432A-8569-9A3086622DFF}" type="sibTrans" cxnId="{46C80B10-51B4-40BD-BB95-6BF2246E4EE9}">
      <dgm:prSet/>
      <dgm:spPr/>
      <dgm:t>
        <a:bodyPr/>
        <a:lstStyle/>
        <a:p>
          <a:endParaRPr lang="hu-HU"/>
        </a:p>
      </dgm:t>
    </dgm:pt>
    <dgm:pt modelId="{D7AFE526-95DD-45C9-BFCB-D562854D4452}">
      <dgm:prSet phldrT="[Szöveg]" custT="1"/>
      <dgm:spPr/>
      <dgm:t>
        <a:bodyPr/>
        <a:lstStyle/>
        <a:p>
          <a:r>
            <a:rPr lang="hu-HU" sz="1000">
              <a:latin typeface="Times New Roman" pitchFamily="18" charset="0"/>
              <a:cs typeface="Times New Roman" pitchFamily="18" charset="0"/>
            </a:rPr>
            <a:t>a bíróság megküldi a letétkezelőnek</a:t>
          </a:r>
        </a:p>
      </dgm:t>
    </dgm:pt>
    <dgm:pt modelId="{36849984-E447-4891-92C4-041F262BFED0}" type="parTrans" cxnId="{25B237D7-87BD-43B7-88A9-9E50FAF6BAA0}">
      <dgm:prSet/>
      <dgm:spPr/>
      <dgm:t>
        <a:bodyPr/>
        <a:lstStyle/>
        <a:p>
          <a:endParaRPr lang="hu-HU"/>
        </a:p>
      </dgm:t>
    </dgm:pt>
    <dgm:pt modelId="{89703AAE-1FF2-480C-A3ED-6B5AE93F6D39}" type="sibTrans" cxnId="{25B237D7-87BD-43B7-88A9-9E50FAF6BAA0}">
      <dgm:prSet/>
      <dgm:spPr/>
      <dgm:t>
        <a:bodyPr/>
        <a:lstStyle/>
        <a:p>
          <a:endParaRPr lang="hu-HU"/>
        </a:p>
      </dgm:t>
    </dgm:pt>
    <dgm:pt modelId="{754BBE5D-DDFB-41D2-84DE-3A442348DFF8}">
      <dgm:prSet phldrT="[Szöveg]" custT="1"/>
      <dgm:spPr/>
      <dgm:t>
        <a:bodyPr/>
        <a:lstStyle/>
        <a:p>
          <a:r>
            <a:rPr lang="hu-HU" sz="1300">
              <a:latin typeface="Times New Roman" pitchFamily="18" charset="0"/>
              <a:cs typeface="Times New Roman" pitchFamily="18" charset="0"/>
            </a:rPr>
            <a:t>ha a határozat jogerőre emelkedett</a:t>
          </a:r>
        </a:p>
      </dgm:t>
    </dgm:pt>
    <dgm:pt modelId="{E24ACFD9-255E-4E17-B092-0B381DC9278E}" type="parTrans" cxnId="{95605C2F-7D01-42C6-BEEE-3D8A76251BF1}">
      <dgm:prSet/>
      <dgm:spPr/>
      <dgm:t>
        <a:bodyPr/>
        <a:lstStyle/>
        <a:p>
          <a:endParaRPr lang="hu-HU"/>
        </a:p>
      </dgm:t>
    </dgm:pt>
    <dgm:pt modelId="{5D79C18C-E411-4659-8C6B-BFA8DD6BD676}" type="sibTrans" cxnId="{95605C2F-7D01-42C6-BEEE-3D8A76251BF1}">
      <dgm:prSet/>
      <dgm:spPr/>
      <dgm:t>
        <a:bodyPr/>
        <a:lstStyle/>
        <a:p>
          <a:endParaRPr lang="hu-HU"/>
        </a:p>
      </dgm:t>
    </dgm:pt>
    <dgm:pt modelId="{F62000FA-9538-4314-9A40-248417B17764}">
      <dgm:prSet phldrT="[Szöveg]"/>
      <dgm:spPr/>
      <dgm:t>
        <a:bodyPr/>
        <a:lstStyle/>
        <a:p>
          <a:r>
            <a:rPr lang="hu-HU">
              <a:latin typeface="Times New Roman" pitchFamily="18" charset="0"/>
              <a:cs typeface="Times New Roman" pitchFamily="18" charset="0"/>
            </a:rPr>
            <a:t>a letét kiutalása / kiadása</a:t>
          </a:r>
        </a:p>
      </dgm:t>
    </dgm:pt>
    <dgm:pt modelId="{958DE137-13A2-490A-B0C9-D9E5F0B473A5}" type="parTrans" cxnId="{FEFCA7AA-F051-4D84-9F1B-DEB20A6051C0}">
      <dgm:prSet/>
      <dgm:spPr/>
      <dgm:t>
        <a:bodyPr/>
        <a:lstStyle/>
        <a:p>
          <a:endParaRPr lang="hu-HU"/>
        </a:p>
      </dgm:t>
    </dgm:pt>
    <dgm:pt modelId="{BA265F7D-525C-4B62-A553-F7AABD3D6F10}" type="sibTrans" cxnId="{FEFCA7AA-F051-4D84-9F1B-DEB20A6051C0}">
      <dgm:prSet/>
      <dgm:spPr/>
      <dgm:t>
        <a:bodyPr/>
        <a:lstStyle/>
        <a:p>
          <a:endParaRPr lang="hu-HU"/>
        </a:p>
      </dgm:t>
    </dgm:pt>
    <dgm:pt modelId="{03C3F5C7-22FB-4C1C-857A-053B3697485E}">
      <dgm:prSet phldrT="[Szöveg]" custT="1"/>
      <dgm:spPr/>
      <dgm:t>
        <a:bodyPr/>
        <a:lstStyle/>
        <a:p>
          <a:r>
            <a:rPr lang="hu-HU" sz="1300">
              <a:latin typeface="Times New Roman" pitchFamily="18" charset="0"/>
              <a:cs typeface="Times New Roman" pitchFamily="18" charset="0"/>
            </a:rPr>
            <a:t>letétkezelő intézke-dése</a:t>
          </a:r>
        </a:p>
      </dgm:t>
    </dgm:pt>
    <dgm:pt modelId="{117F5077-5D7B-4CC3-9AB8-23E4D45676C9}" type="parTrans" cxnId="{DAA82CB1-AAED-4CC8-8512-96F0DC0E7D77}">
      <dgm:prSet/>
      <dgm:spPr/>
      <dgm:t>
        <a:bodyPr/>
        <a:lstStyle/>
        <a:p>
          <a:endParaRPr lang="hu-HU"/>
        </a:p>
      </dgm:t>
    </dgm:pt>
    <dgm:pt modelId="{1C97877F-2CF6-41B2-9DBB-E91882092B51}" type="sibTrans" cxnId="{DAA82CB1-AAED-4CC8-8512-96F0DC0E7D77}">
      <dgm:prSet/>
      <dgm:spPr/>
      <dgm:t>
        <a:bodyPr/>
        <a:lstStyle/>
        <a:p>
          <a:endParaRPr lang="hu-HU"/>
        </a:p>
      </dgm:t>
    </dgm:pt>
    <dgm:pt modelId="{B92E48FB-6055-4621-8298-354F641364FC}" type="pres">
      <dgm:prSet presAssocID="{7F90A7CC-FA49-4C1B-8A78-9F083CCD597A}" presName="Name0" presStyleCnt="0">
        <dgm:presLayoutVars>
          <dgm:dir/>
          <dgm:animLvl val="lvl"/>
          <dgm:resizeHandles val="exact"/>
        </dgm:presLayoutVars>
      </dgm:prSet>
      <dgm:spPr/>
    </dgm:pt>
    <dgm:pt modelId="{1CE995E5-6E0E-43A5-82A4-F515056598A9}" type="pres">
      <dgm:prSet presAssocID="{7F90A7CC-FA49-4C1B-8A78-9F083CCD597A}" presName="tSp" presStyleCnt="0"/>
      <dgm:spPr/>
    </dgm:pt>
    <dgm:pt modelId="{FED84664-B67D-459C-A372-D5C2ED6B1AEB}" type="pres">
      <dgm:prSet presAssocID="{7F90A7CC-FA49-4C1B-8A78-9F083CCD597A}" presName="bSp" presStyleCnt="0"/>
      <dgm:spPr/>
    </dgm:pt>
    <dgm:pt modelId="{EECCB87D-0378-4B9A-B84D-4B87EA33CEC9}" type="pres">
      <dgm:prSet presAssocID="{7F90A7CC-FA49-4C1B-8A78-9F083CCD597A}" presName="process" presStyleCnt="0"/>
      <dgm:spPr/>
    </dgm:pt>
    <dgm:pt modelId="{8C430F09-81B8-49A4-B2F3-B858A961C9DF}" type="pres">
      <dgm:prSet presAssocID="{844EEF10-D4BA-48F9-86BD-711F89AA308E}" presName="composite1" presStyleCnt="0"/>
      <dgm:spPr/>
    </dgm:pt>
    <dgm:pt modelId="{D4055753-4887-425D-AFCD-55FC1C9A8200}" type="pres">
      <dgm:prSet presAssocID="{844EEF10-D4BA-48F9-86BD-711F89AA308E}" presName="dummyNode1" presStyleLbl="node1" presStyleIdx="0" presStyleCnt="3"/>
      <dgm:spPr/>
    </dgm:pt>
    <dgm:pt modelId="{9B8B0DFE-3017-4537-9652-289EB84BA3BB}" type="pres">
      <dgm:prSet presAssocID="{844EEF10-D4BA-48F9-86BD-711F89AA308E}" presName="childNode1" presStyleLbl="bgAcc1" presStyleIdx="0" presStyleCnt="3">
        <dgm:presLayoutVars>
          <dgm:bulletEnabled val="1"/>
        </dgm:presLayoutVars>
      </dgm:prSet>
      <dgm:spPr/>
    </dgm:pt>
    <dgm:pt modelId="{C0E4F3FF-56E8-4D65-8E6B-7BC33D6FA445}" type="pres">
      <dgm:prSet presAssocID="{844EEF10-D4BA-48F9-86BD-711F89AA308E}" presName="childNode1tx" presStyleLbl="bgAcc1" presStyleIdx="0" presStyleCnt="3">
        <dgm:presLayoutVars>
          <dgm:bulletEnabled val="1"/>
        </dgm:presLayoutVars>
      </dgm:prSet>
      <dgm:spPr/>
    </dgm:pt>
    <dgm:pt modelId="{7F1E9AB1-A027-4A4F-B20F-F942DA4E77D9}" type="pres">
      <dgm:prSet presAssocID="{844EEF10-D4BA-48F9-86BD-711F89AA308E}" presName="parentNode1" presStyleLbl="node1" presStyleIdx="0" presStyleCnt="3">
        <dgm:presLayoutVars>
          <dgm:chMax val="1"/>
          <dgm:bulletEnabled val="1"/>
        </dgm:presLayoutVars>
      </dgm:prSet>
      <dgm:spPr/>
    </dgm:pt>
    <dgm:pt modelId="{104C9EA8-409F-4C7F-AB86-E0C1E3B7CAC3}" type="pres">
      <dgm:prSet presAssocID="{844EEF10-D4BA-48F9-86BD-711F89AA308E}" presName="connSite1" presStyleCnt="0"/>
      <dgm:spPr/>
    </dgm:pt>
    <dgm:pt modelId="{2DCBA3C7-A71E-47AC-9630-7C53291E5D9A}" type="pres">
      <dgm:prSet presAssocID="{733897AB-8A1D-4BA3-9E7F-7E307488B378}" presName="Name9" presStyleLbl="sibTrans2D1" presStyleIdx="0" presStyleCnt="2"/>
      <dgm:spPr/>
    </dgm:pt>
    <dgm:pt modelId="{E1B65018-B22F-462E-8CD6-AC89AAB993A2}" type="pres">
      <dgm:prSet presAssocID="{D7AFE526-95DD-45C9-BFCB-D562854D4452}" presName="composite2" presStyleCnt="0"/>
      <dgm:spPr/>
    </dgm:pt>
    <dgm:pt modelId="{222B6874-51A5-435D-842B-E948F57D2CB5}" type="pres">
      <dgm:prSet presAssocID="{D7AFE526-95DD-45C9-BFCB-D562854D4452}" presName="dummyNode2" presStyleLbl="node1" presStyleIdx="0" presStyleCnt="3"/>
      <dgm:spPr/>
    </dgm:pt>
    <dgm:pt modelId="{52BF216C-8D84-4274-B6A7-0E25FB111DCF}" type="pres">
      <dgm:prSet presAssocID="{D7AFE526-95DD-45C9-BFCB-D562854D4452}" presName="childNode2" presStyleLbl="bgAcc1" presStyleIdx="1" presStyleCnt="3">
        <dgm:presLayoutVars>
          <dgm:bulletEnabled val="1"/>
        </dgm:presLayoutVars>
      </dgm:prSet>
      <dgm:spPr/>
    </dgm:pt>
    <dgm:pt modelId="{E222076D-A82D-46F3-B6B1-093F0B79C5EA}" type="pres">
      <dgm:prSet presAssocID="{D7AFE526-95DD-45C9-BFCB-D562854D4452}" presName="childNode2tx" presStyleLbl="bgAcc1" presStyleIdx="1" presStyleCnt="3">
        <dgm:presLayoutVars>
          <dgm:bulletEnabled val="1"/>
        </dgm:presLayoutVars>
      </dgm:prSet>
      <dgm:spPr/>
    </dgm:pt>
    <dgm:pt modelId="{4B140F3F-D381-4276-B9EF-06FCCCABF3BD}" type="pres">
      <dgm:prSet presAssocID="{D7AFE526-95DD-45C9-BFCB-D562854D4452}" presName="parentNode2" presStyleLbl="node1" presStyleIdx="1" presStyleCnt="3">
        <dgm:presLayoutVars>
          <dgm:chMax val="0"/>
          <dgm:bulletEnabled val="1"/>
        </dgm:presLayoutVars>
      </dgm:prSet>
      <dgm:spPr/>
    </dgm:pt>
    <dgm:pt modelId="{19B35375-F087-4B83-9AE6-7662B74B27E6}" type="pres">
      <dgm:prSet presAssocID="{D7AFE526-95DD-45C9-BFCB-D562854D4452}" presName="connSite2" presStyleCnt="0"/>
      <dgm:spPr/>
    </dgm:pt>
    <dgm:pt modelId="{07CF351B-81F0-4F19-8938-77BDAACAE02C}" type="pres">
      <dgm:prSet presAssocID="{89703AAE-1FF2-480C-A3ED-6B5AE93F6D39}" presName="Name18" presStyleLbl="sibTrans2D1" presStyleIdx="1" presStyleCnt="2"/>
      <dgm:spPr/>
    </dgm:pt>
    <dgm:pt modelId="{21F20811-4270-44DE-93DF-D007D523951E}" type="pres">
      <dgm:prSet presAssocID="{F62000FA-9538-4314-9A40-248417B17764}" presName="composite1" presStyleCnt="0"/>
      <dgm:spPr/>
    </dgm:pt>
    <dgm:pt modelId="{4DE7712C-BB6C-4E10-8213-FC96EE2C9366}" type="pres">
      <dgm:prSet presAssocID="{F62000FA-9538-4314-9A40-248417B17764}" presName="dummyNode1" presStyleLbl="node1" presStyleIdx="1" presStyleCnt="3"/>
      <dgm:spPr/>
    </dgm:pt>
    <dgm:pt modelId="{411E72A5-0241-487B-A7EE-FB8FB2929CF1}" type="pres">
      <dgm:prSet presAssocID="{F62000FA-9538-4314-9A40-248417B17764}" presName="childNode1" presStyleLbl="bgAcc1" presStyleIdx="2" presStyleCnt="3">
        <dgm:presLayoutVars>
          <dgm:bulletEnabled val="1"/>
        </dgm:presLayoutVars>
      </dgm:prSet>
      <dgm:spPr/>
    </dgm:pt>
    <dgm:pt modelId="{810FDF5F-9BEC-41C4-A07B-37375793EE12}" type="pres">
      <dgm:prSet presAssocID="{F62000FA-9538-4314-9A40-248417B17764}" presName="childNode1tx" presStyleLbl="bgAcc1" presStyleIdx="2" presStyleCnt="3">
        <dgm:presLayoutVars>
          <dgm:bulletEnabled val="1"/>
        </dgm:presLayoutVars>
      </dgm:prSet>
      <dgm:spPr/>
    </dgm:pt>
    <dgm:pt modelId="{EFBA551A-CE28-4BF1-A51B-C3FC66D95244}" type="pres">
      <dgm:prSet presAssocID="{F62000FA-9538-4314-9A40-248417B17764}" presName="parentNode1" presStyleLbl="node1" presStyleIdx="2" presStyleCnt="3">
        <dgm:presLayoutVars>
          <dgm:chMax val="1"/>
          <dgm:bulletEnabled val="1"/>
        </dgm:presLayoutVars>
      </dgm:prSet>
      <dgm:spPr/>
    </dgm:pt>
    <dgm:pt modelId="{92A1872E-13A5-4533-BDFC-EA044E8FC308}" type="pres">
      <dgm:prSet presAssocID="{F62000FA-9538-4314-9A40-248417B17764}" presName="connSite1" presStyleCnt="0"/>
      <dgm:spPr/>
    </dgm:pt>
  </dgm:ptLst>
  <dgm:cxnLst>
    <dgm:cxn modelId="{0855C901-904F-476A-9D91-F963B65F5549}" type="presOf" srcId="{F62000FA-9538-4314-9A40-248417B17764}" destId="{EFBA551A-CE28-4BF1-A51B-C3FC66D95244}" srcOrd="0" destOrd="0" presId="urn:microsoft.com/office/officeart/2005/8/layout/hProcess4"/>
    <dgm:cxn modelId="{AA463B05-FDBB-4ED1-BBEB-EC5DE2791291}" type="presOf" srcId="{754BBE5D-DDFB-41D2-84DE-3A442348DFF8}" destId="{E222076D-A82D-46F3-B6B1-093F0B79C5EA}" srcOrd="1" destOrd="0" presId="urn:microsoft.com/office/officeart/2005/8/layout/hProcess4"/>
    <dgm:cxn modelId="{46C80B10-51B4-40BD-BB95-6BF2246E4EE9}" srcId="{844EEF10-D4BA-48F9-86BD-711F89AA308E}" destId="{AD503A0A-3759-44BA-8D96-E0FFEA5F80A3}" srcOrd="0" destOrd="0" parTransId="{ACAF0009-6107-465E-BB29-D4D1710810A5}" sibTransId="{9A6BFCA4-3D1F-432A-8569-9A3086622DFF}"/>
    <dgm:cxn modelId="{3AA00823-5209-4BA0-B253-94149A811B51}" srcId="{7F90A7CC-FA49-4C1B-8A78-9F083CCD597A}" destId="{844EEF10-D4BA-48F9-86BD-711F89AA308E}" srcOrd="0" destOrd="0" parTransId="{D54CE483-09B8-44D4-8D8D-4BE1EACE7F05}" sibTransId="{733897AB-8A1D-4BA3-9E7F-7E307488B378}"/>
    <dgm:cxn modelId="{95605C2F-7D01-42C6-BEEE-3D8A76251BF1}" srcId="{D7AFE526-95DD-45C9-BFCB-D562854D4452}" destId="{754BBE5D-DDFB-41D2-84DE-3A442348DFF8}" srcOrd="0" destOrd="0" parTransId="{E24ACFD9-255E-4E17-B092-0B381DC9278E}" sibTransId="{5D79C18C-E411-4659-8C6B-BFA8DD6BD676}"/>
    <dgm:cxn modelId="{8C91492F-EEB8-4638-B685-A217EC967E81}" type="presOf" srcId="{89703AAE-1FF2-480C-A3ED-6B5AE93F6D39}" destId="{07CF351B-81F0-4F19-8938-77BDAACAE02C}" srcOrd="0" destOrd="0" presId="urn:microsoft.com/office/officeart/2005/8/layout/hProcess4"/>
    <dgm:cxn modelId="{106E9C6A-A1B8-4F16-ADA7-114D9C755292}" type="presOf" srcId="{AD503A0A-3759-44BA-8D96-E0FFEA5F80A3}" destId="{C0E4F3FF-56E8-4D65-8E6B-7BC33D6FA445}" srcOrd="1" destOrd="0" presId="urn:microsoft.com/office/officeart/2005/8/layout/hProcess4"/>
    <dgm:cxn modelId="{C5743A53-2E5F-4101-B089-E5925351A259}" type="presOf" srcId="{754BBE5D-DDFB-41D2-84DE-3A442348DFF8}" destId="{52BF216C-8D84-4274-B6A7-0E25FB111DCF}" srcOrd="0" destOrd="0" presId="urn:microsoft.com/office/officeart/2005/8/layout/hProcess4"/>
    <dgm:cxn modelId="{E1C2507C-FBD5-4C0D-AF4C-B8F0777997B4}" type="presOf" srcId="{D7AFE526-95DD-45C9-BFCB-D562854D4452}" destId="{4B140F3F-D381-4276-B9EF-06FCCCABF3BD}" srcOrd="0" destOrd="0" presId="urn:microsoft.com/office/officeart/2005/8/layout/hProcess4"/>
    <dgm:cxn modelId="{8C3A2595-A588-4BDD-91C6-F5BEB2C93130}" type="presOf" srcId="{733897AB-8A1D-4BA3-9E7F-7E307488B378}" destId="{2DCBA3C7-A71E-47AC-9630-7C53291E5D9A}" srcOrd="0" destOrd="0" presId="urn:microsoft.com/office/officeart/2005/8/layout/hProcess4"/>
    <dgm:cxn modelId="{FEFCA7AA-F051-4D84-9F1B-DEB20A6051C0}" srcId="{7F90A7CC-FA49-4C1B-8A78-9F083CCD597A}" destId="{F62000FA-9538-4314-9A40-248417B17764}" srcOrd="2" destOrd="0" parTransId="{958DE137-13A2-490A-B0C9-D9E5F0B473A5}" sibTransId="{BA265F7D-525C-4B62-A553-F7AABD3D6F10}"/>
    <dgm:cxn modelId="{DAA82CB1-AAED-4CC8-8512-96F0DC0E7D77}" srcId="{F62000FA-9538-4314-9A40-248417B17764}" destId="{03C3F5C7-22FB-4C1C-857A-053B3697485E}" srcOrd="0" destOrd="0" parTransId="{117F5077-5D7B-4CC3-9AB8-23E4D45676C9}" sibTransId="{1C97877F-2CF6-41B2-9DBB-E91882092B51}"/>
    <dgm:cxn modelId="{08DB24B7-539A-4A9C-B159-B3BA5DEA25EE}" type="presOf" srcId="{03C3F5C7-22FB-4C1C-857A-053B3697485E}" destId="{411E72A5-0241-487B-A7EE-FB8FB2929CF1}" srcOrd="0" destOrd="0" presId="urn:microsoft.com/office/officeart/2005/8/layout/hProcess4"/>
    <dgm:cxn modelId="{3D115DC2-D135-44A1-832C-29A6F8F634A1}" type="presOf" srcId="{7F90A7CC-FA49-4C1B-8A78-9F083CCD597A}" destId="{B92E48FB-6055-4621-8298-354F641364FC}" srcOrd="0" destOrd="0" presId="urn:microsoft.com/office/officeart/2005/8/layout/hProcess4"/>
    <dgm:cxn modelId="{DA1004D1-712E-41D6-9879-68E4E44E9F2D}" type="presOf" srcId="{AD503A0A-3759-44BA-8D96-E0FFEA5F80A3}" destId="{9B8B0DFE-3017-4537-9652-289EB84BA3BB}" srcOrd="0" destOrd="0" presId="urn:microsoft.com/office/officeart/2005/8/layout/hProcess4"/>
    <dgm:cxn modelId="{25B237D7-87BD-43B7-88A9-9E50FAF6BAA0}" srcId="{7F90A7CC-FA49-4C1B-8A78-9F083CCD597A}" destId="{D7AFE526-95DD-45C9-BFCB-D562854D4452}" srcOrd="1" destOrd="0" parTransId="{36849984-E447-4891-92C4-041F262BFED0}" sibTransId="{89703AAE-1FF2-480C-A3ED-6B5AE93F6D39}"/>
    <dgm:cxn modelId="{BE822DDF-9AE3-4ADF-BE96-954704433AD2}" type="presOf" srcId="{03C3F5C7-22FB-4C1C-857A-053B3697485E}" destId="{810FDF5F-9BEC-41C4-A07B-37375793EE12}" srcOrd="1" destOrd="0" presId="urn:microsoft.com/office/officeart/2005/8/layout/hProcess4"/>
    <dgm:cxn modelId="{B992BBFA-6F5C-4070-8A4A-C170C2995F43}" type="presOf" srcId="{844EEF10-D4BA-48F9-86BD-711F89AA308E}" destId="{7F1E9AB1-A027-4A4F-B20F-F942DA4E77D9}" srcOrd="0" destOrd="0" presId="urn:microsoft.com/office/officeart/2005/8/layout/hProcess4"/>
    <dgm:cxn modelId="{AEAF2A29-74D3-4571-A3F1-078699D9613C}" type="presParOf" srcId="{B92E48FB-6055-4621-8298-354F641364FC}" destId="{1CE995E5-6E0E-43A5-82A4-F515056598A9}" srcOrd="0" destOrd="0" presId="urn:microsoft.com/office/officeart/2005/8/layout/hProcess4"/>
    <dgm:cxn modelId="{D8350A32-BC56-4F87-8FA3-99AD4837429D}" type="presParOf" srcId="{B92E48FB-6055-4621-8298-354F641364FC}" destId="{FED84664-B67D-459C-A372-D5C2ED6B1AEB}" srcOrd="1" destOrd="0" presId="urn:microsoft.com/office/officeart/2005/8/layout/hProcess4"/>
    <dgm:cxn modelId="{1D4114F8-5418-41F3-9994-0FC26254427C}" type="presParOf" srcId="{B92E48FB-6055-4621-8298-354F641364FC}" destId="{EECCB87D-0378-4B9A-B84D-4B87EA33CEC9}" srcOrd="2" destOrd="0" presId="urn:microsoft.com/office/officeart/2005/8/layout/hProcess4"/>
    <dgm:cxn modelId="{FF5C4482-F9AB-402C-A20E-7537911C6DAE}" type="presParOf" srcId="{EECCB87D-0378-4B9A-B84D-4B87EA33CEC9}" destId="{8C430F09-81B8-49A4-B2F3-B858A961C9DF}" srcOrd="0" destOrd="0" presId="urn:microsoft.com/office/officeart/2005/8/layout/hProcess4"/>
    <dgm:cxn modelId="{ACB63EF3-EF01-4944-B292-E0829CF8773D}" type="presParOf" srcId="{8C430F09-81B8-49A4-B2F3-B858A961C9DF}" destId="{D4055753-4887-425D-AFCD-55FC1C9A8200}" srcOrd="0" destOrd="0" presId="urn:microsoft.com/office/officeart/2005/8/layout/hProcess4"/>
    <dgm:cxn modelId="{4CFF2F06-72AD-4B5E-80AE-CEB53532C314}" type="presParOf" srcId="{8C430F09-81B8-49A4-B2F3-B858A961C9DF}" destId="{9B8B0DFE-3017-4537-9652-289EB84BA3BB}" srcOrd="1" destOrd="0" presId="urn:microsoft.com/office/officeart/2005/8/layout/hProcess4"/>
    <dgm:cxn modelId="{F29CABFE-8FB6-44F1-A540-B13980A7655F}" type="presParOf" srcId="{8C430F09-81B8-49A4-B2F3-B858A961C9DF}" destId="{C0E4F3FF-56E8-4D65-8E6B-7BC33D6FA445}" srcOrd="2" destOrd="0" presId="urn:microsoft.com/office/officeart/2005/8/layout/hProcess4"/>
    <dgm:cxn modelId="{D16A5B0E-189C-4E97-A9E3-D31BF67964DC}" type="presParOf" srcId="{8C430F09-81B8-49A4-B2F3-B858A961C9DF}" destId="{7F1E9AB1-A027-4A4F-B20F-F942DA4E77D9}" srcOrd="3" destOrd="0" presId="urn:microsoft.com/office/officeart/2005/8/layout/hProcess4"/>
    <dgm:cxn modelId="{F4C7202C-8628-4D73-A854-98427006587F}" type="presParOf" srcId="{8C430F09-81B8-49A4-B2F3-B858A961C9DF}" destId="{104C9EA8-409F-4C7F-AB86-E0C1E3B7CAC3}" srcOrd="4" destOrd="0" presId="urn:microsoft.com/office/officeart/2005/8/layout/hProcess4"/>
    <dgm:cxn modelId="{246A1009-DD47-4DF0-B8DC-12AC06512105}" type="presParOf" srcId="{EECCB87D-0378-4B9A-B84D-4B87EA33CEC9}" destId="{2DCBA3C7-A71E-47AC-9630-7C53291E5D9A}" srcOrd="1" destOrd="0" presId="urn:microsoft.com/office/officeart/2005/8/layout/hProcess4"/>
    <dgm:cxn modelId="{2940D240-5663-4F54-99CB-6600626FD6D0}" type="presParOf" srcId="{EECCB87D-0378-4B9A-B84D-4B87EA33CEC9}" destId="{E1B65018-B22F-462E-8CD6-AC89AAB993A2}" srcOrd="2" destOrd="0" presId="urn:microsoft.com/office/officeart/2005/8/layout/hProcess4"/>
    <dgm:cxn modelId="{C574136F-C3DC-4ED4-BBEE-1D2FC6AE01A4}" type="presParOf" srcId="{E1B65018-B22F-462E-8CD6-AC89AAB993A2}" destId="{222B6874-51A5-435D-842B-E948F57D2CB5}" srcOrd="0" destOrd="0" presId="urn:microsoft.com/office/officeart/2005/8/layout/hProcess4"/>
    <dgm:cxn modelId="{555CD822-0C46-4BA3-BF72-D3BEEA25FB61}" type="presParOf" srcId="{E1B65018-B22F-462E-8CD6-AC89AAB993A2}" destId="{52BF216C-8D84-4274-B6A7-0E25FB111DCF}" srcOrd="1" destOrd="0" presId="urn:microsoft.com/office/officeart/2005/8/layout/hProcess4"/>
    <dgm:cxn modelId="{21DF14ED-5504-44F1-B0C7-A9DAFC661C60}" type="presParOf" srcId="{E1B65018-B22F-462E-8CD6-AC89AAB993A2}" destId="{E222076D-A82D-46F3-B6B1-093F0B79C5EA}" srcOrd="2" destOrd="0" presId="urn:microsoft.com/office/officeart/2005/8/layout/hProcess4"/>
    <dgm:cxn modelId="{243315D6-DE94-4433-AB2B-D9DF280CDE6C}" type="presParOf" srcId="{E1B65018-B22F-462E-8CD6-AC89AAB993A2}" destId="{4B140F3F-D381-4276-B9EF-06FCCCABF3BD}" srcOrd="3" destOrd="0" presId="urn:microsoft.com/office/officeart/2005/8/layout/hProcess4"/>
    <dgm:cxn modelId="{43E09F45-9923-4D1B-8646-3CEE1F328824}" type="presParOf" srcId="{E1B65018-B22F-462E-8CD6-AC89AAB993A2}" destId="{19B35375-F087-4B83-9AE6-7662B74B27E6}" srcOrd="4" destOrd="0" presId="urn:microsoft.com/office/officeart/2005/8/layout/hProcess4"/>
    <dgm:cxn modelId="{28D1374E-7AE8-4485-9598-A50E926B652E}" type="presParOf" srcId="{EECCB87D-0378-4B9A-B84D-4B87EA33CEC9}" destId="{07CF351B-81F0-4F19-8938-77BDAACAE02C}" srcOrd="3" destOrd="0" presId="urn:microsoft.com/office/officeart/2005/8/layout/hProcess4"/>
    <dgm:cxn modelId="{4805FCFD-16C5-4FB0-8E99-50B02E2F9204}" type="presParOf" srcId="{EECCB87D-0378-4B9A-B84D-4B87EA33CEC9}" destId="{21F20811-4270-44DE-93DF-D007D523951E}" srcOrd="4" destOrd="0" presId="urn:microsoft.com/office/officeart/2005/8/layout/hProcess4"/>
    <dgm:cxn modelId="{7491BFB3-31B1-43A8-ABCC-6FAAEABB4ACF}" type="presParOf" srcId="{21F20811-4270-44DE-93DF-D007D523951E}" destId="{4DE7712C-BB6C-4E10-8213-FC96EE2C9366}" srcOrd="0" destOrd="0" presId="urn:microsoft.com/office/officeart/2005/8/layout/hProcess4"/>
    <dgm:cxn modelId="{D0CE7E1A-57C4-4C1F-98C7-E189BCEF21E1}" type="presParOf" srcId="{21F20811-4270-44DE-93DF-D007D523951E}" destId="{411E72A5-0241-487B-A7EE-FB8FB2929CF1}" srcOrd="1" destOrd="0" presId="urn:microsoft.com/office/officeart/2005/8/layout/hProcess4"/>
    <dgm:cxn modelId="{D57473C0-B1C0-459B-8F49-79F25855E04C}" type="presParOf" srcId="{21F20811-4270-44DE-93DF-D007D523951E}" destId="{810FDF5F-9BEC-41C4-A07B-37375793EE12}" srcOrd="2" destOrd="0" presId="urn:microsoft.com/office/officeart/2005/8/layout/hProcess4"/>
    <dgm:cxn modelId="{A3DED3F3-FE49-4AD1-919A-6BBD92EF7A29}" type="presParOf" srcId="{21F20811-4270-44DE-93DF-D007D523951E}" destId="{EFBA551A-CE28-4BF1-A51B-C3FC66D95244}" srcOrd="3" destOrd="0" presId="urn:microsoft.com/office/officeart/2005/8/layout/hProcess4"/>
    <dgm:cxn modelId="{E9A41969-7314-4023-9F5A-0B91EEE8EED5}" type="presParOf" srcId="{21F20811-4270-44DE-93DF-D007D523951E}" destId="{92A1872E-13A5-4533-BDFC-EA044E8FC308}" srcOrd="4" destOrd="0" presId="urn:microsoft.com/office/officeart/2005/8/layout/hProcess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8577C-14DF-4CDA-8EE7-BFD944E2A771}">
      <dsp:nvSpPr>
        <dsp:cNvPr id="0" name=""/>
        <dsp:cNvSpPr/>
      </dsp:nvSpPr>
      <dsp:spPr>
        <a:xfrm>
          <a:off x="921" y="129286"/>
          <a:ext cx="1221218" cy="122121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hu-HU" sz="1600" kern="1200">
              <a:latin typeface="Times New Roman" panose="02020603050405020304" pitchFamily="18" charset="0"/>
              <a:cs typeface="Times New Roman" panose="02020603050405020304" pitchFamily="18" charset="0"/>
            </a:rPr>
            <a:t>közvetítői eljárás</a:t>
          </a:r>
        </a:p>
      </dsp:txBody>
      <dsp:txXfrm>
        <a:off x="179764" y="308129"/>
        <a:ext cx="863532" cy="863532"/>
      </dsp:txXfrm>
    </dsp:sp>
    <dsp:sp modelId="{D6D09252-F16E-4CF8-B43F-D6858C1D1C59}">
      <dsp:nvSpPr>
        <dsp:cNvPr id="0" name=""/>
        <dsp:cNvSpPr/>
      </dsp:nvSpPr>
      <dsp:spPr>
        <a:xfrm>
          <a:off x="1321303" y="385742"/>
          <a:ext cx="708306" cy="708306"/>
        </a:xfrm>
        <a:prstGeom prst="mathPlus">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hu-HU" sz="1100" kern="1200"/>
        </a:p>
      </dsp:txBody>
      <dsp:txXfrm>
        <a:off x="1415189" y="656598"/>
        <a:ext cx="520534" cy="166594"/>
      </dsp:txXfrm>
    </dsp:sp>
    <dsp:sp modelId="{B627DD2F-932E-4D5D-9884-2F627BC8EF1A}">
      <dsp:nvSpPr>
        <dsp:cNvPr id="0" name=""/>
        <dsp:cNvSpPr/>
      </dsp:nvSpPr>
      <dsp:spPr>
        <a:xfrm>
          <a:off x="2128773" y="129286"/>
          <a:ext cx="1221218" cy="122121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hu-HU" sz="1600" kern="1200">
              <a:latin typeface="Times New Roman" panose="02020603050405020304" pitchFamily="18" charset="0"/>
              <a:cs typeface="Times New Roman" panose="02020603050405020304" pitchFamily="18" charset="0"/>
            </a:rPr>
            <a:t>egyezségi</a:t>
          </a:r>
          <a:r>
            <a:rPr lang="hu-HU" sz="1600" kern="1200" baseline="0">
              <a:latin typeface="Times New Roman" panose="02020603050405020304" pitchFamily="18" charset="0"/>
              <a:cs typeface="Times New Roman" panose="02020603050405020304" pitchFamily="18" charset="0"/>
            </a:rPr>
            <a:t> kísérlet</a:t>
          </a:r>
          <a:endParaRPr lang="hu-HU" sz="1600" kern="1200">
            <a:latin typeface="Times New Roman" panose="02020603050405020304" pitchFamily="18" charset="0"/>
            <a:cs typeface="Times New Roman" panose="02020603050405020304" pitchFamily="18" charset="0"/>
          </a:endParaRPr>
        </a:p>
      </dsp:txBody>
      <dsp:txXfrm>
        <a:off x="2307616" y="308129"/>
        <a:ext cx="863532" cy="863532"/>
      </dsp:txXfrm>
    </dsp:sp>
    <dsp:sp modelId="{991CFA30-E9D9-47BA-AD51-C60F58F28379}">
      <dsp:nvSpPr>
        <dsp:cNvPr id="0" name=""/>
        <dsp:cNvSpPr/>
      </dsp:nvSpPr>
      <dsp:spPr>
        <a:xfrm>
          <a:off x="3414261" y="385742"/>
          <a:ext cx="708306" cy="708306"/>
        </a:xfrm>
        <a:prstGeom prst="mathEqual">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hu-HU" sz="1300" kern="1200"/>
        </a:p>
      </dsp:txBody>
      <dsp:txXfrm>
        <a:off x="3508147" y="531653"/>
        <a:ext cx="520534" cy="416484"/>
      </dsp:txXfrm>
    </dsp:sp>
    <dsp:sp modelId="{478D0E74-93B0-41C7-BD76-A20BC0163747}">
      <dsp:nvSpPr>
        <dsp:cNvPr id="0" name=""/>
        <dsp:cNvSpPr/>
      </dsp:nvSpPr>
      <dsp:spPr>
        <a:xfrm>
          <a:off x="4256624" y="129286"/>
          <a:ext cx="1221218" cy="122121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hu-HU" sz="1600" kern="1200">
              <a:latin typeface="Times New Roman" panose="02020603050405020304" pitchFamily="18" charset="0"/>
              <a:cs typeface="Times New Roman" panose="02020603050405020304" pitchFamily="18" charset="0"/>
            </a:rPr>
            <a:t>ítélet hatályú határozat</a:t>
          </a:r>
        </a:p>
      </dsp:txBody>
      <dsp:txXfrm>
        <a:off x="4435467" y="308129"/>
        <a:ext cx="863532" cy="8635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B09C3-D7ED-4998-BA80-CCA648522D93}">
      <dsp:nvSpPr>
        <dsp:cNvPr id="0" name=""/>
        <dsp:cNvSpPr/>
      </dsp:nvSpPr>
      <dsp:spPr>
        <a:xfrm>
          <a:off x="836890" y="714"/>
          <a:ext cx="1588591" cy="953154"/>
        </a:xfrm>
        <a:prstGeom prst="roundRect">
          <a:avLst>
            <a:gd name="adj" fmla="val 10000"/>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kern="1200">
              <a:latin typeface="Times New Roman" panose="02020603050405020304" pitchFamily="18" charset="0"/>
              <a:cs typeface="Times New Roman" panose="02020603050405020304" pitchFamily="18" charset="0"/>
            </a:rPr>
            <a:t>Egyezségi kísérlet </a:t>
          </a:r>
          <a:r>
            <a:rPr lang="hu-HU" sz="1100" b="1" kern="1200">
              <a:latin typeface="Times New Roman" panose="02020603050405020304" pitchFamily="18" charset="0"/>
              <a:cs typeface="Times New Roman" panose="02020603050405020304" pitchFamily="18" charset="0"/>
            </a:rPr>
            <a:t>határnapjának kitűzése </a:t>
          </a:r>
          <a:r>
            <a:rPr lang="hu-HU" sz="1100" kern="1200">
              <a:latin typeface="Times New Roman" panose="02020603050405020304" pitchFamily="18" charset="0"/>
              <a:cs typeface="Times New Roman" panose="02020603050405020304" pitchFamily="18" charset="0"/>
            </a:rPr>
            <a:t>30 napon belülre (közös kérelem esetén 15 napon belülre)</a:t>
          </a:r>
        </a:p>
      </dsp:txBody>
      <dsp:txXfrm>
        <a:off x="864807" y="28631"/>
        <a:ext cx="1532757" cy="897320"/>
      </dsp:txXfrm>
    </dsp:sp>
    <dsp:sp modelId="{FBE2635B-9778-4FD0-AC67-3B1A73F95787}">
      <dsp:nvSpPr>
        <dsp:cNvPr id="0" name=""/>
        <dsp:cNvSpPr/>
      </dsp:nvSpPr>
      <dsp:spPr>
        <a:xfrm>
          <a:off x="2565277" y="280306"/>
          <a:ext cx="336781" cy="393970"/>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hu-HU" sz="900" kern="1200"/>
        </a:p>
      </dsp:txBody>
      <dsp:txXfrm>
        <a:off x="2565277" y="359100"/>
        <a:ext cx="235747" cy="236382"/>
      </dsp:txXfrm>
    </dsp:sp>
    <dsp:sp modelId="{D570DF2D-4A89-4CCB-9737-75D5B310E7C8}">
      <dsp:nvSpPr>
        <dsp:cNvPr id="0" name=""/>
        <dsp:cNvSpPr/>
      </dsp:nvSpPr>
      <dsp:spPr>
        <a:xfrm>
          <a:off x="3060918" y="714"/>
          <a:ext cx="1588591" cy="953154"/>
        </a:xfrm>
        <a:prstGeom prst="roundRect">
          <a:avLst>
            <a:gd name="adj" fmla="val 10000"/>
          </a:avLst>
        </a:prstGeom>
        <a:solidFill>
          <a:schemeClr val="accent3">
            <a:shade val="50000"/>
            <a:hueOff val="133778"/>
            <a:satOff val="-2135"/>
            <a:lumOff val="205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anose="02020603050405020304" pitchFamily="18" charset="0"/>
              <a:cs typeface="Times New Roman" panose="02020603050405020304" pitchFamily="18" charset="0"/>
            </a:rPr>
            <a:t>Kérelem kézbesítése </a:t>
          </a:r>
          <a:r>
            <a:rPr lang="hu-HU" sz="1200" kern="1200">
              <a:latin typeface="Times New Roman" panose="02020603050405020304" pitchFamily="18" charset="0"/>
              <a:cs typeface="Times New Roman" panose="02020603050405020304" pitchFamily="18" charset="0"/>
            </a:rPr>
            <a:t>a kérelmezettnek</a:t>
          </a:r>
        </a:p>
      </dsp:txBody>
      <dsp:txXfrm>
        <a:off x="3088835" y="28631"/>
        <a:ext cx="1532757" cy="897320"/>
      </dsp:txXfrm>
    </dsp:sp>
    <dsp:sp modelId="{560A150B-3A81-4A54-A2BA-EBFE59F07B92}">
      <dsp:nvSpPr>
        <dsp:cNvPr id="0" name=""/>
        <dsp:cNvSpPr/>
      </dsp:nvSpPr>
      <dsp:spPr>
        <a:xfrm rot="5400000">
          <a:off x="3686823" y="1065070"/>
          <a:ext cx="336781" cy="393970"/>
        </a:xfrm>
        <a:prstGeom prst="rightArrow">
          <a:avLst>
            <a:gd name="adj1" fmla="val 60000"/>
            <a:gd name="adj2" fmla="val 50000"/>
          </a:avLst>
        </a:prstGeom>
        <a:solidFill>
          <a:schemeClr val="accent3">
            <a:shade val="90000"/>
            <a:hueOff val="186893"/>
            <a:satOff val="-4005"/>
            <a:lumOff val="205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hu-HU" sz="900" kern="1200"/>
        </a:p>
      </dsp:txBody>
      <dsp:txXfrm rot="-5400000">
        <a:off x="3737023" y="1093664"/>
        <a:ext cx="236382" cy="235747"/>
      </dsp:txXfrm>
    </dsp:sp>
    <dsp:sp modelId="{63A1F7C7-3B5D-4DC3-86FD-7C4673E215DA}">
      <dsp:nvSpPr>
        <dsp:cNvPr id="0" name=""/>
        <dsp:cNvSpPr/>
      </dsp:nvSpPr>
      <dsp:spPr>
        <a:xfrm>
          <a:off x="3060918" y="1589305"/>
          <a:ext cx="1588591" cy="953154"/>
        </a:xfrm>
        <a:prstGeom prst="roundRect">
          <a:avLst>
            <a:gd name="adj" fmla="val 10000"/>
          </a:avLst>
        </a:prstGeom>
        <a:solidFill>
          <a:schemeClr val="accent3">
            <a:shade val="50000"/>
            <a:hueOff val="267556"/>
            <a:satOff val="-4269"/>
            <a:lumOff val="411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anose="02020603050405020304" pitchFamily="18" charset="0"/>
              <a:cs typeface="Times New Roman" panose="02020603050405020304" pitchFamily="18" charset="0"/>
            </a:rPr>
            <a:t>Egyezség jegyzőkönyvbe foglalása</a:t>
          </a:r>
        </a:p>
      </dsp:txBody>
      <dsp:txXfrm>
        <a:off x="3088835" y="1617222"/>
        <a:ext cx="1532757" cy="897320"/>
      </dsp:txXfrm>
    </dsp:sp>
    <dsp:sp modelId="{CEC369C6-81EA-4380-9031-8CE1CA8D4C4C}">
      <dsp:nvSpPr>
        <dsp:cNvPr id="0" name=""/>
        <dsp:cNvSpPr/>
      </dsp:nvSpPr>
      <dsp:spPr>
        <a:xfrm rot="10800000">
          <a:off x="2584340" y="1868897"/>
          <a:ext cx="336781" cy="393970"/>
        </a:xfrm>
        <a:prstGeom prst="rightArrow">
          <a:avLst>
            <a:gd name="adj1" fmla="val 60000"/>
            <a:gd name="adj2" fmla="val 50000"/>
          </a:avLst>
        </a:prstGeom>
        <a:solidFill>
          <a:schemeClr val="accent3">
            <a:shade val="90000"/>
            <a:hueOff val="186893"/>
            <a:satOff val="-4005"/>
            <a:lumOff val="205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hu-HU" sz="900" kern="1200"/>
        </a:p>
      </dsp:txBody>
      <dsp:txXfrm rot="10800000">
        <a:off x="2685374" y="1947691"/>
        <a:ext cx="235747" cy="236382"/>
      </dsp:txXfrm>
    </dsp:sp>
    <dsp:sp modelId="{0314F8C4-7B19-4B56-A6B4-4115EF77BD07}">
      <dsp:nvSpPr>
        <dsp:cNvPr id="0" name=""/>
        <dsp:cNvSpPr/>
      </dsp:nvSpPr>
      <dsp:spPr>
        <a:xfrm>
          <a:off x="836890" y="1589305"/>
          <a:ext cx="1588591" cy="953154"/>
        </a:xfrm>
        <a:prstGeom prst="roundRect">
          <a:avLst>
            <a:gd name="adj" fmla="val 10000"/>
          </a:avLst>
        </a:prstGeom>
        <a:solidFill>
          <a:schemeClr val="accent3">
            <a:shade val="50000"/>
            <a:hueOff val="133778"/>
            <a:satOff val="-2135"/>
            <a:lumOff val="205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anose="02020603050405020304" pitchFamily="18" charset="0"/>
              <a:cs typeface="Times New Roman" panose="02020603050405020304" pitchFamily="18" charset="0"/>
            </a:rPr>
            <a:t>Egyezség jóváhagyása </a:t>
          </a:r>
          <a:r>
            <a:rPr lang="hu-HU" sz="1200" kern="1200">
              <a:latin typeface="Times New Roman" panose="02020603050405020304" pitchFamily="18" charset="0"/>
              <a:cs typeface="Times New Roman" panose="02020603050405020304" pitchFamily="18" charset="0"/>
            </a:rPr>
            <a:t>végzéssel</a:t>
          </a:r>
        </a:p>
      </dsp:txBody>
      <dsp:txXfrm>
        <a:off x="864807" y="1617222"/>
        <a:ext cx="1532757" cy="897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E05A95-1C0F-42CA-AEA3-3DBAB1B91D20}">
      <dsp:nvSpPr>
        <dsp:cNvPr id="0" name=""/>
        <dsp:cNvSpPr/>
      </dsp:nvSpPr>
      <dsp:spPr>
        <a:xfrm>
          <a:off x="2629772" y="1091963"/>
          <a:ext cx="1247702" cy="1247702"/>
        </a:xfrm>
        <a:prstGeom prst="gear9">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hu-HU" sz="1000" kern="1200">
              <a:latin typeface="Times New Roman" pitchFamily="18" charset="0"/>
              <a:cs typeface="Times New Roman" pitchFamily="18" charset="0"/>
            </a:rPr>
            <a:t>rendelkezési  nyt-t vezető szerv OBH elnökétől inf.átadás útján</a:t>
          </a:r>
        </a:p>
      </dsp:txBody>
      <dsp:txXfrm>
        <a:off x="2880616" y="1384231"/>
        <a:ext cx="746014" cy="641345"/>
      </dsp:txXfrm>
    </dsp:sp>
    <dsp:sp modelId="{CC06A01F-3465-476E-B4E0-735D64679CE6}">
      <dsp:nvSpPr>
        <dsp:cNvPr id="0" name=""/>
        <dsp:cNvSpPr/>
      </dsp:nvSpPr>
      <dsp:spPr>
        <a:xfrm>
          <a:off x="1760745" y="797052"/>
          <a:ext cx="1193602" cy="907420"/>
        </a:xfrm>
        <a:prstGeom prst="gear6">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100000"/>
            </a:lnSpc>
            <a:spcBef>
              <a:spcPct val="0"/>
            </a:spcBef>
            <a:spcAft>
              <a:spcPts val="0"/>
            </a:spcAft>
            <a:buNone/>
          </a:pPr>
          <a:r>
            <a:rPr lang="hu-HU" sz="1000" kern="1200">
              <a:latin typeface="Times New Roman" pitchFamily="18" charset="0"/>
              <a:cs typeface="Times New Roman" pitchFamily="18" charset="0"/>
            </a:rPr>
            <a:t>bíróság</a:t>
          </a:r>
        </a:p>
        <a:p>
          <a:pPr marL="0" lvl="0" indent="0" algn="ctr" defTabSz="444500">
            <a:lnSpc>
              <a:spcPct val="100000"/>
            </a:lnSpc>
            <a:spcBef>
              <a:spcPct val="0"/>
            </a:spcBef>
            <a:spcAft>
              <a:spcPts val="0"/>
            </a:spcAft>
            <a:buNone/>
          </a:pPr>
          <a:r>
            <a:rPr lang="hu-HU" sz="1000" kern="1200">
              <a:latin typeface="Times New Roman" pitchFamily="18" charset="0"/>
              <a:cs typeface="Times New Roman" pitchFamily="18" charset="0"/>
            </a:rPr>
            <a:t>teljes jogkörrel</a:t>
          </a:r>
        </a:p>
      </dsp:txBody>
      <dsp:txXfrm>
        <a:off x="2030791" y="1026878"/>
        <a:ext cx="653510" cy="447768"/>
      </dsp:txXfrm>
    </dsp:sp>
    <dsp:sp modelId="{309F95A3-D3F0-420F-89FC-D62DDF1F6D09}">
      <dsp:nvSpPr>
        <dsp:cNvPr id="0" name=""/>
        <dsp:cNvSpPr/>
      </dsp:nvSpPr>
      <dsp:spPr>
        <a:xfrm rot="20700000">
          <a:off x="2317454" y="49130"/>
          <a:ext cx="1078345" cy="1132874"/>
        </a:xfrm>
        <a:prstGeom prst="gear6">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u-HU" sz="800" kern="1200">
              <a:latin typeface="Times New Roman" pitchFamily="18" charset="0"/>
              <a:cs typeface="Times New Roman" pitchFamily="18" charset="0"/>
            </a:rPr>
            <a:t>öbv, ügyészség</a:t>
          </a:r>
        </a:p>
        <a:p>
          <a:pPr marL="0" lvl="0" indent="0" algn="ctr" defTabSz="355600">
            <a:lnSpc>
              <a:spcPct val="90000"/>
            </a:lnSpc>
            <a:spcBef>
              <a:spcPct val="0"/>
            </a:spcBef>
            <a:spcAft>
              <a:spcPct val="35000"/>
            </a:spcAft>
            <a:buNone/>
          </a:pPr>
          <a:r>
            <a:rPr lang="hu-HU" sz="800" kern="1200">
              <a:latin typeface="Times New Roman" pitchFamily="18" charset="0"/>
              <a:cs typeface="Times New Roman" pitchFamily="18" charset="0"/>
            </a:rPr>
            <a:t>korlátozottan</a:t>
          </a:r>
        </a:p>
      </dsp:txBody>
      <dsp:txXfrm rot="-20700000">
        <a:off x="2550733" y="300837"/>
        <a:ext cx="611788" cy="629460"/>
      </dsp:txXfrm>
    </dsp:sp>
    <dsp:sp modelId="{0D68FBA8-8889-4931-BF11-82BC906CB13C}">
      <dsp:nvSpPr>
        <dsp:cNvPr id="0" name=""/>
        <dsp:cNvSpPr/>
      </dsp:nvSpPr>
      <dsp:spPr>
        <a:xfrm>
          <a:off x="2514142" y="914610"/>
          <a:ext cx="1597059" cy="1597059"/>
        </a:xfrm>
        <a:prstGeom prst="circularArrow">
          <a:avLst>
            <a:gd name="adj1" fmla="val 4687"/>
            <a:gd name="adj2" fmla="val 299029"/>
            <a:gd name="adj3" fmla="val 2440500"/>
            <a:gd name="adj4" fmla="val 16035145"/>
            <a:gd name="adj5" fmla="val 546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6860CE-5422-42DE-B760-F8F2741DA11D}">
      <dsp:nvSpPr>
        <dsp:cNvPr id="0" name=""/>
        <dsp:cNvSpPr/>
      </dsp:nvSpPr>
      <dsp:spPr>
        <a:xfrm>
          <a:off x="1743134" y="604539"/>
          <a:ext cx="1160363" cy="1160363"/>
        </a:xfrm>
        <a:prstGeom prst="leftCircularArrow">
          <a:avLst>
            <a:gd name="adj1" fmla="val 6452"/>
            <a:gd name="adj2" fmla="val 429999"/>
            <a:gd name="adj3" fmla="val 10489124"/>
            <a:gd name="adj4" fmla="val 14837806"/>
            <a:gd name="adj5" fmla="val 7527"/>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AE322A-63F6-4556-BC7E-CD24829C5469}">
      <dsp:nvSpPr>
        <dsp:cNvPr id="0" name=""/>
        <dsp:cNvSpPr/>
      </dsp:nvSpPr>
      <dsp:spPr>
        <a:xfrm>
          <a:off x="2206429" y="-15453"/>
          <a:ext cx="1251105" cy="1251105"/>
        </a:xfrm>
        <a:prstGeom prst="circularArrow">
          <a:avLst>
            <a:gd name="adj1" fmla="val 5984"/>
            <a:gd name="adj2" fmla="val 394124"/>
            <a:gd name="adj3" fmla="val 13313824"/>
            <a:gd name="adj4" fmla="val 10508221"/>
            <a:gd name="adj5" fmla="val 6981"/>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097D2-79AB-43AB-8D57-5E06A9086C9D}">
      <dsp:nvSpPr>
        <dsp:cNvPr id="0" name=""/>
        <dsp:cNvSpPr/>
      </dsp:nvSpPr>
      <dsp:spPr>
        <a:xfrm>
          <a:off x="1322739" y="0"/>
          <a:ext cx="2840922" cy="2840922"/>
        </a:xfrm>
        <a:prstGeom prst="diamond">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5E25B7-0D48-42C3-B631-A96A34F72827}">
      <dsp:nvSpPr>
        <dsp:cNvPr id="0" name=""/>
        <dsp:cNvSpPr/>
      </dsp:nvSpPr>
      <dsp:spPr>
        <a:xfrm>
          <a:off x="1592626" y="269887"/>
          <a:ext cx="1107959" cy="110795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b="1" kern="1200">
              <a:latin typeface="Times New Roman" pitchFamily="18" charset="0"/>
              <a:cs typeface="Times New Roman" pitchFamily="18" charset="0"/>
            </a:rPr>
            <a:t>teljesítési letét</a:t>
          </a:r>
        </a:p>
        <a:p>
          <a:pPr marL="0" lvl="0" indent="0" algn="ctr" defTabSz="488950">
            <a:lnSpc>
              <a:spcPct val="90000"/>
            </a:lnSpc>
            <a:spcBef>
              <a:spcPct val="0"/>
            </a:spcBef>
            <a:spcAft>
              <a:spcPct val="35000"/>
            </a:spcAft>
            <a:buNone/>
          </a:pPr>
          <a:r>
            <a:rPr lang="hu-HU" sz="1100" kern="1200">
              <a:latin typeface="Times New Roman" pitchFamily="18" charset="0"/>
              <a:cs typeface="Times New Roman" pitchFamily="18" charset="0"/>
            </a:rPr>
            <a:t>(a letétbe helyezésre jsz vagy a felek megállapodása folytán kerül sor)</a:t>
          </a:r>
        </a:p>
      </dsp:txBody>
      <dsp:txXfrm>
        <a:off x="1646712" y="323973"/>
        <a:ext cx="999787" cy="999787"/>
      </dsp:txXfrm>
    </dsp:sp>
    <dsp:sp modelId="{9B73454D-0D4F-46ED-9942-71B432A9AD41}">
      <dsp:nvSpPr>
        <dsp:cNvPr id="0" name=""/>
        <dsp:cNvSpPr/>
      </dsp:nvSpPr>
      <dsp:spPr>
        <a:xfrm>
          <a:off x="2785813" y="269887"/>
          <a:ext cx="1107959" cy="110795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itchFamily="18" charset="0"/>
              <a:cs typeface="Times New Roman" pitchFamily="18" charset="0"/>
            </a:rPr>
            <a:t>őrzési letét </a:t>
          </a:r>
          <a:r>
            <a:rPr lang="hu-HU" sz="1200" kern="1200">
              <a:latin typeface="Times New Roman" pitchFamily="18" charset="0"/>
              <a:cs typeface="Times New Roman" pitchFamily="18" charset="0"/>
            </a:rPr>
            <a:t>(bírósági, hatósági eljárással összefüg-gésben)</a:t>
          </a:r>
        </a:p>
      </dsp:txBody>
      <dsp:txXfrm>
        <a:off x="2839899" y="323973"/>
        <a:ext cx="999787" cy="999787"/>
      </dsp:txXfrm>
    </dsp:sp>
    <dsp:sp modelId="{AA2F411C-0F12-4076-B59A-B595EF3F33EE}">
      <dsp:nvSpPr>
        <dsp:cNvPr id="0" name=""/>
        <dsp:cNvSpPr/>
      </dsp:nvSpPr>
      <dsp:spPr>
        <a:xfrm>
          <a:off x="1592626" y="1463074"/>
          <a:ext cx="1107959" cy="110795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u-HU" sz="1100" b="1" kern="1200">
              <a:latin typeface="Times New Roman" pitchFamily="18" charset="0"/>
              <a:cs typeface="Times New Roman" pitchFamily="18" charset="0"/>
            </a:rPr>
            <a:t>elnöki letét </a:t>
          </a:r>
          <a:r>
            <a:rPr lang="hu-HU" sz="1100" kern="1200">
              <a:latin typeface="Times New Roman" pitchFamily="18" charset="0"/>
              <a:cs typeface="Times New Roman" pitchFamily="18" charset="0"/>
            </a:rPr>
            <a:t>(</a:t>
          </a:r>
          <a:r>
            <a:rPr lang="hu-HU" sz="1050" kern="1200">
              <a:latin typeface="Times New Roman" pitchFamily="18" charset="0"/>
              <a:cs typeface="Times New Roman" pitchFamily="18" charset="0"/>
            </a:rPr>
            <a:t>a peres és nemperes eljárásokhoz kapcsolódó ksg előlegezésére; IM rendelet 41/A. §-53. §)</a:t>
          </a:r>
        </a:p>
      </dsp:txBody>
      <dsp:txXfrm>
        <a:off x="1646712" y="1517160"/>
        <a:ext cx="999787" cy="999787"/>
      </dsp:txXfrm>
    </dsp:sp>
    <dsp:sp modelId="{19C4060B-8D88-442B-B5BE-7D9DE9391714}">
      <dsp:nvSpPr>
        <dsp:cNvPr id="0" name=""/>
        <dsp:cNvSpPr/>
      </dsp:nvSpPr>
      <dsp:spPr>
        <a:xfrm>
          <a:off x="2785813" y="1463074"/>
          <a:ext cx="1107959" cy="110795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itchFamily="18" charset="0"/>
              <a:cs typeface="Times New Roman" pitchFamily="18" charset="0"/>
            </a:rPr>
            <a:t>óvadék </a:t>
          </a:r>
        </a:p>
        <a:p>
          <a:pPr marL="0" lvl="0" indent="0" algn="ctr" defTabSz="533400">
            <a:lnSpc>
              <a:spcPct val="90000"/>
            </a:lnSpc>
            <a:spcBef>
              <a:spcPct val="0"/>
            </a:spcBef>
            <a:spcAft>
              <a:spcPct val="35000"/>
            </a:spcAft>
            <a:buNone/>
          </a:pPr>
          <a:r>
            <a:rPr lang="hu-HU" sz="1200" kern="1200">
              <a:latin typeface="Times New Roman" pitchFamily="18" charset="0"/>
              <a:cs typeface="Times New Roman" pitchFamily="18" charset="0"/>
            </a:rPr>
            <a:t>(</a:t>
          </a:r>
          <a:r>
            <a:rPr lang="hu-HU" sz="1100" kern="1200">
              <a:latin typeface="Times New Roman" pitchFamily="18" charset="0"/>
              <a:cs typeface="Times New Roman" pitchFamily="18" charset="0"/>
            </a:rPr>
            <a:t>büntetőeljárás-sal összefüggésbenIM rendelet 41/A. §-53. § + Be.)</a:t>
          </a:r>
        </a:p>
      </dsp:txBody>
      <dsp:txXfrm>
        <a:off x="2839899" y="1517160"/>
        <a:ext cx="999787" cy="9997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F9137D-DDA8-443D-8708-F5230FF0ED00}">
      <dsp:nvSpPr>
        <dsp:cNvPr id="0" name=""/>
        <dsp:cNvSpPr/>
      </dsp:nvSpPr>
      <dsp:spPr>
        <a:xfrm rot="16200000">
          <a:off x="917889" y="-917889"/>
          <a:ext cx="903275" cy="2739053"/>
        </a:xfrm>
        <a:prstGeom prst="round1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hu-HU" sz="1200" b="1" i="1" kern="1200">
              <a:latin typeface="Times New Roman" pitchFamily="18" charset="0"/>
              <a:cs typeface="Times New Roman" pitchFamily="18" charset="0"/>
            </a:rPr>
            <a:t>teljesítési letétként </a:t>
          </a:r>
          <a:r>
            <a:rPr lang="hu-HU" sz="1200" kern="1200">
              <a:latin typeface="Times New Roman" pitchFamily="18" charset="0"/>
              <a:cs typeface="Times New Roman" pitchFamily="18" charset="0"/>
            </a:rPr>
            <a:t>2.000,-Ft-ot meghaladó pénz, pénzhelyettesítő fizetési eszköz, értékpapír, egyéb okirat</a:t>
          </a:r>
        </a:p>
      </dsp:txBody>
      <dsp:txXfrm rot="5400000">
        <a:off x="0" y="0"/>
        <a:ext cx="2739053" cy="677456"/>
      </dsp:txXfrm>
    </dsp:sp>
    <dsp:sp modelId="{FA1D6B0D-0958-4698-A7EC-65F42393BACC}">
      <dsp:nvSpPr>
        <dsp:cNvPr id="0" name=""/>
        <dsp:cNvSpPr/>
      </dsp:nvSpPr>
      <dsp:spPr>
        <a:xfrm>
          <a:off x="2739053" y="0"/>
          <a:ext cx="2739053" cy="903275"/>
        </a:xfrm>
        <a:prstGeom prst="round1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11175">
            <a:lnSpc>
              <a:spcPct val="90000"/>
            </a:lnSpc>
            <a:spcBef>
              <a:spcPct val="0"/>
            </a:spcBef>
            <a:spcAft>
              <a:spcPct val="35000"/>
            </a:spcAft>
            <a:buNone/>
          </a:pPr>
          <a:r>
            <a:rPr lang="hu-HU" sz="1150" b="1" i="1" kern="1200">
              <a:latin typeface="Times New Roman" pitchFamily="18" charset="0"/>
              <a:cs typeface="Times New Roman" pitchFamily="18" charset="0"/>
            </a:rPr>
            <a:t>őrzési letét</a:t>
          </a:r>
          <a:r>
            <a:rPr lang="hu-HU" sz="1150" kern="1200">
              <a:latin typeface="Times New Roman" pitchFamily="18" charset="0"/>
              <a:cs typeface="Times New Roman" pitchFamily="18" charset="0"/>
            </a:rPr>
            <a:t>ként az előzőekben felsoroltakon túl letéti kezelésre alkalmas, 5.000,-Ft-ot meghaladó értékű tárgy (olyan dolog, aminek pénzben kifejezhető értéke van) helyezhető letétbe</a:t>
          </a:r>
        </a:p>
      </dsp:txBody>
      <dsp:txXfrm>
        <a:off x="2739053" y="0"/>
        <a:ext cx="2739053" cy="677456"/>
      </dsp:txXfrm>
    </dsp:sp>
    <dsp:sp modelId="{A253257D-9851-44AA-B146-66A92F588640}">
      <dsp:nvSpPr>
        <dsp:cNvPr id="0" name=""/>
        <dsp:cNvSpPr/>
      </dsp:nvSpPr>
      <dsp:spPr>
        <a:xfrm rot="10800000">
          <a:off x="0" y="903275"/>
          <a:ext cx="2739053" cy="903275"/>
        </a:xfrm>
        <a:prstGeom prst="round1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itchFamily="18" charset="0"/>
              <a:cs typeface="Times New Roman" pitchFamily="18" charset="0"/>
            </a:rPr>
            <a:t>elnöki letét </a:t>
          </a:r>
          <a:r>
            <a:rPr lang="hu-HU" sz="1200" kern="1200">
              <a:latin typeface="Times New Roman" pitchFamily="18" charset="0"/>
              <a:cs typeface="Times New Roman" pitchFamily="18" charset="0"/>
            </a:rPr>
            <a:t>tárgya kizárólag pénz lehet, amely az 500,-Ft-ot meghaladja</a:t>
          </a:r>
        </a:p>
      </dsp:txBody>
      <dsp:txXfrm rot="10800000">
        <a:off x="0" y="1129093"/>
        <a:ext cx="2739053" cy="677456"/>
      </dsp:txXfrm>
    </dsp:sp>
    <dsp:sp modelId="{C2721FC6-62F3-4C70-A08F-358A9BA27513}">
      <dsp:nvSpPr>
        <dsp:cNvPr id="0" name=""/>
        <dsp:cNvSpPr/>
      </dsp:nvSpPr>
      <dsp:spPr>
        <a:xfrm rot="5400000">
          <a:off x="3656942" y="-14614"/>
          <a:ext cx="903275" cy="2739053"/>
        </a:xfrm>
        <a:prstGeom prst="round1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hu-HU" sz="1200" b="1" kern="1200">
              <a:latin typeface="Times New Roman" pitchFamily="18" charset="0"/>
              <a:cs typeface="Times New Roman" pitchFamily="18" charset="0"/>
            </a:rPr>
            <a:t>óvadék</a:t>
          </a:r>
          <a:r>
            <a:rPr lang="hu-HU" sz="1200" kern="1200">
              <a:latin typeface="Times New Roman" pitchFamily="18" charset="0"/>
              <a:cs typeface="Times New Roman" pitchFamily="18" charset="0"/>
            </a:rPr>
            <a:t> kizárólag pénz lehet</a:t>
          </a:r>
        </a:p>
      </dsp:txBody>
      <dsp:txXfrm rot="-5400000">
        <a:off x="2739053" y="1129093"/>
        <a:ext cx="2739053" cy="677456"/>
      </dsp:txXfrm>
    </dsp:sp>
    <dsp:sp modelId="{D10F1B1B-6EE2-4232-A62C-33DF04B0B9BD}">
      <dsp:nvSpPr>
        <dsp:cNvPr id="0" name=""/>
        <dsp:cNvSpPr/>
      </dsp:nvSpPr>
      <dsp:spPr>
        <a:xfrm>
          <a:off x="1917337" y="677456"/>
          <a:ext cx="1643431" cy="451637"/>
        </a:xfrm>
        <a:prstGeom prst="roundRect">
          <a:avLst/>
        </a:prstGeom>
        <a:solidFill>
          <a:schemeClr val="accent6">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hu-HU" sz="1900" kern="1200">
              <a:latin typeface="Times New Roman" pitchFamily="18" charset="0"/>
              <a:cs typeface="Times New Roman" pitchFamily="18" charset="0"/>
            </a:rPr>
            <a:t>a letét tárgyai</a:t>
          </a:r>
        </a:p>
      </dsp:txBody>
      <dsp:txXfrm>
        <a:off x="1939384" y="699503"/>
        <a:ext cx="1599337" cy="4075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30ED8-96CB-44CD-8F99-AE0FE00BB30D}">
      <dsp:nvSpPr>
        <dsp:cNvPr id="0" name=""/>
        <dsp:cNvSpPr/>
      </dsp:nvSpPr>
      <dsp:spPr>
        <a:xfrm>
          <a:off x="0" y="257567"/>
          <a:ext cx="5485750" cy="343423"/>
        </a:xfrm>
        <a:prstGeom prst="notched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8F86D48-2936-4E02-8FE9-A1B8192F196B}">
      <dsp:nvSpPr>
        <dsp:cNvPr id="0" name=""/>
        <dsp:cNvSpPr/>
      </dsp:nvSpPr>
      <dsp:spPr>
        <a:xfrm>
          <a:off x="2410" y="0"/>
          <a:ext cx="1591081" cy="343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hu-HU" sz="1200" kern="1200"/>
            <a:t>letétbe helyezés</a:t>
          </a:r>
        </a:p>
      </dsp:txBody>
      <dsp:txXfrm>
        <a:off x="2410" y="0"/>
        <a:ext cx="1591081" cy="343423"/>
      </dsp:txXfrm>
    </dsp:sp>
    <dsp:sp modelId="{E5EE247B-7C2C-46AD-8BA3-103D64EE8963}">
      <dsp:nvSpPr>
        <dsp:cNvPr id="0" name=""/>
        <dsp:cNvSpPr/>
      </dsp:nvSpPr>
      <dsp:spPr>
        <a:xfrm>
          <a:off x="755023" y="386351"/>
          <a:ext cx="85855" cy="8585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761226-1DDB-4AB3-8AD7-0499AF1574F4}">
      <dsp:nvSpPr>
        <dsp:cNvPr id="0" name=""/>
        <dsp:cNvSpPr/>
      </dsp:nvSpPr>
      <dsp:spPr>
        <a:xfrm>
          <a:off x="1673046" y="515134"/>
          <a:ext cx="1591081" cy="343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endParaRPr lang="hu-HU" sz="1200" kern="1200"/>
        </a:p>
      </dsp:txBody>
      <dsp:txXfrm>
        <a:off x="1673046" y="515134"/>
        <a:ext cx="1591081" cy="343423"/>
      </dsp:txXfrm>
    </dsp:sp>
    <dsp:sp modelId="{55801D7D-8971-44A3-8C18-9796EAA7EB04}">
      <dsp:nvSpPr>
        <dsp:cNvPr id="0" name=""/>
        <dsp:cNvSpPr/>
      </dsp:nvSpPr>
      <dsp:spPr>
        <a:xfrm>
          <a:off x="2425659" y="386351"/>
          <a:ext cx="85855" cy="8585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4A6F67-E902-421D-A1C8-208D2098EB8B}">
      <dsp:nvSpPr>
        <dsp:cNvPr id="0" name=""/>
        <dsp:cNvSpPr/>
      </dsp:nvSpPr>
      <dsp:spPr>
        <a:xfrm>
          <a:off x="3343682" y="0"/>
          <a:ext cx="1591081" cy="343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hu-HU" sz="1200" kern="1200"/>
            <a:t>letét kiutalása</a:t>
          </a:r>
        </a:p>
      </dsp:txBody>
      <dsp:txXfrm>
        <a:off x="3343682" y="0"/>
        <a:ext cx="1591081" cy="343423"/>
      </dsp:txXfrm>
    </dsp:sp>
    <dsp:sp modelId="{87EEB683-AEB0-4505-B876-768931E5F2E8}">
      <dsp:nvSpPr>
        <dsp:cNvPr id="0" name=""/>
        <dsp:cNvSpPr/>
      </dsp:nvSpPr>
      <dsp:spPr>
        <a:xfrm>
          <a:off x="4096295" y="386351"/>
          <a:ext cx="85855" cy="8585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DFE-3017-4537-9652-289EB84BA3BB}">
      <dsp:nvSpPr>
        <dsp:cNvPr id="0" name=""/>
        <dsp:cNvSpPr/>
      </dsp:nvSpPr>
      <dsp:spPr>
        <a:xfrm>
          <a:off x="551975" y="493673"/>
          <a:ext cx="1150142" cy="948627"/>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77850">
            <a:lnSpc>
              <a:spcPct val="90000"/>
            </a:lnSpc>
            <a:spcBef>
              <a:spcPct val="0"/>
            </a:spcBef>
            <a:spcAft>
              <a:spcPct val="15000"/>
            </a:spcAft>
            <a:buChar char="•"/>
          </a:pPr>
          <a:r>
            <a:rPr lang="hu-HU" sz="1300" kern="1200">
              <a:latin typeface="Times New Roman" pitchFamily="18" charset="0"/>
              <a:cs typeface="Times New Roman" pitchFamily="18" charset="0"/>
            </a:rPr>
            <a:t>kérelem előterjesz-tése</a:t>
          </a:r>
        </a:p>
      </dsp:txBody>
      <dsp:txXfrm>
        <a:off x="573806" y="515504"/>
        <a:ext cx="1106480" cy="701687"/>
      </dsp:txXfrm>
    </dsp:sp>
    <dsp:sp modelId="{2DCBA3C7-A71E-47AC-9630-7C53291E5D9A}">
      <dsp:nvSpPr>
        <dsp:cNvPr id="0" name=""/>
        <dsp:cNvSpPr/>
      </dsp:nvSpPr>
      <dsp:spPr>
        <a:xfrm>
          <a:off x="1172976" y="628565"/>
          <a:ext cx="1402889" cy="1402889"/>
        </a:xfrm>
        <a:prstGeom prst="leftCircularArrow">
          <a:avLst>
            <a:gd name="adj1" fmla="val 4106"/>
            <a:gd name="adj2" fmla="val 516991"/>
            <a:gd name="adj3" fmla="val 2292502"/>
            <a:gd name="adj4" fmla="val 9024489"/>
            <a:gd name="adj5" fmla="val 4791"/>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1E9AB1-A027-4A4F-B20F-F942DA4E77D9}">
      <dsp:nvSpPr>
        <dsp:cNvPr id="0" name=""/>
        <dsp:cNvSpPr/>
      </dsp:nvSpPr>
      <dsp:spPr>
        <a:xfrm>
          <a:off x="807562" y="1239023"/>
          <a:ext cx="1022349" cy="40655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u-HU" sz="1000" kern="1200">
              <a:latin typeface="Times New Roman" pitchFamily="18" charset="0"/>
              <a:cs typeface="Times New Roman" pitchFamily="18" charset="0"/>
            </a:rPr>
            <a:t>határozathozatal</a:t>
          </a:r>
        </a:p>
        <a:p>
          <a:pPr marL="0" lvl="0" indent="0" algn="ctr" defTabSz="444500">
            <a:lnSpc>
              <a:spcPct val="90000"/>
            </a:lnSpc>
            <a:spcBef>
              <a:spcPct val="0"/>
            </a:spcBef>
            <a:spcAft>
              <a:spcPct val="35000"/>
            </a:spcAft>
            <a:buNone/>
          </a:pPr>
          <a:r>
            <a:rPr lang="hu-HU" sz="1000" kern="1200">
              <a:latin typeface="Times New Roman" pitchFamily="18" charset="0"/>
              <a:cs typeface="Times New Roman" pitchFamily="18" charset="0"/>
            </a:rPr>
            <a:t>(végzés)</a:t>
          </a:r>
        </a:p>
      </dsp:txBody>
      <dsp:txXfrm>
        <a:off x="819470" y="1250931"/>
        <a:ext cx="998533" cy="382738"/>
      </dsp:txXfrm>
    </dsp:sp>
    <dsp:sp modelId="{52BF216C-8D84-4274-B6A7-0E25FB111DCF}">
      <dsp:nvSpPr>
        <dsp:cNvPr id="0" name=""/>
        <dsp:cNvSpPr/>
      </dsp:nvSpPr>
      <dsp:spPr>
        <a:xfrm>
          <a:off x="2104231" y="493673"/>
          <a:ext cx="1150142" cy="948627"/>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77850">
            <a:lnSpc>
              <a:spcPct val="90000"/>
            </a:lnSpc>
            <a:spcBef>
              <a:spcPct val="0"/>
            </a:spcBef>
            <a:spcAft>
              <a:spcPct val="15000"/>
            </a:spcAft>
            <a:buChar char="•"/>
          </a:pPr>
          <a:r>
            <a:rPr lang="hu-HU" sz="1300" kern="1200">
              <a:latin typeface="Times New Roman" pitchFamily="18" charset="0"/>
              <a:cs typeface="Times New Roman" pitchFamily="18" charset="0"/>
            </a:rPr>
            <a:t>ha a határozat jogerőre emelkedett</a:t>
          </a:r>
        </a:p>
      </dsp:txBody>
      <dsp:txXfrm>
        <a:off x="2126062" y="718781"/>
        <a:ext cx="1106480" cy="701687"/>
      </dsp:txXfrm>
    </dsp:sp>
    <dsp:sp modelId="{07CF351B-81F0-4F19-8938-77BDAACAE02C}">
      <dsp:nvSpPr>
        <dsp:cNvPr id="0" name=""/>
        <dsp:cNvSpPr/>
      </dsp:nvSpPr>
      <dsp:spPr>
        <a:xfrm>
          <a:off x="2715648" y="-132675"/>
          <a:ext cx="1549851" cy="1549851"/>
        </a:xfrm>
        <a:prstGeom prst="circularArrow">
          <a:avLst>
            <a:gd name="adj1" fmla="val 3717"/>
            <a:gd name="adj2" fmla="val 463588"/>
            <a:gd name="adj3" fmla="val 19360901"/>
            <a:gd name="adj4" fmla="val 12575511"/>
            <a:gd name="adj5" fmla="val 433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140F3F-D381-4276-B9EF-06FCCCABF3BD}">
      <dsp:nvSpPr>
        <dsp:cNvPr id="0" name=""/>
        <dsp:cNvSpPr/>
      </dsp:nvSpPr>
      <dsp:spPr>
        <a:xfrm>
          <a:off x="2359819" y="290396"/>
          <a:ext cx="1022349" cy="40655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hu-HU" sz="1000" kern="1200">
              <a:latin typeface="Times New Roman" pitchFamily="18" charset="0"/>
              <a:cs typeface="Times New Roman" pitchFamily="18" charset="0"/>
            </a:rPr>
            <a:t>a bíróság megküldi a letétkezelőnek</a:t>
          </a:r>
        </a:p>
      </dsp:txBody>
      <dsp:txXfrm>
        <a:off x="2371727" y="302304"/>
        <a:ext cx="998533" cy="382738"/>
      </dsp:txXfrm>
    </dsp:sp>
    <dsp:sp modelId="{411E72A5-0241-487B-A7EE-FB8FB2929CF1}">
      <dsp:nvSpPr>
        <dsp:cNvPr id="0" name=""/>
        <dsp:cNvSpPr/>
      </dsp:nvSpPr>
      <dsp:spPr>
        <a:xfrm>
          <a:off x="3656488" y="493673"/>
          <a:ext cx="1150142" cy="948627"/>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77850">
            <a:lnSpc>
              <a:spcPct val="90000"/>
            </a:lnSpc>
            <a:spcBef>
              <a:spcPct val="0"/>
            </a:spcBef>
            <a:spcAft>
              <a:spcPct val="15000"/>
            </a:spcAft>
            <a:buChar char="•"/>
          </a:pPr>
          <a:r>
            <a:rPr lang="hu-HU" sz="1300" kern="1200">
              <a:latin typeface="Times New Roman" pitchFamily="18" charset="0"/>
              <a:cs typeface="Times New Roman" pitchFamily="18" charset="0"/>
            </a:rPr>
            <a:t>letétkezelő intézke-dése</a:t>
          </a:r>
        </a:p>
      </dsp:txBody>
      <dsp:txXfrm>
        <a:off x="3678319" y="515504"/>
        <a:ext cx="1106480" cy="701687"/>
      </dsp:txXfrm>
    </dsp:sp>
    <dsp:sp modelId="{EFBA551A-CE28-4BF1-A51B-C3FC66D95244}">
      <dsp:nvSpPr>
        <dsp:cNvPr id="0" name=""/>
        <dsp:cNvSpPr/>
      </dsp:nvSpPr>
      <dsp:spPr>
        <a:xfrm>
          <a:off x="3912075" y="1239023"/>
          <a:ext cx="1022349" cy="40655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hu-HU" sz="1200" kern="1200">
              <a:latin typeface="Times New Roman" pitchFamily="18" charset="0"/>
              <a:cs typeface="Times New Roman" pitchFamily="18" charset="0"/>
            </a:rPr>
            <a:t>a letét kiutalása / kiadása</a:t>
          </a:r>
        </a:p>
      </dsp:txBody>
      <dsp:txXfrm>
        <a:off x="3923983" y="1250931"/>
        <a:ext cx="998533" cy="38273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B966-282C-4060-86BF-4FB7FCFD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2455</Words>
  <Characters>16946</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win8.1user</dc:creator>
  <cp:lastModifiedBy>Zita Dr. Pákozdi</cp:lastModifiedBy>
  <cp:revision>7</cp:revision>
  <dcterms:created xsi:type="dcterms:W3CDTF">2020-07-24T10:14:00Z</dcterms:created>
  <dcterms:modified xsi:type="dcterms:W3CDTF">2020-11-06T17:08:00Z</dcterms:modified>
</cp:coreProperties>
</file>