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3529" w14:textId="77777777" w:rsidR="00C1788C" w:rsidRDefault="00DD3E74" w:rsidP="00A22CA5">
      <w:pPr>
        <w:jc w:val="both"/>
        <w:rPr>
          <w:b/>
        </w:rPr>
      </w:pPr>
      <w:r>
        <w:rPr>
          <w:b/>
          <w:i/>
          <w:noProof/>
        </w:rPr>
        <mc:AlternateContent>
          <mc:Choice Requires="wps">
            <w:drawing>
              <wp:anchor distT="91440" distB="137160" distL="114300" distR="114300" simplePos="0" relativeHeight="251688960" behindDoc="0" locked="0" layoutInCell="0" allowOverlap="1" wp14:anchorId="455B28D3" wp14:editId="553A0729">
                <wp:simplePos x="0" y="0"/>
                <wp:positionH relativeFrom="page">
                  <wp:posOffset>-119380</wp:posOffset>
                </wp:positionH>
                <wp:positionV relativeFrom="page">
                  <wp:posOffset>1623695</wp:posOffset>
                </wp:positionV>
                <wp:extent cx="6546215" cy="1253490"/>
                <wp:effectExtent l="1028700" t="457200" r="0" b="0"/>
                <wp:wrapSquare wrapText="bothSides"/>
                <wp:docPr id="17" name="Téglalap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46215" cy="1253490"/>
                        </a:xfrm>
                        <a:prstGeom prst="rect">
                          <a:avLst/>
                        </a:prstGeom>
                        <a:solidFill>
                          <a:srgbClr val="9BBB59"/>
                        </a:solidFill>
                        <a:ln>
                          <a:noFill/>
                        </a:ln>
                        <a:effectLst>
                          <a:outerShdw dist="1114131" dir="12253665" algn="ctr" rotWithShape="0">
                            <a:srgbClr val="E36C0A"/>
                          </a:outerShdw>
                        </a:effectLst>
                        <a:extLst>
                          <a:ext uri="{91240B29-F687-4F45-9708-019B960494DF}">
                            <a14:hiddenLine xmlns:a14="http://schemas.microsoft.com/office/drawing/2010/main" w="19050">
                              <a:solidFill>
                                <a:srgbClr val="FFFFFF"/>
                              </a:solidFill>
                              <a:miter lim="800000"/>
                              <a:headEnd/>
                              <a:tailEnd/>
                            </a14:hiddenLine>
                          </a:ext>
                        </a:extLst>
                      </wps:spPr>
                      <wps:txbx>
                        <w:txbxContent>
                          <w:p w14:paraId="3BB489DB" w14:textId="77777777" w:rsidR="00A22CA5" w:rsidRPr="00563AA6" w:rsidRDefault="00A22CA5" w:rsidP="00A22CA5">
                            <w:pPr>
                              <w:pBdr>
                                <w:top w:val="single" w:sz="18" w:space="5" w:color="FFFFFF"/>
                                <w:left w:val="single" w:sz="18" w:space="10" w:color="FFFFFF"/>
                                <w:right w:val="single" w:sz="48" w:space="30" w:color="9BBB59"/>
                              </w:pBdr>
                              <w:rPr>
                                <w:rFonts w:ascii="Cambria" w:hAnsi="Cambria"/>
                                <w:b/>
                                <w:i/>
                                <w:iCs/>
                                <w:sz w:val="36"/>
                                <w:szCs w:val="36"/>
                              </w:rPr>
                            </w:pPr>
                            <w:r>
                              <w:rPr>
                                <w:rFonts w:ascii="Cambria" w:hAnsi="Cambria"/>
                                <w:b/>
                                <w:i/>
                                <w:iCs/>
                                <w:sz w:val="36"/>
                                <w:szCs w:val="36"/>
                              </w:rPr>
                              <w:t xml:space="preserve">A hagyatéki </w:t>
                            </w:r>
                            <w:r w:rsidRPr="00563AA6">
                              <w:rPr>
                                <w:rFonts w:ascii="Cambria" w:hAnsi="Cambria"/>
                                <w:b/>
                                <w:i/>
                                <w:iCs/>
                                <w:sz w:val="36"/>
                                <w:szCs w:val="36"/>
                              </w:rPr>
                              <w:t>eljárás</w:t>
                            </w:r>
                          </w:p>
                          <w:p w14:paraId="18196922" w14:textId="77777777" w:rsidR="00A22CA5" w:rsidRPr="00563AA6" w:rsidRDefault="00A22CA5" w:rsidP="00A22CA5">
                            <w:pPr>
                              <w:pBdr>
                                <w:top w:val="single" w:sz="18" w:space="5" w:color="FFFFFF"/>
                                <w:left w:val="single" w:sz="18" w:space="10" w:color="FFFFFF"/>
                                <w:right w:val="single" w:sz="48" w:space="30" w:color="9BBB59"/>
                              </w:pBdr>
                              <w:rPr>
                                <w:rFonts w:ascii="Cambria" w:hAnsi="Cambria"/>
                                <w:i/>
                                <w:iCs/>
                              </w:rPr>
                            </w:pPr>
                            <w:r w:rsidRPr="00563AA6">
                              <w:rPr>
                                <w:rFonts w:ascii="Cambria" w:hAnsi="Cambria"/>
                                <w:i/>
                                <w:iCs/>
                                <w:sz w:val="36"/>
                                <w:szCs w:val="36"/>
                              </w:rPr>
                              <w:t>Olvasólecke</w:t>
                            </w:r>
                            <w:r w:rsidRPr="00563AA6">
                              <w:rPr>
                                <w:rFonts w:ascii="Cambria" w:hAnsi="Cambria"/>
                                <w:i/>
                                <w:iCs/>
                                <w:sz w:val="36"/>
                                <w:szCs w:val="36"/>
                              </w:rPr>
                              <w:tab/>
                            </w:r>
                            <w:r w:rsidRPr="00563AA6">
                              <w:rPr>
                                <w:rFonts w:ascii="Cambria" w:hAnsi="Cambria"/>
                                <w:i/>
                                <w:iCs/>
                                <w:sz w:val="36"/>
                                <w:szCs w:val="36"/>
                              </w:rPr>
                              <w:tab/>
                            </w:r>
                            <w:r w:rsidRPr="00563AA6">
                              <w:rPr>
                                <w:rFonts w:ascii="Cambria" w:hAnsi="Cambria"/>
                                <w:i/>
                                <w:iCs/>
                                <w:sz w:val="36"/>
                                <w:szCs w:val="36"/>
                              </w:rPr>
                              <w:tab/>
                              <w:t xml:space="preserve">Dr. Pákozdi Zita </w:t>
                            </w:r>
                            <w:r w:rsidRPr="00563AA6">
                              <w:rPr>
                                <w:rFonts w:ascii="Cambria" w:hAnsi="Cambria"/>
                                <w:i/>
                                <w:iCs/>
                              </w:rPr>
                              <w:t>egyetemi adjunktus</w:t>
                            </w:r>
                            <w:r w:rsidRPr="00563AA6">
                              <w:rPr>
                                <w:rFonts w:ascii="Cambria" w:hAnsi="Cambria"/>
                                <w:i/>
                                <w:iCs/>
                              </w:rPr>
                              <w:tab/>
                            </w:r>
                            <w:r w:rsidRPr="00563AA6">
                              <w:rPr>
                                <w:rFonts w:ascii="Cambria" w:hAnsi="Cambria"/>
                                <w:i/>
                                <w:iCs/>
                              </w:rPr>
                              <w:tab/>
                            </w:r>
                            <w:r w:rsidRPr="00563AA6">
                              <w:rPr>
                                <w:rFonts w:ascii="Cambria" w:hAnsi="Cambria"/>
                                <w:i/>
                                <w:iCs/>
                              </w:rPr>
                              <w:tab/>
                            </w:r>
                            <w:r w:rsidRPr="00563AA6">
                              <w:rPr>
                                <w:rFonts w:ascii="Cambria" w:hAnsi="Cambria"/>
                                <w:i/>
                                <w:iCs/>
                              </w:rPr>
                              <w:tab/>
                            </w:r>
                            <w:r w:rsidRPr="00563AA6">
                              <w:rPr>
                                <w:rFonts w:ascii="Cambria" w:hAnsi="Cambria"/>
                                <w:i/>
                                <w:iCs/>
                              </w:rPr>
                              <w:tab/>
                            </w:r>
                            <w:r w:rsidRPr="00563AA6">
                              <w:rPr>
                                <w:rFonts w:ascii="Cambria" w:hAnsi="Cambria"/>
                                <w:i/>
                                <w:iCs/>
                              </w:rPr>
                              <w:tab/>
                            </w:r>
                            <w:r w:rsidRPr="00563AA6">
                              <w:rPr>
                                <w:rFonts w:ascii="Cambria" w:hAnsi="Cambria"/>
                                <w:i/>
                                <w:iCs/>
                              </w:rPr>
                              <w:tab/>
                              <w:t>Szegedi Tudományegyetem Állam- és Jogtudományi Kar</w:t>
                            </w:r>
                          </w:p>
                          <w:p w14:paraId="21E2F746" w14:textId="353BADDB" w:rsidR="00A22CA5" w:rsidRPr="00563AA6" w:rsidRDefault="0013603E" w:rsidP="00A22CA5">
                            <w:pPr>
                              <w:pBdr>
                                <w:top w:val="single" w:sz="18" w:space="5" w:color="FFFFFF"/>
                                <w:left w:val="single" w:sz="18" w:space="10" w:color="FFFFFF"/>
                                <w:right w:val="single" w:sz="48" w:space="30" w:color="9BBB59"/>
                              </w:pBdr>
                              <w:rPr>
                                <w:rFonts w:ascii="Cambria" w:hAnsi="Cambria"/>
                                <w:i/>
                                <w:iCs/>
                              </w:rPr>
                            </w:pPr>
                            <w:r>
                              <w:rPr>
                                <w:rFonts w:ascii="Cambria" w:hAnsi="Cambria"/>
                                <w:i/>
                                <w:iCs/>
                              </w:rPr>
                              <w:t>Olvasási idő: 40 perc</w:t>
                            </w:r>
                            <w:r w:rsidR="00A22CA5" w:rsidRPr="00563AA6">
                              <w:rPr>
                                <w:rFonts w:ascii="Cambria" w:hAnsi="Cambria"/>
                                <w:i/>
                                <w:iCs/>
                              </w:rPr>
                              <w:tab/>
                            </w:r>
                            <w:r w:rsidR="00A22CA5" w:rsidRPr="00563AA6">
                              <w:rPr>
                                <w:rFonts w:ascii="Cambria" w:hAnsi="Cambria"/>
                                <w:i/>
                                <w:iCs/>
                              </w:rPr>
                              <w:tab/>
                            </w:r>
                            <w:r w:rsidR="00A22CA5" w:rsidRPr="00563AA6">
                              <w:rPr>
                                <w:rFonts w:ascii="Cambria" w:hAnsi="Cambria"/>
                                <w:i/>
                                <w:iCs/>
                              </w:rPr>
                              <w:tab/>
                              <w:t>Civilisztikai Tudományok Intézete</w:t>
                            </w:r>
                          </w:p>
                          <w:p w14:paraId="1B34FB91" w14:textId="77777777" w:rsidR="00A22CA5" w:rsidRPr="00563AA6" w:rsidRDefault="00A22CA5" w:rsidP="00A22CA5">
                            <w:pPr>
                              <w:pBdr>
                                <w:top w:val="single" w:sz="18" w:space="5" w:color="FFFFFF"/>
                                <w:left w:val="single" w:sz="18" w:space="10" w:color="FFFFFF"/>
                                <w:right w:val="single" w:sz="48" w:space="30" w:color="9BBB59"/>
                              </w:pBdr>
                              <w:rPr>
                                <w:rFonts w:ascii="Cambria" w:hAnsi="Cambria"/>
                                <w:i/>
                                <w:iCs/>
                                <w:color w:val="FFFFFF"/>
                                <w:sz w:val="36"/>
                                <w:szCs w:val="36"/>
                              </w:rPr>
                            </w:pPr>
                            <w:r w:rsidRPr="00563AA6">
                              <w:rPr>
                                <w:rFonts w:ascii="Cambria" w:hAnsi="Cambria"/>
                                <w:i/>
                                <w:iCs/>
                                <w:color w:val="FFFFFF"/>
                                <w:sz w:val="36"/>
                                <w:szCs w:val="36"/>
                              </w:rPr>
                              <w:tab/>
                            </w:r>
                            <w:r w:rsidRPr="00563AA6">
                              <w:rPr>
                                <w:rFonts w:ascii="Cambria" w:hAnsi="Cambria"/>
                                <w:i/>
                                <w:iCs/>
                                <w:color w:val="FFFFFF"/>
                                <w:sz w:val="36"/>
                                <w:szCs w:val="36"/>
                              </w:rPr>
                              <w:tab/>
                            </w:r>
                            <w:r w:rsidRPr="00563AA6">
                              <w:rPr>
                                <w:rFonts w:ascii="Cambria" w:hAnsi="Cambria"/>
                                <w:i/>
                                <w:iCs/>
                                <w:color w:val="FFFFFF"/>
                                <w:sz w:val="36"/>
                                <w:szCs w:val="36"/>
                              </w:rPr>
                              <w:tab/>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w14:anchorId="455B28D3" id="Téglalap 14" o:spid="_x0000_s1026" style="position:absolute;left:0;text-align:left;margin-left:-9.4pt;margin-top:127.85pt;width:515.45pt;height:98.7pt;flip:x;z-index:251688960;visibility:visible;mso-wrap-style:square;mso-width-percent:1000;mso-height-percent:0;mso-wrap-distance-left:9pt;mso-wrap-distance-top:7.2pt;mso-wrap-distance-right:9pt;mso-wrap-distance-bottom:10.8pt;mso-position-horizontal:absolute;mso-position-horizontal-relative:page;mso-position-vertical:absolute;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" o:allowincell="f" fillcolor="#9bbb59" stroked="f" strokecolor="white" strokeweight="1.5pt">
                <v:shadow on="t" color="#e36c0a" offset="-80pt,-36pt"/>
                <v:textbox style="mso-fit-shape-to-text:t" inset="36pt,0,10.8pt,0">
                  <w:txbxContent>
                    <w:p w14:paraId="3BB489DB" w14:textId="77777777" w:rsidR="00A22CA5" w:rsidRPr="00563AA6" w:rsidRDefault="00A22CA5" w:rsidP="00A22CA5">
                      <w:pPr>
                        <w:pBdr>
                          <w:top w:val="single" w:sz="18" w:space="5" w:color="FFFFFF"/>
                          <w:left w:val="single" w:sz="18" w:space="10" w:color="FFFFFF"/>
                          <w:right w:val="single" w:sz="48" w:space="30" w:color="9BBB59"/>
                        </w:pBdr>
                        <w:rPr>
                          <w:rFonts w:ascii="Cambria" w:hAnsi="Cambria"/>
                          <w:b/>
                          <w:i/>
                          <w:iCs/>
                          <w:sz w:val="36"/>
                          <w:szCs w:val="36"/>
                        </w:rPr>
                      </w:pPr>
                      <w:r>
                        <w:rPr>
                          <w:rFonts w:ascii="Cambria" w:hAnsi="Cambria"/>
                          <w:b/>
                          <w:i/>
                          <w:iCs/>
                          <w:sz w:val="36"/>
                          <w:szCs w:val="36"/>
                        </w:rPr>
                        <w:t xml:space="preserve">A hagyatéki </w:t>
                      </w:r>
                      <w:r w:rsidRPr="00563AA6">
                        <w:rPr>
                          <w:rFonts w:ascii="Cambria" w:hAnsi="Cambria"/>
                          <w:b/>
                          <w:i/>
                          <w:iCs/>
                          <w:sz w:val="36"/>
                          <w:szCs w:val="36"/>
                        </w:rPr>
                        <w:t>eljárás</w:t>
                      </w:r>
                    </w:p>
                    <w:p w14:paraId="18196922" w14:textId="77777777" w:rsidR="00A22CA5" w:rsidRPr="00563AA6" w:rsidRDefault="00A22CA5" w:rsidP="00A22CA5">
                      <w:pPr>
                        <w:pBdr>
                          <w:top w:val="single" w:sz="18" w:space="5" w:color="FFFFFF"/>
                          <w:left w:val="single" w:sz="18" w:space="10" w:color="FFFFFF"/>
                          <w:right w:val="single" w:sz="48" w:space="30" w:color="9BBB59"/>
                        </w:pBdr>
                        <w:rPr>
                          <w:rFonts w:ascii="Cambria" w:hAnsi="Cambria"/>
                          <w:i/>
                          <w:iCs/>
                        </w:rPr>
                      </w:pPr>
                      <w:r w:rsidRPr="00563AA6">
                        <w:rPr>
                          <w:rFonts w:ascii="Cambria" w:hAnsi="Cambria"/>
                          <w:i/>
                          <w:iCs/>
                          <w:sz w:val="36"/>
                          <w:szCs w:val="36"/>
                        </w:rPr>
                        <w:t>Olvasólecke</w:t>
                      </w:r>
                      <w:r w:rsidRPr="00563AA6">
                        <w:rPr>
                          <w:rFonts w:ascii="Cambria" w:hAnsi="Cambria"/>
                          <w:i/>
                          <w:iCs/>
                          <w:sz w:val="36"/>
                          <w:szCs w:val="36"/>
                        </w:rPr>
                        <w:tab/>
                      </w:r>
                      <w:r w:rsidRPr="00563AA6">
                        <w:rPr>
                          <w:rFonts w:ascii="Cambria" w:hAnsi="Cambria"/>
                          <w:i/>
                          <w:iCs/>
                          <w:sz w:val="36"/>
                          <w:szCs w:val="36"/>
                        </w:rPr>
                        <w:tab/>
                      </w:r>
                      <w:r w:rsidRPr="00563AA6">
                        <w:rPr>
                          <w:rFonts w:ascii="Cambria" w:hAnsi="Cambria"/>
                          <w:i/>
                          <w:iCs/>
                          <w:sz w:val="36"/>
                          <w:szCs w:val="36"/>
                        </w:rPr>
                        <w:tab/>
                        <w:t xml:space="preserve">Dr. Pákozdi Zita </w:t>
                      </w:r>
                      <w:r w:rsidRPr="00563AA6">
                        <w:rPr>
                          <w:rFonts w:ascii="Cambria" w:hAnsi="Cambria"/>
                          <w:i/>
                          <w:iCs/>
                        </w:rPr>
                        <w:t>egyetemi adjunktus</w:t>
                      </w:r>
                      <w:r w:rsidRPr="00563AA6">
                        <w:rPr>
                          <w:rFonts w:ascii="Cambria" w:hAnsi="Cambria"/>
                          <w:i/>
                          <w:iCs/>
                        </w:rPr>
                        <w:tab/>
                      </w:r>
                      <w:r w:rsidRPr="00563AA6">
                        <w:rPr>
                          <w:rFonts w:ascii="Cambria" w:hAnsi="Cambria"/>
                          <w:i/>
                          <w:iCs/>
                        </w:rPr>
                        <w:tab/>
                      </w:r>
                      <w:r w:rsidRPr="00563AA6">
                        <w:rPr>
                          <w:rFonts w:ascii="Cambria" w:hAnsi="Cambria"/>
                          <w:i/>
                          <w:iCs/>
                        </w:rPr>
                        <w:tab/>
                      </w:r>
                      <w:r w:rsidRPr="00563AA6">
                        <w:rPr>
                          <w:rFonts w:ascii="Cambria" w:hAnsi="Cambria"/>
                          <w:i/>
                          <w:iCs/>
                        </w:rPr>
                        <w:tab/>
                      </w:r>
                      <w:r w:rsidRPr="00563AA6">
                        <w:rPr>
                          <w:rFonts w:ascii="Cambria" w:hAnsi="Cambria"/>
                          <w:i/>
                          <w:iCs/>
                        </w:rPr>
                        <w:tab/>
                      </w:r>
                      <w:r w:rsidRPr="00563AA6">
                        <w:rPr>
                          <w:rFonts w:ascii="Cambria" w:hAnsi="Cambria"/>
                          <w:i/>
                          <w:iCs/>
                        </w:rPr>
                        <w:tab/>
                      </w:r>
                      <w:r w:rsidRPr="00563AA6">
                        <w:rPr>
                          <w:rFonts w:ascii="Cambria" w:hAnsi="Cambria"/>
                          <w:i/>
                          <w:iCs/>
                        </w:rPr>
                        <w:tab/>
                        <w:t>Szegedi Tudományegyetem Állam- és Jogtudományi Kar</w:t>
                      </w:r>
                    </w:p>
                    <w:p w14:paraId="21E2F746" w14:textId="353BADDB" w:rsidR="00A22CA5" w:rsidRPr="00563AA6" w:rsidRDefault="0013603E" w:rsidP="00A22CA5">
                      <w:pPr>
                        <w:pBdr>
                          <w:top w:val="single" w:sz="18" w:space="5" w:color="FFFFFF"/>
                          <w:left w:val="single" w:sz="18" w:space="10" w:color="FFFFFF"/>
                          <w:right w:val="single" w:sz="48" w:space="30" w:color="9BBB59"/>
                        </w:pBdr>
                        <w:rPr>
                          <w:rFonts w:ascii="Cambria" w:hAnsi="Cambria"/>
                          <w:i/>
                          <w:iCs/>
                        </w:rPr>
                      </w:pPr>
                      <w:r>
                        <w:rPr>
                          <w:rFonts w:ascii="Cambria" w:hAnsi="Cambria"/>
                          <w:i/>
                          <w:iCs/>
                        </w:rPr>
                        <w:t>Olvasási idő: 40 perc</w:t>
                      </w:r>
                      <w:r w:rsidR="00A22CA5" w:rsidRPr="00563AA6">
                        <w:rPr>
                          <w:rFonts w:ascii="Cambria" w:hAnsi="Cambria"/>
                          <w:i/>
                          <w:iCs/>
                        </w:rPr>
                        <w:tab/>
                      </w:r>
                      <w:r w:rsidR="00A22CA5" w:rsidRPr="00563AA6">
                        <w:rPr>
                          <w:rFonts w:ascii="Cambria" w:hAnsi="Cambria"/>
                          <w:i/>
                          <w:iCs/>
                        </w:rPr>
                        <w:tab/>
                      </w:r>
                      <w:r w:rsidR="00A22CA5" w:rsidRPr="00563AA6">
                        <w:rPr>
                          <w:rFonts w:ascii="Cambria" w:hAnsi="Cambria"/>
                          <w:i/>
                          <w:iCs/>
                        </w:rPr>
                        <w:tab/>
                        <w:t>Civilisztikai Tudományok Intézete</w:t>
                      </w:r>
                    </w:p>
                    <w:p w14:paraId="1B34FB91" w14:textId="77777777" w:rsidR="00A22CA5" w:rsidRPr="00563AA6" w:rsidRDefault="00A22CA5" w:rsidP="00A22CA5">
                      <w:pPr>
                        <w:pBdr>
                          <w:top w:val="single" w:sz="18" w:space="5" w:color="FFFFFF"/>
                          <w:left w:val="single" w:sz="18" w:space="10" w:color="FFFFFF"/>
                          <w:right w:val="single" w:sz="48" w:space="30" w:color="9BBB59"/>
                        </w:pBdr>
                        <w:rPr>
                          <w:rFonts w:ascii="Cambria" w:hAnsi="Cambria"/>
                          <w:i/>
                          <w:iCs/>
                          <w:color w:val="FFFFFF"/>
                          <w:sz w:val="36"/>
                          <w:szCs w:val="36"/>
                        </w:rPr>
                      </w:pPr>
                      <w:r w:rsidRPr="00563AA6">
                        <w:rPr>
                          <w:rFonts w:ascii="Cambria" w:hAnsi="Cambria"/>
                          <w:i/>
                          <w:iCs/>
                          <w:color w:val="FFFFFF"/>
                          <w:sz w:val="36"/>
                          <w:szCs w:val="36"/>
                        </w:rPr>
                        <w:tab/>
                      </w:r>
                      <w:r w:rsidRPr="00563AA6">
                        <w:rPr>
                          <w:rFonts w:ascii="Cambria" w:hAnsi="Cambria"/>
                          <w:i/>
                          <w:iCs/>
                          <w:color w:val="FFFFFF"/>
                          <w:sz w:val="36"/>
                          <w:szCs w:val="36"/>
                        </w:rPr>
                        <w:tab/>
                      </w:r>
                      <w:r w:rsidRPr="00563AA6">
                        <w:rPr>
                          <w:rFonts w:ascii="Cambria" w:hAnsi="Cambria"/>
                          <w:i/>
                          <w:iCs/>
                          <w:color w:val="FFFFFF"/>
                          <w:sz w:val="36"/>
                          <w:szCs w:val="36"/>
                        </w:rPr>
                        <w:tab/>
                      </w:r>
                    </w:p>
                  </w:txbxContent>
                </v:textbox>
                <w10:wrap type="square" anchorx="page" anchory="page"/>
              </v:rect>
            </w:pict>
          </mc:Fallback>
        </mc:AlternateContent>
      </w:r>
    </w:p>
    <w:p w14:paraId="083B5671" w14:textId="77777777" w:rsidR="00B9002C" w:rsidRDefault="00B9002C" w:rsidP="00611DC2">
      <w:pPr>
        <w:jc w:val="both"/>
        <w:rPr>
          <w:b/>
        </w:rPr>
      </w:pPr>
    </w:p>
    <w:p w14:paraId="676FD9C8" w14:textId="77777777" w:rsidR="00B9002C" w:rsidRDefault="00B9002C" w:rsidP="00611DC2">
      <w:pPr>
        <w:jc w:val="both"/>
        <w:rPr>
          <w:b/>
        </w:rPr>
      </w:pPr>
    </w:p>
    <w:p w14:paraId="4902B85B" w14:textId="77777777" w:rsidR="00611DC2" w:rsidRPr="00AE4EBC" w:rsidRDefault="00611DC2" w:rsidP="00611DC2">
      <w:pPr>
        <w:jc w:val="both"/>
        <w:rPr>
          <w:b/>
        </w:rPr>
      </w:pPr>
      <w:r w:rsidRPr="00AE4EBC">
        <w:rPr>
          <w:b/>
        </w:rPr>
        <w:t>I. Útmutató</w:t>
      </w:r>
    </w:p>
    <w:p w14:paraId="086747B7" w14:textId="77777777" w:rsidR="00381483" w:rsidRDefault="00381483" w:rsidP="00611DC2">
      <w:pPr>
        <w:jc w:val="both"/>
      </w:pPr>
    </w:p>
    <w:p w14:paraId="7D36E3FC" w14:textId="77777777" w:rsidR="00611DC2" w:rsidRPr="00381483" w:rsidRDefault="00381483" w:rsidP="00611DC2">
      <w:pPr>
        <w:jc w:val="both"/>
      </w:pPr>
      <w:r w:rsidRPr="00381483">
        <w:t>Az alábbi olvasóleckében a közjegyző hatáskörébe tartozó egyik legfontosabb és az egyik leggyakrabban előforduló polgári nemperes eljárásról, a hagyatéki eljárás</w:t>
      </w:r>
      <w:r w:rsidR="00B9002C">
        <w:t>r</w:t>
      </w:r>
      <w:r w:rsidRPr="00381483">
        <w:t>ól talál tananyagot. A tananyag az eljárás leghangsúlyosabb részein vezeti Önt végig tartalmazva az alapfogalmakat. Kérem, a tananyag áttekintését és elsajátítását követően vála</w:t>
      </w:r>
      <w:r w:rsidR="00B9002C">
        <w:t>szolja meg a vizsgára való felké</w:t>
      </w:r>
      <w:r w:rsidRPr="00381483">
        <w:t>szülést is segítő kérdéseket!</w:t>
      </w:r>
    </w:p>
    <w:p w14:paraId="3DD536B4" w14:textId="77777777" w:rsidR="00381483" w:rsidRPr="00AE4EBC" w:rsidRDefault="00381483" w:rsidP="00611DC2">
      <w:pPr>
        <w:jc w:val="both"/>
        <w:rPr>
          <w:b/>
        </w:rPr>
      </w:pPr>
    </w:p>
    <w:p w14:paraId="37A0707B" w14:textId="77777777" w:rsidR="00611DC2" w:rsidRPr="00AE4EBC" w:rsidRDefault="00611DC2" w:rsidP="00611DC2">
      <w:pPr>
        <w:jc w:val="both"/>
        <w:rPr>
          <w:b/>
        </w:rPr>
      </w:pPr>
      <w:r w:rsidRPr="00AE4EBC">
        <w:rPr>
          <w:b/>
        </w:rPr>
        <w:t>II. Tananyag</w:t>
      </w:r>
    </w:p>
    <w:p w14:paraId="2107F767" w14:textId="77777777" w:rsidR="00611DC2" w:rsidRDefault="00DD3E74" w:rsidP="00611DC2">
      <w:pPr>
        <w:jc w:val="both"/>
      </w:pPr>
      <w:r>
        <w:rPr>
          <w:noProof/>
        </w:rPr>
        <mc:AlternateContent>
          <mc:Choice Requires="wps">
            <w:drawing>
              <wp:anchor distT="0" distB="0" distL="114300" distR="114300" simplePos="0" relativeHeight="251662336" behindDoc="0" locked="0" layoutInCell="1" allowOverlap="1" wp14:anchorId="2E3187F0" wp14:editId="3D38C613">
                <wp:simplePos x="0" y="0"/>
                <wp:positionH relativeFrom="column">
                  <wp:posOffset>1386205</wp:posOffset>
                </wp:positionH>
                <wp:positionV relativeFrom="paragraph">
                  <wp:posOffset>14605</wp:posOffset>
                </wp:positionV>
                <wp:extent cx="3124200" cy="510540"/>
                <wp:effectExtent l="19050" t="19050" r="19050" b="41910"/>
                <wp:wrapNone/>
                <wp:docPr id="14"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10540"/>
                        </a:xfrm>
                        <a:prstGeom prst="rect">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14:paraId="5620812D" w14:textId="77777777" w:rsidR="00611DC2" w:rsidRPr="00984865" w:rsidRDefault="00611DC2" w:rsidP="00611DC2">
                            <w:pPr>
                              <w:numPr>
                                <w:ilvl w:val="0"/>
                                <w:numId w:val="9"/>
                              </w:numPr>
                              <w:jc w:val="center"/>
                              <w:rPr>
                                <w:b/>
                              </w:rPr>
                            </w:pPr>
                            <w:r w:rsidRPr="00984865">
                              <w:rPr>
                                <w:b/>
                              </w:rPr>
                              <w:t>A hagyatéki eljárás fogalma, jellege és</w:t>
                            </w:r>
                            <w:r w:rsidR="001A39C5">
                              <w:rPr>
                                <w:b/>
                              </w:rPr>
                              <w:t xml:space="preserve"> </w:t>
                            </w:r>
                            <w:r w:rsidRPr="00984865">
                              <w:rPr>
                                <w:b/>
                              </w:rPr>
                              <w:t>célja, jogforrások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187F0" id="Téglalap 7" o:spid="_x0000_s1027" style="position:absolute;left:0;text-align:left;margin-left:109.15pt;margin-top:1.15pt;width:246pt;height:4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" fillcolor="#70ad47 [3209]" strokecolor="#f2f2f2 [3041]" strokeweight="3pt">
                <v:shadow on="t" color="#375623 [1609]" opacity=".5" offset="1pt"/>
                <v:textbox>
                  <w:txbxContent>
                    <w:p w14:paraId="5620812D" w14:textId="77777777" w:rsidR="00611DC2" w:rsidRPr="00984865" w:rsidRDefault="00611DC2" w:rsidP="00611DC2">
                      <w:pPr>
                        <w:numPr>
                          <w:ilvl w:val="0"/>
                          <w:numId w:val="9"/>
                        </w:numPr>
                        <w:jc w:val="center"/>
                        <w:rPr>
                          <w:b/>
                        </w:rPr>
                      </w:pPr>
                      <w:r w:rsidRPr="00984865">
                        <w:rPr>
                          <w:b/>
                        </w:rPr>
                        <w:t>A hagyatéki eljárás fogalma, jellege és</w:t>
                      </w:r>
                      <w:r w:rsidR="001A39C5">
                        <w:rPr>
                          <w:b/>
                        </w:rPr>
                        <w:t xml:space="preserve"> </w:t>
                      </w:r>
                      <w:r w:rsidRPr="00984865">
                        <w:rPr>
                          <w:b/>
                        </w:rPr>
                        <w:t>célja, jogforrások</w:t>
                      </w:r>
                    </w:p>
                  </w:txbxContent>
                </v:textbox>
              </v:rect>
            </w:pict>
          </mc:Fallback>
        </mc:AlternateContent>
      </w:r>
    </w:p>
    <w:p w14:paraId="49AAE04B" w14:textId="77777777" w:rsidR="00611DC2" w:rsidRDefault="00611DC2" w:rsidP="00611DC2">
      <w:pPr>
        <w:jc w:val="both"/>
      </w:pPr>
    </w:p>
    <w:p w14:paraId="3B6B67BA" w14:textId="77777777" w:rsidR="00611DC2" w:rsidRDefault="00611DC2" w:rsidP="00611DC2">
      <w:pPr>
        <w:jc w:val="both"/>
        <w:rPr>
          <w:b/>
        </w:rPr>
      </w:pPr>
    </w:p>
    <w:p w14:paraId="2277132E" w14:textId="77777777" w:rsidR="00611DC2" w:rsidRDefault="00611DC2" w:rsidP="00611DC2">
      <w:pPr>
        <w:jc w:val="both"/>
        <w:rPr>
          <w:b/>
        </w:rPr>
      </w:pPr>
    </w:p>
    <w:p w14:paraId="4D277F90" w14:textId="77777777" w:rsidR="00611DC2" w:rsidRDefault="00611DC2" w:rsidP="00611DC2">
      <w:pPr>
        <w:jc w:val="both"/>
        <w:rPr>
          <w:b/>
        </w:rPr>
      </w:pPr>
    </w:p>
    <w:p w14:paraId="7F558576" w14:textId="77777777" w:rsidR="00611DC2" w:rsidRDefault="00611DC2" w:rsidP="00611DC2">
      <w:pPr>
        <w:jc w:val="both"/>
      </w:pPr>
      <w:r>
        <w:t xml:space="preserve">A hagyatéki eljárás </w:t>
      </w:r>
      <w:r w:rsidRPr="00AE4EBC">
        <w:rPr>
          <w:highlight w:val="red"/>
        </w:rPr>
        <w:t>a polgári jog öröklési jogi részének az érvényesülését szolgálja</w:t>
      </w:r>
      <w:r>
        <w:t>, célja, hogy az örökhagyó halálával az örökséget érintő vagyoni viszonyokban bekövetkező változást – az örökség átszállását – egy erre szolgáló polgári nemperes eljárásban biztosítsa.</w:t>
      </w:r>
    </w:p>
    <w:p w14:paraId="0EEDEB05" w14:textId="77777777" w:rsidR="00611DC2" w:rsidRDefault="00611DC2" w:rsidP="00611DC2">
      <w:pPr>
        <w:jc w:val="both"/>
      </w:pPr>
    </w:p>
    <w:p w14:paraId="585DC8B3" w14:textId="77777777" w:rsidR="00611DC2" w:rsidRDefault="00611DC2" w:rsidP="00611DC2">
      <w:pPr>
        <w:jc w:val="both"/>
      </w:pPr>
      <w:r>
        <w:t xml:space="preserve">Az örökös a hagyatékot az örökhagyó halálával </w:t>
      </w:r>
      <w:r w:rsidRPr="00AE4EBC">
        <w:rPr>
          <w:highlight w:val="red"/>
        </w:rPr>
        <w:t>ipso iure</w:t>
      </w:r>
      <w:r>
        <w:t xml:space="preserve"> szerzi meg, ezért a hagyatéki eljárás lefolytatása </w:t>
      </w:r>
      <w:r w:rsidRPr="00AE4EBC">
        <w:rPr>
          <w:highlight w:val="red"/>
        </w:rPr>
        <w:t>nem a hagyatéki vagyon megszerzését jelenti</w:t>
      </w:r>
      <w:r>
        <w:t xml:space="preserve">, </w:t>
      </w:r>
      <w:r w:rsidRPr="00AE4EBC">
        <w:rPr>
          <w:u w:val="single"/>
        </w:rPr>
        <w:t>hanem</w:t>
      </w:r>
      <w:r w:rsidR="00B9002C" w:rsidRPr="00B9002C">
        <w:t xml:space="preserve"> </w:t>
      </w:r>
      <w:r w:rsidRPr="00AE4EBC">
        <w:rPr>
          <w:highlight w:val="red"/>
        </w:rPr>
        <w:t>az</w:t>
      </w:r>
      <w:r>
        <w:rPr>
          <w:highlight w:val="red"/>
        </w:rPr>
        <w:t xml:space="preserve"> örökös jogainak érvényesülését, biztosítja, illetve </w:t>
      </w:r>
      <w:r w:rsidRPr="00AE4EBC">
        <w:rPr>
          <w:highlight w:val="red"/>
        </w:rPr>
        <w:t>segíti elő</w:t>
      </w:r>
      <w:r>
        <w:t>.</w:t>
      </w:r>
    </w:p>
    <w:p w14:paraId="20E96979" w14:textId="77777777" w:rsidR="00611DC2" w:rsidRDefault="00611DC2" w:rsidP="00611DC2">
      <w:pPr>
        <w:jc w:val="both"/>
      </w:pPr>
    </w:p>
    <w:p w14:paraId="358016C2" w14:textId="77777777" w:rsidR="00611DC2" w:rsidRDefault="00611DC2" w:rsidP="00611DC2">
      <w:pPr>
        <w:jc w:val="both"/>
      </w:pPr>
      <w:r w:rsidRPr="00AE4EBC">
        <w:rPr>
          <w:b/>
        </w:rPr>
        <w:t>A hagyatéki eljárás fogalma</w:t>
      </w:r>
      <w:r>
        <w:t xml:space="preserve">: a </w:t>
      </w:r>
      <w:r w:rsidRPr="00AE4EBC">
        <w:rPr>
          <w:i/>
        </w:rPr>
        <w:t>közjegyző</w:t>
      </w:r>
      <w:r>
        <w:t xml:space="preserve"> hatáskörébe tartozó, </w:t>
      </w:r>
      <w:r w:rsidRPr="00AE4EBC">
        <w:rPr>
          <w:b/>
        </w:rPr>
        <w:t>vagyonjogi</w:t>
      </w:r>
      <w:r>
        <w:t xml:space="preserve"> jellegű, polgári </w:t>
      </w:r>
      <w:r w:rsidRPr="00AE4EBC">
        <w:rPr>
          <w:i/>
        </w:rPr>
        <w:t>nemperes</w:t>
      </w:r>
      <w:r>
        <w:t xml:space="preserve"> eljárás, amelynek </w:t>
      </w:r>
      <w:r w:rsidRPr="00AE4EBC">
        <w:rPr>
          <w:i/>
        </w:rPr>
        <w:t>célja</w:t>
      </w:r>
      <w:r>
        <w:t xml:space="preserve"> az örökös jogainak érvényesítése, elismertetése a jogerős hagyatékátadó végzés folytán. Az eljárás egyben </w:t>
      </w:r>
      <w:r w:rsidRPr="009B1C00">
        <w:rPr>
          <w:i/>
        </w:rPr>
        <w:t>permeglőző, perelhárító</w:t>
      </w:r>
      <w:r>
        <w:t xml:space="preserve"> szerepet is betölt (pl. osztályos egyezség).</w:t>
      </w:r>
    </w:p>
    <w:p w14:paraId="0DF5D51D" w14:textId="77777777" w:rsidR="00611DC2" w:rsidRDefault="00DD3E74" w:rsidP="00611DC2">
      <w:pPr>
        <w:jc w:val="both"/>
      </w:pPr>
      <w:r>
        <w:rPr>
          <w:noProof/>
        </w:rPr>
        <mc:AlternateContent>
          <mc:Choice Requires="wps">
            <w:drawing>
              <wp:anchor distT="0" distB="0" distL="114300" distR="114300" simplePos="0" relativeHeight="251659264" behindDoc="0" locked="0" layoutInCell="1" allowOverlap="1" wp14:anchorId="4613901B" wp14:editId="778C4767">
                <wp:simplePos x="0" y="0"/>
                <wp:positionH relativeFrom="column">
                  <wp:posOffset>2628900</wp:posOffset>
                </wp:positionH>
                <wp:positionV relativeFrom="paragraph">
                  <wp:posOffset>152400</wp:posOffset>
                </wp:positionV>
                <wp:extent cx="2857500" cy="1058545"/>
                <wp:effectExtent l="0" t="0" r="0" b="8255"/>
                <wp:wrapNone/>
                <wp:docPr id="7" name="Kapcsos zárój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5854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D645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Kapcsos zárójel 6" o:spid="_x0000_s1026" type="#_x0000_t186" style="position:absolute;margin-left:207pt;margin-top:12pt;width:225pt;height: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"/>
            </w:pict>
          </mc:Fallback>
        </mc:AlternateContent>
      </w:r>
    </w:p>
    <w:p w14:paraId="2AFD7BB3" w14:textId="77777777" w:rsidR="00611DC2" w:rsidRPr="006C171D" w:rsidRDefault="00611DC2" w:rsidP="00611DC2">
      <w:pPr>
        <w:jc w:val="both"/>
        <w:rPr>
          <w:sz w:val="20"/>
          <w:szCs w:val="20"/>
        </w:rPr>
      </w:pPr>
      <w:r>
        <w:t>Irányadó jogforrás:</w:t>
      </w:r>
      <w:r>
        <w:tab/>
      </w:r>
      <w:r>
        <w:tab/>
      </w:r>
      <w:r>
        <w:tab/>
      </w:r>
      <w:r>
        <w:tab/>
      </w:r>
      <w:r w:rsidR="00B9002C">
        <w:t xml:space="preserve">  </w:t>
      </w:r>
      <w:r w:rsidRPr="006C171D">
        <w:rPr>
          <w:sz w:val="20"/>
          <w:szCs w:val="20"/>
        </w:rPr>
        <w:t>A törvény a több mint ötven évig alkalmazandó</w:t>
      </w:r>
    </w:p>
    <w:p w14:paraId="597F446A" w14:textId="77777777" w:rsidR="00611DC2" w:rsidRDefault="00611DC2" w:rsidP="00611DC2">
      <w:pPr>
        <w:jc w:val="both"/>
      </w:pPr>
      <w:r w:rsidRPr="006C171D">
        <w:t>a hagyatéki eljárásról szóló</w:t>
      </w:r>
      <w:r w:rsidRPr="006C171D">
        <w:rPr>
          <w:sz w:val="20"/>
          <w:szCs w:val="20"/>
        </w:rPr>
        <w:tab/>
      </w:r>
      <w:r w:rsidRPr="006C171D">
        <w:rPr>
          <w:sz w:val="20"/>
          <w:szCs w:val="20"/>
        </w:rPr>
        <w:tab/>
      </w:r>
      <w:r w:rsidRPr="006C171D">
        <w:rPr>
          <w:sz w:val="20"/>
          <w:szCs w:val="20"/>
        </w:rPr>
        <w:tab/>
        <w:t xml:space="preserve">   6/1958. IM rendeletet váltotta fel. Mögöttes</w:t>
      </w:r>
      <w:r>
        <w:tab/>
      </w:r>
    </w:p>
    <w:p w14:paraId="02706DCE" w14:textId="77777777" w:rsidR="00611DC2" w:rsidRPr="006C171D" w:rsidRDefault="00611DC2" w:rsidP="00611DC2">
      <w:pPr>
        <w:jc w:val="both"/>
        <w:rPr>
          <w:sz w:val="20"/>
          <w:szCs w:val="20"/>
        </w:rPr>
      </w:pPr>
      <w:r>
        <w:t>2010. évi XXXVIII. törvény (Hetv.).</w:t>
      </w:r>
      <w:r>
        <w:tab/>
      </w:r>
      <w:r w:rsidR="00B9002C">
        <w:t xml:space="preserve">  </w:t>
      </w:r>
      <w:r w:rsidRPr="006C1F33">
        <w:rPr>
          <w:sz w:val="20"/>
          <w:szCs w:val="20"/>
        </w:rPr>
        <w:t>szabályanyagként irányadó a</w:t>
      </w:r>
      <w:r w:rsidRPr="006C171D">
        <w:rPr>
          <w:sz w:val="20"/>
          <w:szCs w:val="20"/>
        </w:rPr>
        <w:t>Pp. Az egyes</w:t>
      </w:r>
    </w:p>
    <w:p w14:paraId="2E311C67" w14:textId="77777777" w:rsidR="00611DC2" w:rsidRPr="006C171D" w:rsidRDefault="00611DC2" w:rsidP="00611DC2">
      <w:pPr>
        <w:ind w:left="4245" w:hanging="4245"/>
        <w:jc w:val="both"/>
        <w:rPr>
          <w:sz w:val="20"/>
          <w:szCs w:val="20"/>
        </w:rPr>
      </w:pPr>
      <w:r w:rsidRPr="006C171D">
        <w:rPr>
          <w:sz w:val="20"/>
          <w:szCs w:val="20"/>
        </w:rPr>
        <w:tab/>
      </w:r>
      <w:r w:rsidR="00B9002C">
        <w:rPr>
          <w:sz w:val="20"/>
          <w:szCs w:val="20"/>
        </w:rPr>
        <w:t xml:space="preserve">   </w:t>
      </w:r>
      <w:r>
        <w:rPr>
          <w:sz w:val="20"/>
          <w:szCs w:val="20"/>
        </w:rPr>
        <w:t>k</w:t>
      </w:r>
      <w:r w:rsidRPr="006C171D">
        <w:rPr>
          <w:sz w:val="20"/>
          <w:szCs w:val="20"/>
        </w:rPr>
        <w:t>özjegyzői nemperes eljárásokról szóló2008. évi</w:t>
      </w:r>
    </w:p>
    <w:p w14:paraId="2D1B6779" w14:textId="77777777" w:rsidR="00611DC2" w:rsidRPr="006C171D" w:rsidRDefault="00611DC2" w:rsidP="00611DC2">
      <w:pPr>
        <w:ind w:left="4245" w:hanging="4245"/>
        <w:jc w:val="both"/>
        <w:rPr>
          <w:sz w:val="20"/>
          <w:szCs w:val="20"/>
        </w:rPr>
      </w:pPr>
      <w:r>
        <w:rPr>
          <w:sz w:val="20"/>
          <w:szCs w:val="20"/>
        </w:rPr>
        <w:tab/>
      </w:r>
      <w:r>
        <w:rPr>
          <w:sz w:val="20"/>
          <w:szCs w:val="20"/>
        </w:rPr>
        <w:tab/>
        <w:t xml:space="preserve">   XLV. törvény rendel</w:t>
      </w:r>
      <w:r w:rsidRPr="006C171D">
        <w:rPr>
          <w:sz w:val="20"/>
          <w:szCs w:val="20"/>
        </w:rPr>
        <w:t>kezései főszabály szerint</w:t>
      </w:r>
    </w:p>
    <w:p w14:paraId="0F5D6573" w14:textId="77777777" w:rsidR="00611DC2" w:rsidRPr="006C171D" w:rsidRDefault="00611DC2" w:rsidP="00611DC2">
      <w:pPr>
        <w:ind w:left="4245" w:hanging="4245"/>
        <w:jc w:val="both"/>
        <w:rPr>
          <w:sz w:val="20"/>
          <w:szCs w:val="20"/>
        </w:rPr>
      </w:pPr>
      <w:r w:rsidRPr="006C171D">
        <w:rPr>
          <w:sz w:val="20"/>
          <w:szCs w:val="20"/>
        </w:rPr>
        <w:tab/>
      </w:r>
      <w:r w:rsidRPr="006C171D">
        <w:rPr>
          <w:sz w:val="20"/>
          <w:szCs w:val="20"/>
        </w:rPr>
        <w:tab/>
        <w:t xml:space="preserve">   nem alkalmazandók, csak ha Hetv. előírja.</w:t>
      </w:r>
    </w:p>
    <w:p w14:paraId="0D09B41D" w14:textId="77777777" w:rsidR="00611DC2" w:rsidRDefault="00611DC2" w:rsidP="00611DC2">
      <w:pPr>
        <w:jc w:val="both"/>
      </w:pPr>
    </w:p>
    <w:p w14:paraId="484F6D03" w14:textId="77777777" w:rsidR="00611DC2" w:rsidRDefault="00611DC2" w:rsidP="00611DC2">
      <w:pPr>
        <w:jc w:val="both"/>
      </w:pPr>
    </w:p>
    <w:p w14:paraId="2A15F9F0" w14:textId="77777777" w:rsidR="00B9002C" w:rsidRDefault="00B9002C" w:rsidP="00611DC2">
      <w:pPr>
        <w:jc w:val="both"/>
      </w:pPr>
    </w:p>
    <w:p w14:paraId="28222A9B" w14:textId="77777777" w:rsidR="001A39C5" w:rsidRDefault="001A39C5" w:rsidP="00611DC2">
      <w:pPr>
        <w:jc w:val="both"/>
      </w:pPr>
    </w:p>
    <w:p w14:paraId="41C93B8C" w14:textId="77777777" w:rsidR="00611DC2" w:rsidRDefault="00611DC2" w:rsidP="00611DC2">
      <w:pPr>
        <w:jc w:val="both"/>
      </w:pPr>
      <w:r w:rsidRPr="006C171D">
        <w:rPr>
          <w:b/>
        </w:rPr>
        <w:lastRenderedPageBreak/>
        <w:t>Az eljárás két részből áll</w:t>
      </w:r>
      <w:r>
        <w:t>:</w:t>
      </w:r>
    </w:p>
    <w:p w14:paraId="5FFE4F63" w14:textId="77777777" w:rsidR="00611DC2" w:rsidRDefault="00611DC2" w:rsidP="00611DC2">
      <w:pPr>
        <w:jc w:val="both"/>
      </w:pPr>
      <w:r>
        <w:t>A) hagyatéki leltározás közigazgatási szerv (jegyző) előtt</w:t>
      </w:r>
    </w:p>
    <w:p w14:paraId="3A386786" w14:textId="77777777" w:rsidR="00611DC2" w:rsidRDefault="00611DC2" w:rsidP="00611DC2">
      <w:pPr>
        <w:jc w:val="both"/>
      </w:pPr>
      <w:r>
        <w:t>B) hagyatéki eljárás (főszabály szerint tárgyalás tartásával) a közjegyző előtt</w:t>
      </w:r>
    </w:p>
    <w:p w14:paraId="20E8625D" w14:textId="77777777" w:rsidR="00B9002C" w:rsidRDefault="00B9002C" w:rsidP="00611DC2">
      <w:pPr>
        <w:jc w:val="center"/>
        <w:rPr>
          <w:b/>
        </w:rPr>
      </w:pPr>
    </w:p>
    <w:p w14:paraId="0E1245BB" w14:textId="77777777" w:rsidR="00611DC2" w:rsidRPr="006C171D" w:rsidRDefault="00611DC2" w:rsidP="00611DC2">
      <w:pPr>
        <w:jc w:val="center"/>
        <w:rPr>
          <w:b/>
        </w:rPr>
      </w:pPr>
      <w:r w:rsidRPr="006C171D">
        <w:rPr>
          <w:b/>
        </w:rPr>
        <w:t>A) A hagyatéki leltározás</w:t>
      </w:r>
    </w:p>
    <w:p w14:paraId="6E09D665" w14:textId="77777777" w:rsidR="00611DC2" w:rsidRDefault="00611DC2" w:rsidP="00611DC2">
      <w:pPr>
        <w:jc w:val="both"/>
        <w:rPr>
          <w:b/>
        </w:rPr>
      </w:pPr>
    </w:p>
    <w:p w14:paraId="0A72DB21" w14:textId="77777777" w:rsidR="00611DC2" w:rsidRDefault="00DD3E74" w:rsidP="00611DC2">
      <w:pPr>
        <w:jc w:val="center"/>
        <w:rPr>
          <w:b/>
        </w:rPr>
      </w:pPr>
      <w:r>
        <w:rPr>
          <w:b/>
          <w:noProof/>
        </w:rPr>
        <mc:AlternateContent>
          <mc:Choice Requires="wps">
            <w:drawing>
              <wp:anchor distT="0" distB="0" distL="114300" distR="114300" simplePos="0" relativeHeight="251663360" behindDoc="0" locked="0" layoutInCell="1" allowOverlap="1" wp14:anchorId="5B9C3453" wp14:editId="12904260">
                <wp:simplePos x="0" y="0"/>
                <wp:positionH relativeFrom="column">
                  <wp:posOffset>1820545</wp:posOffset>
                </wp:positionH>
                <wp:positionV relativeFrom="paragraph">
                  <wp:posOffset>95250</wp:posOffset>
                </wp:positionV>
                <wp:extent cx="2171700" cy="281940"/>
                <wp:effectExtent l="19050" t="19050" r="19050" b="41910"/>
                <wp:wrapNone/>
                <wp:docPr id="6"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81940"/>
                        </a:xfrm>
                        <a:prstGeom prst="rect">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14:paraId="3BC3133A" w14:textId="77777777" w:rsidR="00611DC2" w:rsidRPr="00984865" w:rsidRDefault="00611DC2" w:rsidP="00611DC2">
                            <w:pPr>
                              <w:jc w:val="center"/>
                              <w:rPr>
                                <w:b/>
                              </w:rPr>
                            </w:pPr>
                            <w:r w:rsidRPr="00984865">
                              <w:rPr>
                                <w:b/>
                              </w:rPr>
                              <w:t>2. Az eljárás megindulása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C3453" id="Téglalap 5" o:spid="_x0000_s1028" style="position:absolute;left:0;text-align:left;margin-left:143.35pt;margin-top:7.5pt;width:171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" fillcolor="#70ad47 [3209]" strokecolor="#f2f2f2 [3041]" strokeweight="3pt">
                <v:shadow on="t" color="#375623 [1609]" opacity=".5" offset="1pt"/>
                <v:textbox>
                  <w:txbxContent>
                    <w:p w14:paraId="3BC3133A" w14:textId="77777777" w:rsidR="00611DC2" w:rsidRPr="00984865" w:rsidRDefault="00611DC2" w:rsidP="00611DC2">
                      <w:pPr>
                        <w:jc w:val="center"/>
                        <w:rPr>
                          <w:b/>
                        </w:rPr>
                      </w:pPr>
                      <w:r w:rsidRPr="00984865">
                        <w:rPr>
                          <w:b/>
                        </w:rPr>
                        <w:t>2. Az eljárás megindulása</w:t>
                      </w:r>
                    </w:p>
                  </w:txbxContent>
                </v:textbox>
              </v:rect>
            </w:pict>
          </mc:Fallback>
        </mc:AlternateContent>
      </w:r>
    </w:p>
    <w:p w14:paraId="734D2CF8" w14:textId="77777777" w:rsidR="00611DC2" w:rsidRDefault="00611DC2" w:rsidP="00611DC2">
      <w:pPr>
        <w:jc w:val="both"/>
        <w:rPr>
          <w:b/>
        </w:rPr>
      </w:pPr>
    </w:p>
    <w:p w14:paraId="72C317D5" w14:textId="77777777" w:rsidR="00611DC2" w:rsidRDefault="00611DC2" w:rsidP="00611DC2">
      <w:pPr>
        <w:jc w:val="both"/>
        <w:rPr>
          <w:b/>
        </w:rPr>
      </w:pPr>
    </w:p>
    <w:p w14:paraId="41763C64" w14:textId="77777777" w:rsidR="00611DC2" w:rsidRDefault="00611DC2" w:rsidP="00611DC2">
      <w:pPr>
        <w:jc w:val="both"/>
      </w:pPr>
      <w:r>
        <w:t xml:space="preserve">Az eljárás </w:t>
      </w:r>
      <w:r w:rsidRPr="00C51E1E">
        <w:rPr>
          <w:highlight w:val="red"/>
        </w:rPr>
        <w:t>mind kérelemre, mind hivatalból</w:t>
      </w:r>
      <w:r>
        <w:t xml:space="preserve"> megindulhat, ha a jegyző a halálesetről bejelentést kap:</w:t>
      </w:r>
    </w:p>
    <w:p w14:paraId="6FF7A576" w14:textId="77777777" w:rsidR="00611DC2" w:rsidRDefault="00611DC2" w:rsidP="00611DC2">
      <w:pPr>
        <w:jc w:val="both"/>
      </w:pPr>
      <w:r>
        <w:t>- halott-vizsgálati bizonyítvány alapján (a halál beálltának orvosi igazolása – ténybeli)</w:t>
      </w:r>
    </w:p>
    <w:p w14:paraId="0A93979B" w14:textId="77777777" w:rsidR="00611DC2" w:rsidRDefault="00611DC2" w:rsidP="00611DC2">
      <w:pPr>
        <w:jc w:val="both"/>
      </w:pPr>
      <w:r>
        <w:t>- holtnak nyilvánító vagy halál tényét megállapító végzés alapján (a haláleset bírósági elismerése – jogi)</w:t>
      </w:r>
    </w:p>
    <w:p w14:paraId="5B2BD2F9" w14:textId="77777777" w:rsidR="00611DC2" w:rsidRDefault="00611DC2" w:rsidP="00611DC2">
      <w:pPr>
        <w:jc w:val="both"/>
      </w:pPr>
      <w:r>
        <w:t>- olyan személy bejelentése alapján, akinek az eljárás megindításához jogi érdeke fűződik.</w:t>
      </w:r>
    </w:p>
    <w:p w14:paraId="3B49871B" w14:textId="77777777" w:rsidR="00611DC2" w:rsidRDefault="00611DC2" w:rsidP="00611DC2">
      <w:pPr>
        <w:jc w:val="both"/>
      </w:pPr>
    </w:p>
    <w:p w14:paraId="0ED0D8D3" w14:textId="77777777" w:rsidR="00C1788C" w:rsidRDefault="00611DC2" w:rsidP="00611DC2">
      <w:pPr>
        <w:jc w:val="both"/>
      </w:pPr>
      <w:r>
        <w:t xml:space="preserve">A leltározást ténylegesen az illetékes polgármesteri hivatal leltárelőadója végzi az erre a célra rendszeresített nyomtatvány kitöltésével az értesítéstől számított harminc napon belül. </w:t>
      </w:r>
    </w:p>
    <w:p w14:paraId="7D1ACB19" w14:textId="77777777" w:rsidR="00611DC2" w:rsidRDefault="00C1788C" w:rsidP="00611DC2">
      <w:pPr>
        <w:jc w:val="both"/>
      </w:pPr>
      <w:r>
        <w:t>(</w:t>
      </w:r>
      <w:r w:rsidR="00611DC2" w:rsidRPr="007C0D57">
        <w:rPr>
          <w:i/>
        </w:rPr>
        <w:t>A nyomtatvány</w:t>
      </w:r>
      <w:r w:rsidRPr="007C0D57">
        <w:rPr>
          <w:i/>
        </w:rPr>
        <w:t>ra lásd például a</w:t>
      </w:r>
      <w:hyperlink r:id="rId8" w:history="1">
        <w:r w:rsidRPr="007C0D57">
          <w:rPr>
            <w:rStyle w:val="Hiperhivatkozs"/>
            <w:i/>
          </w:rPr>
          <w:t>http://varoshaza.nyiregyhaza.hu/ugyintezes/igazgatasi-osztaly-eljarasai/7750</w:t>
        </w:r>
      </w:hyperlink>
      <w:r>
        <w:t xml:space="preserve"> linken elérhető információkat</w:t>
      </w:r>
      <w:r w:rsidR="00611DC2" w:rsidRPr="00C1788C">
        <w:t>.</w:t>
      </w:r>
      <w:r>
        <w:t>)</w:t>
      </w:r>
    </w:p>
    <w:p w14:paraId="07EE83FC" w14:textId="77777777" w:rsidR="00C1788C" w:rsidRPr="00C1788C" w:rsidRDefault="00C1788C" w:rsidP="00611DC2">
      <w:pPr>
        <w:jc w:val="both"/>
      </w:pPr>
    </w:p>
    <w:p w14:paraId="6449FE70" w14:textId="77777777" w:rsidR="00611DC2" w:rsidRDefault="00DD3E74" w:rsidP="00611DC2">
      <w:pPr>
        <w:jc w:val="center"/>
        <w:rPr>
          <w:b/>
        </w:rPr>
      </w:pPr>
      <w:r>
        <w:rPr>
          <w:b/>
          <w:noProof/>
        </w:rPr>
        <mc:AlternateContent>
          <mc:Choice Requires="wps">
            <w:drawing>
              <wp:anchor distT="0" distB="0" distL="114300" distR="114300" simplePos="0" relativeHeight="251664384" behindDoc="0" locked="0" layoutInCell="1" allowOverlap="1" wp14:anchorId="434F17C5" wp14:editId="4C4FB190">
                <wp:simplePos x="0" y="0"/>
                <wp:positionH relativeFrom="column">
                  <wp:posOffset>1934845</wp:posOffset>
                </wp:positionH>
                <wp:positionV relativeFrom="paragraph">
                  <wp:posOffset>60325</wp:posOffset>
                </wp:positionV>
                <wp:extent cx="2118360" cy="281940"/>
                <wp:effectExtent l="19050" t="19050" r="15240" b="41910"/>
                <wp:wrapNone/>
                <wp:docPr id="5"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281940"/>
                        </a:xfrm>
                        <a:prstGeom prst="rect">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14:paraId="3F23722F" w14:textId="77777777" w:rsidR="00611DC2" w:rsidRPr="00984865" w:rsidRDefault="00611DC2" w:rsidP="00611DC2">
                            <w:pPr>
                              <w:jc w:val="center"/>
                              <w:rPr>
                                <w:b/>
                              </w:rPr>
                            </w:pPr>
                            <w:r>
                              <w:rPr>
                                <w:b/>
                              </w:rPr>
                              <w:t>3. A leltár tárgyai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F17C5" id="Téglalap 4" o:spid="_x0000_s1029" style="position:absolute;left:0;text-align:left;margin-left:152.35pt;margin-top:4.75pt;width:166.8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" fillcolor="#70ad47 [3209]" strokecolor="#f2f2f2 [3041]" strokeweight="3pt">
                <v:shadow on="t" color="#375623 [1609]" opacity=".5" offset="1pt"/>
                <v:textbox>
                  <w:txbxContent>
                    <w:p w14:paraId="3F23722F" w14:textId="77777777" w:rsidR="00611DC2" w:rsidRPr="00984865" w:rsidRDefault="00611DC2" w:rsidP="00611DC2">
                      <w:pPr>
                        <w:jc w:val="center"/>
                        <w:rPr>
                          <w:b/>
                        </w:rPr>
                      </w:pPr>
                      <w:r>
                        <w:rPr>
                          <w:b/>
                        </w:rPr>
                        <w:t>3. A leltár tárgyai</w:t>
                      </w:r>
                    </w:p>
                  </w:txbxContent>
                </v:textbox>
              </v:rect>
            </w:pict>
          </mc:Fallback>
        </mc:AlternateContent>
      </w:r>
    </w:p>
    <w:p w14:paraId="05B2E8C1" w14:textId="77777777" w:rsidR="00611DC2" w:rsidRDefault="00611DC2" w:rsidP="00611DC2">
      <w:pPr>
        <w:jc w:val="both"/>
        <w:rPr>
          <w:b/>
        </w:rPr>
      </w:pPr>
    </w:p>
    <w:p w14:paraId="3B97F454" w14:textId="77777777" w:rsidR="00611DC2" w:rsidRDefault="00611DC2" w:rsidP="00611DC2">
      <w:pPr>
        <w:jc w:val="both"/>
        <w:rPr>
          <w:b/>
        </w:rPr>
      </w:pPr>
    </w:p>
    <w:p w14:paraId="4F85078B" w14:textId="77777777" w:rsidR="00611DC2" w:rsidRPr="006C171D" w:rsidRDefault="00611DC2" w:rsidP="00611DC2">
      <w:pPr>
        <w:jc w:val="both"/>
      </w:pPr>
      <w:r>
        <w:t>Leltározni kell:</w:t>
      </w:r>
    </w:p>
    <w:p w14:paraId="3D7F2ED8" w14:textId="77777777" w:rsidR="00611DC2" w:rsidRDefault="00611DC2" w:rsidP="00611DC2">
      <w:pPr>
        <w:numPr>
          <w:ilvl w:val="0"/>
          <w:numId w:val="1"/>
        </w:numPr>
        <w:jc w:val="both"/>
      </w:pPr>
      <w:r>
        <w:t>belföldön fekvő ingatlant</w:t>
      </w:r>
    </w:p>
    <w:p w14:paraId="5334FC05" w14:textId="77777777" w:rsidR="00611DC2" w:rsidRDefault="00611DC2" w:rsidP="00611DC2">
      <w:pPr>
        <w:numPr>
          <w:ilvl w:val="0"/>
          <w:numId w:val="1"/>
        </w:numPr>
        <w:jc w:val="both"/>
      </w:pPr>
      <w:r>
        <w:t>belföld cégjegyzékbe bejegyzett gazdasági társaságban, szövetkezetben fennálló részesedést</w:t>
      </w:r>
    </w:p>
    <w:p w14:paraId="32B526B5" w14:textId="77777777" w:rsidR="00611DC2" w:rsidRDefault="00611DC2" w:rsidP="00611DC2">
      <w:pPr>
        <w:numPr>
          <w:ilvl w:val="0"/>
          <w:numId w:val="1"/>
        </w:numPr>
        <w:jc w:val="both"/>
      </w:pPr>
      <w:r>
        <w:t>lajstromozott vagyontárgyat (olyan ingó dolog vagy jog, amelynek megszerzését belföldön vezetett közhiteles nyilvántartásba történő bejegyzés igazolja – pl. hajó, repülőgép)</w:t>
      </w:r>
    </w:p>
    <w:p w14:paraId="6A9AADE4" w14:textId="77777777" w:rsidR="00611DC2" w:rsidRDefault="00611DC2" w:rsidP="00611DC2">
      <w:pPr>
        <w:numPr>
          <w:ilvl w:val="0"/>
          <w:numId w:val="1"/>
        </w:numPr>
        <w:jc w:val="both"/>
      </w:pPr>
      <w:r>
        <w:t>öröklési illetékmentes értéket meghaladó értékű ingó vagyont</w:t>
      </w:r>
    </w:p>
    <w:p w14:paraId="4B0DF040" w14:textId="77777777" w:rsidR="00611DC2" w:rsidRDefault="00611DC2" w:rsidP="00611DC2">
      <w:pPr>
        <w:numPr>
          <w:ilvl w:val="0"/>
          <w:numId w:val="1"/>
        </w:numPr>
        <w:jc w:val="both"/>
      </w:pPr>
      <w:r>
        <w:t>ha a hagyatéki tartozások (hagyatéki teher) meghaladják a hagyatéki vagyon értékét</w:t>
      </w:r>
    </w:p>
    <w:p w14:paraId="70C69AB8" w14:textId="77777777" w:rsidR="00611DC2" w:rsidRDefault="00611DC2" w:rsidP="00611DC2">
      <w:pPr>
        <w:numPr>
          <w:ilvl w:val="0"/>
          <w:numId w:val="1"/>
        </w:numPr>
        <w:jc w:val="both"/>
      </w:pPr>
      <w:r>
        <w:t>az öröklésben érdekelt kérelme alapján a hagyatékba tartozó vagyontárgyakat, jogosultságokat.</w:t>
      </w:r>
    </w:p>
    <w:p w14:paraId="0E2A6C06" w14:textId="77777777" w:rsidR="00611DC2" w:rsidRDefault="00611DC2" w:rsidP="00611DC2">
      <w:pPr>
        <w:jc w:val="both"/>
      </w:pPr>
    </w:p>
    <w:p w14:paraId="0C7EDA4E" w14:textId="77777777" w:rsidR="00611DC2" w:rsidRDefault="00611DC2" w:rsidP="00611DC2">
      <w:pPr>
        <w:jc w:val="both"/>
      </w:pPr>
      <w:r w:rsidRPr="006C171D">
        <w:t>Leltár felvétele akkor is kötelező</w:t>
      </w:r>
      <w:r>
        <w:t>, ha:</w:t>
      </w:r>
    </w:p>
    <w:p w14:paraId="798997AF" w14:textId="77777777" w:rsidR="00611DC2" w:rsidRDefault="00611DC2" w:rsidP="00611DC2">
      <w:pPr>
        <w:numPr>
          <w:ilvl w:val="0"/>
          <w:numId w:val="2"/>
        </w:numPr>
        <w:jc w:val="both"/>
      </w:pPr>
      <w:r>
        <w:t>az örökösként érdekelt öröklési érdeke veszélyeztetve van és méhmagzat, cselekvőképtelen vagy korlátozottan cselekvőképes kiskorú, bíróság által gondnokság alá helyezett nagykorú</w:t>
      </w:r>
    </w:p>
    <w:p w14:paraId="2E8CFB01" w14:textId="77777777" w:rsidR="00611DC2" w:rsidRDefault="00611DC2" w:rsidP="00611DC2">
      <w:pPr>
        <w:numPr>
          <w:ilvl w:val="0"/>
          <w:numId w:val="2"/>
        </w:numPr>
        <w:jc w:val="both"/>
      </w:pPr>
      <w:r>
        <w:t>az örökösként érdekelt ismeretlen helyen lévő vagy ügyeinek vitelében akadályozott személy</w:t>
      </w:r>
    </w:p>
    <w:p w14:paraId="71861486" w14:textId="77777777" w:rsidR="00611DC2" w:rsidRDefault="00611DC2" w:rsidP="00611DC2">
      <w:pPr>
        <w:numPr>
          <w:ilvl w:val="0"/>
          <w:numId w:val="2"/>
        </w:numPr>
        <w:jc w:val="both"/>
      </w:pPr>
      <w:r>
        <w:t>az örökös egyedül a Magyar Állam, továbbá, ha</w:t>
      </w:r>
    </w:p>
    <w:p w14:paraId="3FCE5D9A" w14:textId="77777777" w:rsidR="00611DC2" w:rsidRDefault="00611DC2" w:rsidP="00611DC2">
      <w:pPr>
        <w:numPr>
          <w:ilvl w:val="0"/>
          <w:numId w:val="2"/>
        </w:numPr>
        <w:jc w:val="both"/>
      </w:pPr>
      <w:r>
        <w:t>az örökhagyó végintézkedésével alapítvány létesítését rendelte, vagy bizalm</w:t>
      </w:r>
      <w:r w:rsidR="0079233C">
        <w:t>i</w:t>
      </w:r>
      <w:r>
        <w:t xml:space="preserve"> vagyonkezelési jogviszonyt alapított.</w:t>
      </w:r>
    </w:p>
    <w:p w14:paraId="6AE9BFC6" w14:textId="77777777" w:rsidR="00611DC2" w:rsidRDefault="00611DC2" w:rsidP="00611DC2">
      <w:pPr>
        <w:jc w:val="both"/>
      </w:pPr>
    </w:p>
    <w:p w14:paraId="246EFF2D" w14:textId="77777777" w:rsidR="00611DC2" w:rsidRDefault="00611DC2" w:rsidP="00611DC2">
      <w:pPr>
        <w:jc w:val="both"/>
      </w:pPr>
      <w:r>
        <w:t xml:space="preserve">A </w:t>
      </w:r>
      <w:r w:rsidRPr="006C171D">
        <w:rPr>
          <w:highlight w:val="red"/>
        </w:rPr>
        <w:t>leltározás helye</w:t>
      </w:r>
      <w:r>
        <w:t xml:space="preserve"> a leltározó hivatalos helyisége, de történhet a vagyon fekvése helyén is a szemlére vonatkozó szabályok szerint. Utóbbi akkor indokolt, ha az örökös veszélyeztetett érdekeltségű kiskorú, gondnokság alatt álló vagy ismeretlen helyen tartózkodó, vagy ha az örökös kizárólag a Magyar Állam.</w:t>
      </w:r>
    </w:p>
    <w:p w14:paraId="514018B8" w14:textId="77777777" w:rsidR="00611DC2" w:rsidRDefault="00611DC2" w:rsidP="00611DC2">
      <w:pPr>
        <w:jc w:val="both"/>
      </w:pPr>
      <w:r>
        <w:lastRenderedPageBreak/>
        <w:t xml:space="preserve">A hagyatéki </w:t>
      </w:r>
      <w:r w:rsidRPr="006C171D">
        <w:rPr>
          <w:highlight w:val="red"/>
        </w:rPr>
        <w:t>leltárt</w:t>
      </w:r>
      <w:r>
        <w:t xml:space="preserve"> az elkészítését követő </w:t>
      </w:r>
      <w:r w:rsidRPr="006C171D">
        <w:rPr>
          <w:highlight w:val="red"/>
        </w:rPr>
        <w:t>öt napon belül a közjegyzőnek meg kell küldeni</w:t>
      </w:r>
      <w:r>
        <w:t>. A leltárt bizonyos esetekben a gyámhivatalnak is meg kell küldeni (például, ha az örökösként érintett jogainak védelme azt szükségessé teszi, mert például a kiskorú örökösnek nincs törvényes képviselője).</w:t>
      </w:r>
    </w:p>
    <w:p w14:paraId="23012D9A" w14:textId="77777777" w:rsidR="00611DC2" w:rsidRDefault="00611DC2" w:rsidP="00611DC2">
      <w:pPr>
        <w:jc w:val="both"/>
      </w:pPr>
      <w:r>
        <w:t>Szükséges esetben az érdekelt kérelmére biztosítási intézkedés elrendelésének is helye van, például ha a hagyatékhoz tartozó vagyontárgy veszélyben van, megőrzése nem biztosított.</w:t>
      </w:r>
    </w:p>
    <w:p w14:paraId="7F3F2FDA" w14:textId="77777777" w:rsidR="00611DC2" w:rsidRDefault="00611DC2" w:rsidP="00611DC2">
      <w:pPr>
        <w:jc w:val="both"/>
      </w:pPr>
    </w:p>
    <w:p w14:paraId="361BC644" w14:textId="77777777" w:rsidR="00611DC2" w:rsidRPr="006C171D" w:rsidRDefault="00611DC2" w:rsidP="00611DC2">
      <w:pPr>
        <w:jc w:val="center"/>
        <w:rPr>
          <w:b/>
        </w:rPr>
      </w:pPr>
      <w:r>
        <w:rPr>
          <w:b/>
        </w:rPr>
        <w:t xml:space="preserve">B) </w:t>
      </w:r>
      <w:r w:rsidRPr="006C171D">
        <w:rPr>
          <w:b/>
        </w:rPr>
        <w:t>A közjegyző előtti eljárás</w:t>
      </w:r>
    </w:p>
    <w:p w14:paraId="6291F325" w14:textId="77777777" w:rsidR="00611DC2" w:rsidRDefault="00DD3E74" w:rsidP="00611DC2">
      <w:pPr>
        <w:jc w:val="both"/>
        <w:rPr>
          <w:b/>
        </w:rPr>
      </w:pPr>
      <w:r>
        <w:rPr>
          <w:b/>
          <w:noProof/>
        </w:rPr>
        <mc:AlternateContent>
          <mc:Choice Requires="wps">
            <w:drawing>
              <wp:anchor distT="0" distB="0" distL="114300" distR="114300" simplePos="0" relativeHeight="251665408" behindDoc="0" locked="0" layoutInCell="1" allowOverlap="1" wp14:anchorId="285BC8B7" wp14:editId="642FE16E">
                <wp:simplePos x="0" y="0"/>
                <wp:positionH relativeFrom="column">
                  <wp:posOffset>1660525</wp:posOffset>
                </wp:positionH>
                <wp:positionV relativeFrom="paragraph">
                  <wp:posOffset>144145</wp:posOffset>
                </wp:positionV>
                <wp:extent cx="2430780" cy="297180"/>
                <wp:effectExtent l="19050" t="19050" r="26670" b="45720"/>
                <wp:wrapNone/>
                <wp:docPr id="4"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297180"/>
                        </a:xfrm>
                        <a:prstGeom prst="rect">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14:paraId="30DE7D14" w14:textId="77777777" w:rsidR="00611DC2" w:rsidRPr="00984865" w:rsidRDefault="00611DC2" w:rsidP="00611DC2">
                            <w:pPr>
                              <w:jc w:val="center"/>
                              <w:rPr>
                                <w:b/>
                              </w:rPr>
                            </w:pPr>
                            <w:r>
                              <w:rPr>
                                <w:b/>
                              </w:rPr>
                              <w:t>4. Az eljárás megindulása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BC8B7" id="Téglalap 3" o:spid="_x0000_s1030" style="position:absolute;left:0;text-align:left;margin-left:130.75pt;margin-top:11.35pt;width:191.4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" fillcolor="#70ad47 [3209]" strokecolor="#f2f2f2 [3041]" strokeweight="3pt">
                <v:shadow on="t" color="#375623 [1609]" opacity=".5" offset="1pt"/>
                <v:textbox>
                  <w:txbxContent>
                    <w:p w14:paraId="30DE7D14" w14:textId="77777777" w:rsidR="00611DC2" w:rsidRPr="00984865" w:rsidRDefault="00611DC2" w:rsidP="00611DC2">
                      <w:pPr>
                        <w:jc w:val="center"/>
                        <w:rPr>
                          <w:b/>
                        </w:rPr>
                      </w:pPr>
                      <w:r>
                        <w:rPr>
                          <w:b/>
                        </w:rPr>
                        <w:t>4. Az eljárás megindulása</w:t>
                      </w:r>
                    </w:p>
                  </w:txbxContent>
                </v:textbox>
              </v:rect>
            </w:pict>
          </mc:Fallback>
        </mc:AlternateContent>
      </w:r>
    </w:p>
    <w:p w14:paraId="1429C77B" w14:textId="77777777" w:rsidR="00611DC2" w:rsidRDefault="00611DC2" w:rsidP="00611DC2">
      <w:pPr>
        <w:jc w:val="center"/>
        <w:rPr>
          <w:b/>
        </w:rPr>
      </w:pPr>
    </w:p>
    <w:p w14:paraId="21D688E3" w14:textId="77777777" w:rsidR="00611DC2" w:rsidRDefault="00611DC2" w:rsidP="00611DC2">
      <w:pPr>
        <w:jc w:val="both"/>
        <w:rPr>
          <w:b/>
        </w:rPr>
      </w:pPr>
    </w:p>
    <w:p w14:paraId="3E4E1FB7" w14:textId="77777777" w:rsidR="00611DC2" w:rsidRDefault="00611DC2" w:rsidP="00611DC2">
      <w:pPr>
        <w:jc w:val="both"/>
        <w:rPr>
          <w:b/>
        </w:rPr>
      </w:pPr>
    </w:p>
    <w:p w14:paraId="5623929C" w14:textId="77777777" w:rsidR="00611DC2" w:rsidRDefault="00611DC2" w:rsidP="00C1788C">
      <w:pPr>
        <w:jc w:val="both"/>
      </w:pPr>
      <w:r>
        <w:t xml:space="preserve">A közjegyző előtti eljárás </w:t>
      </w:r>
      <w:r w:rsidRPr="00C51E1E">
        <w:rPr>
          <w:highlight w:val="red"/>
        </w:rPr>
        <w:t>főszabály szerint hivatalból</w:t>
      </w:r>
      <w:r>
        <w:t xml:space="preserve"> indul meg a leltáranyag megérkezése után. </w:t>
      </w:r>
    </w:p>
    <w:p w14:paraId="2DBC506D" w14:textId="77777777" w:rsidR="00611DC2" w:rsidRDefault="00611DC2" w:rsidP="00611DC2">
      <w:pPr>
        <w:jc w:val="center"/>
      </w:pPr>
      <w:r>
        <w:t>Részei:</w:t>
      </w:r>
    </w:p>
    <w:p w14:paraId="2C6632B3" w14:textId="77777777" w:rsidR="00611DC2" w:rsidRDefault="00DD3E74" w:rsidP="00611DC2">
      <w:pPr>
        <w:jc w:val="center"/>
      </w:pPr>
      <w:r>
        <w:rPr>
          <w:noProof/>
        </w:rPr>
        <mc:AlternateContent>
          <mc:Choice Requires="wps">
            <w:drawing>
              <wp:anchor distT="0" distB="0" distL="114300" distR="114300" simplePos="0" relativeHeight="251661312" behindDoc="0" locked="0" layoutInCell="1" allowOverlap="1" wp14:anchorId="1BE827B5" wp14:editId="34481010">
                <wp:simplePos x="0" y="0"/>
                <wp:positionH relativeFrom="column">
                  <wp:posOffset>2857500</wp:posOffset>
                </wp:positionH>
                <wp:positionV relativeFrom="paragraph">
                  <wp:posOffset>84455</wp:posOffset>
                </wp:positionV>
                <wp:extent cx="1714500" cy="457200"/>
                <wp:effectExtent l="0" t="0" r="57150" b="57150"/>
                <wp:wrapNone/>
                <wp:docPr id="3" name="Egyenes összekötő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0DF42" id="Egyenes összekötő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65pt" to="5in,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">
                <v:stroke endarrow="block"/>
              </v:line>
            </w:pict>
          </mc:Fallback>
        </mc:AlternateContent>
      </w:r>
      <w:r>
        <w:rPr>
          <w:noProof/>
        </w:rPr>
        <mc:AlternateContent>
          <mc:Choice Requires="wps">
            <w:drawing>
              <wp:anchor distT="0" distB="0" distL="114300" distR="114300" simplePos="0" relativeHeight="251660288" behindDoc="0" locked="0" layoutInCell="1" allowOverlap="1" wp14:anchorId="4B9D1053" wp14:editId="63882A2D">
                <wp:simplePos x="0" y="0"/>
                <wp:positionH relativeFrom="column">
                  <wp:posOffset>1143000</wp:posOffset>
                </wp:positionH>
                <wp:positionV relativeFrom="paragraph">
                  <wp:posOffset>84455</wp:posOffset>
                </wp:positionV>
                <wp:extent cx="1714500" cy="457200"/>
                <wp:effectExtent l="38100" t="0" r="0" b="57150"/>
                <wp:wrapNone/>
                <wp:docPr id="2"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01D18" id="Egyenes összekötő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65pt" to="22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">
                <v:stroke endarrow="block"/>
              </v:line>
            </w:pict>
          </mc:Fallback>
        </mc:AlternateContent>
      </w:r>
    </w:p>
    <w:p w14:paraId="67B3D358" w14:textId="77777777" w:rsidR="00611DC2" w:rsidRDefault="00611DC2" w:rsidP="00611DC2">
      <w:pPr>
        <w:jc w:val="both"/>
      </w:pPr>
    </w:p>
    <w:p w14:paraId="78BFBA65" w14:textId="77777777" w:rsidR="00611DC2" w:rsidRDefault="00611DC2" w:rsidP="00611DC2">
      <w:pPr>
        <w:jc w:val="both"/>
      </w:pPr>
    </w:p>
    <w:p w14:paraId="6E5EB651" w14:textId="77777777" w:rsidR="00611DC2" w:rsidRDefault="00611DC2" w:rsidP="00611DC2">
      <w:pPr>
        <w:jc w:val="both"/>
      </w:pPr>
      <w:r>
        <w:t xml:space="preserve">a hagyatéki tárgyalás előkészítése és </w:t>
      </w:r>
      <w:r>
        <w:tab/>
      </w:r>
      <w:r>
        <w:tab/>
      </w:r>
      <w:r>
        <w:tab/>
      </w:r>
      <w:r>
        <w:tab/>
        <w:t>a hagyatéki tárgyalás</w:t>
      </w:r>
    </w:p>
    <w:p w14:paraId="4285248E" w14:textId="77777777" w:rsidR="00611DC2" w:rsidRDefault="00611DC2" w:rsidP="00611DC2">
      <w:pPr>
        <w:jc w:val="both"/>
      </w:pPr>
      <w:r>
        <w:t>a tárgyalás kitűzése</w:t>
      </w:r>
    </w:p>
    <w:p w14:paraId="08D8416B" w14:textId="77777777" w:rsidR="00611DC2" w:rsidRDefault="00611DC2" w:rsidP="00611DC2">
      <w:pPr>
        <w:jc w:val="both"/>
      </w:pPr>
    </w:p>
    <w:p w14:paraId="6B525393" w14:textId="77777777" w:rsidR="00611DC2" w:rsidRPr="00C51E1E" w:rsidRDefault="00611DC2" w:rsidP="00611DC2">
      <w:pPr>
        <w:jc w:val="both"/>
        <w:rPr>
          <w:b/>
        </w:rPr>
      </w:pPr>
      <w:r w:rsidRPr="00C51E1E">
        <w:rPr>
          <w:b/>
        </w:rPr>
        <w:t>4.1. Joghatóság, illetékesség</w:t>
      </w:r>
    </w:p>
    <w:p w14:paraId="505D26F6" w14:textId="77777777" w:rsidR="00611DC2" w:rsidRDefault="00611DC2" w:rsidP="00611DC2">
      <w:pPr>
        <w:jc w:val="both"/>
      </w:pPr>
      <w:r>
        <w:t xml:space="preserve">A magyar közjegyző </w:t>
      </w:r>
      <w:r w:rsidRPr="00C51E1E">
        <w:rPr>
          <w:highlight w:val="red"/>
        </w:rPr>
        <w:t>kizárólagos</w:t>
      </w:r>
      <w:r>
        <w:t xml:space="preserve"> joghatósággal rendelkezik</w:t>
      </w:r>
    </w:p>
    <w:p w14:paraId="20AC8F40" w14:textId="77777777" w:rsidR="00611DC2" w:rsidRDefault="00611DC2" w:rsidP="00611DC2">
      <w:pPr>
        <w:jc w:val="both"/>
      </w:pPr>
      <w:r>
        <w:t>- magyar állampolgár belföldön fekvő ingatlan és ingó vagyonára</w:t>
      </w:r>
    </w:p>
    <w:p w14:paraId="17004299" w14:textId="77777777" w:rsidR="00611DC2" w:rsidRDefault="00611DC2" w:rsidP="00611DC2">
      <w:pPr>
        <w:jc w:val="both"/>
      </w:pPr>
      <w:r>
        <w:t>- külföldi állampolgár belföldön lévő ingatlan hagyatékára.</w:t>
      </w:r>
    </w:p>
    <w:p w14:paraId="0007B1D7" w14:textId="77777777" w:rsidR="00611DC2" w:rsidRDefault="00611DC2" w:rsidP="00611DC2">
      <w:pPr>
        <w:jc w:val="both"/>
      </w:pPr>
    </w:p>
    <w:p w14:paraId="423E38CE" w14:textId="77777777" w:rsidR="00611DC2" w:rsidRDefault="00611DC2" w:rsidP="00611DC2">
      <w:pPr>
        <w:jc w:val="both"/>
      </w:pPr>
      <w:r>
        <w:t xml:space="preserve">Az </w:t>
      </w:r>
      <w:r w:rsidRPr="00C51E1E">
        <w:rPr>
          <w:highlight w:val="red"/>
        </w:rPr>
        <w:t>illetékességi okok ún. lépcsőzetes szabályozást nyertek</w:t>
      </w:r>
      <w:r>
        <w:t>, kisegítő jellegűek.</w:t>
      </w:r>
    </w:p>
    <w:p w14:paraId="68161D69" w14:textId="77777777" w:rsidR="00C57B1B" w:rsidRDefault="00C57B1B" w:rsidP="00611DC2">
      <w:pPr>
        <w:jc w:val="both"/>
        <w:rPr>
          <w:color w:val="008000"/>
        </w:rPr>
      </w:pPr>
    </w:p>
    <w:p w14:paraId="3373462C" w14:textId="77777777" w:rsidR="00611DC2" w:rsidRPr="00C57B1B" w:rsidRDefault="00C57B1B" w:rsidP="00611DC2">
      <w:pPr>
        <w:jc w:val="both"/>
        <w:rPr>
          <w:color w:val="008000"/>
        </w:rPr>
      </w:pPr>
      <w:r>
        <w:rPr>
          <w:noProof/>
          <w:color w:val="008000"/>
        </w:rPr>
        <w:drawing>
          <wp:inline distT="0" distB="0" distL="0" distR="0" wp14:anchorId="79C6DB02" wp14:editId="5CCCD3AF">
            <wp:extent cx="5486400" cy="1562100"/>
            <wp:effectExtent l="0" t="1905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857D794" w14:textId="77777777" w:rsidR="00C1788C" w:rsidRPr="00B9002C" w:rsidRDefault="00C57B1B" w:rsidP="00611DC2">
      <w:pPr>
        <w:jc w:val="both"/>
      </w:pPr>
      <w:r>
        <w:rPr>
          <w:noProof/>
        </w:rPr>
        <w:drawing>
          <wp:inline distT="0" distB="0" distL="0" distR="0" wp14:anchorId="38E1D96F" wp14:editId="4B5F50A3">
            <wp:extent cx="5486400" cy="1882140"/>
            <wp:effectExtent l="0" t="38100" r="0" b="4191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CF6418E" w14:textId="77777777" w:rsidR="009C5576" w:rsidRPr="00C1788C" w:rsidRDefault="00611DC2" w:rsidP="00611DC2">
      <w:pPr>
        <w:jc w:val="both"/>
        <w:rPr>
          <w:i/>
        </w:rPr>
      </w:pPr>
      <w:r w:rsidRPr="00A32CDE">
        <w:rPr>
          <w:i/>
        </w:rPr>
        <w:t>Közjegyzőkeres</w:t>
      </w:r>
      <w:r w:rsidR="00C1788C">
        <w:rPr>
          <w:i/>
        </w:rPr>
        <w:t>ő alkalmazás a MOKK honlapján:</w:t>
      </w:r>
      <w:hyperlink r:id="rId19" w:anchor="x" w:history="1">
        <w:r w:rsidR="00C1788C">
          <w:rPr>
            <w:rStyle w:val="Hiperhivatkozs"/>
          </w:rPr>
          <w:t>https://start.mokk.hu/kozjegyzokereso.html?theme=dark#x</w:t>
        </w:r>
      </w:hyperlink>
      <w:r w:rsidR="00C1788C">
        <w:rPr>
          <w:i/>
        </w:rPr>
        <w:t xml:space="preserve"> .</w:t>
      </w:r>
    </w:p>
    <w:p w14:paraId="5E3D9091" w14:textId="77777777" w:rsidR="00611DC2" w:rsidRPr="00C51E1E" w:rsidRDefault="00611DC2" w:rsidP="00611DC2">
      <w:pPr>
        <w:jc w:val="both"/>
        <w:rPr>
          <w:b/>
        </w:rPr>
      </w:pPr>
      <w:r>
        <w:rPr>
          <w:b/>
        </w:rPr>
        <w:lastRenderedPageBreak/>
        <w:t>4.</w:t>
      </w:r>
      <w:r w:rsidRPr="00C51E1E">
        <w:rPr>
          <w:b/>
        </w:rPr>
        <w:t>2. A hagyatéki tárgyalás előkészítése</w:t>
      </w:r>
    </w:p>
    <w:p w14:paraId="7ADFFC6A" w14:textId="77777777" w:rsidR="00611DC2" w:rsidRDefault="00611DC2" w:rsidP="00611DC2">
      <w:pPr>
        <w:jc w:val="both"/>
      </w:pPr>
      <w:r>
        <w:t>A hagyatéki leltáranyag megérkezése után a közjegyző azt 15 napon belül megvizsgálja, és az alábbi intézkedéseket teheti:</w:t>
      </w:r>
    </w:p>
    <w:p w14:paraId="7DE3645E" w14:textId="77777777" w:rsidR="00611DC2" w:rsidRDefault="00611DC2" w:rsidP="00611DC2">
      <w:pPr>
        <w:jc w:val="both"/>
      </w:pPr>
      <w:r>
        <w:t>- kizárási ok észlelése esetén bejelentést tesz</w:t>
      </w:r>
    </w:p>
    <w:p w14:paraId="178E5FB7" w14:textId="77777777" w:rsidR="00611DC2" w:rsidRDefault="00611DC2" w:rsidP="00611DC2">
      <w:pPr>
        <w:jc w:val="both"/>
      </w:pPr>
      <w:r>
        <w:t>- illetékesség hiánya esetén átteszi az iratokat az illetékes közjegyzőhöz</w:t>
      </w:r>
    </w:p>
    <w:p w14:paraId="4BFAA2CE" w14:textId="77777777" w:rsidR="00611DC2" w:rsidRDefault="00611DC2" w:rsidP="00611DC2">
      <w:pPr>
        <w:jc w:val="both"/>
      </w:pPr>
      <w:r>
        <w:t>- hiányos leltár esetén kiegészíti azt</w:t>
      </w:r>
    </w:p>
    <w:p w14:paraId="6944A2EF" w14:textId="77777777" w:rsidR="00611DC2" w:rsidRPr="009C5576" w:rsidRDefault="00611DC2" w:rsidP="00611DC2">
      <w:pPr>
        <w:jc w:val="both"/>
      </w:pPr>
      <w:r>
        <w:t>- a Hetv. vonatkozó rendelkezései szerint a hagyatéki eljárást megszünteti.</w:t>
      </w:r>
      <w:r w:rsidR="00DD3E74">
        <w:rPr>
          <w:noProof/>
          <w:sz w:val="20"/>
          <w:szCs w:val="20"/>
        </w:rPr>
        <mc:AlternateContent>
          <mc:Choice Requires="wps">
            <w:drawing>
              <wp:anchor distT="91440" distB="91440" distL="114300" distR="114300" simplePos="0" relativeHeight="251667456" behindDoc="0" locked="0" layoutInCell="1" allowOverlap="1" wp14:anchorId="22A56AD6" wp14:editId="3F00639E">
                <wp:simplePos x="0" y="0"/>
                <wp:positionH relativeFrom="page">
                  <wp:posOffset>1455420</wp:posOffset>
                </wp:positionH>
                <wp:positionV relativeFrom="paragraph">
                  <wp:posOffset>273685</wp:posOffset>
                </wp:positionV>
                <wp:extent cx="4533900" cy="955040"/>
                <wp:effectExtent l="0" t="0" r="0" b="0"/>
                <wp:wrapTopAndBottom/>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55040"/>
                        </a:xfrm>
                        <a:prstGeom prst="rect">
                          <a:avLst/>
                        </a:prstGeom>
                        <a:noFill/>
                        <a:ln w="9525">
                          <a:noFill/>
                          <a:miter lim="800000"/>
                          <a:headEnd/>
                          <a:tailEnd/>
                        </a:ln>
                      </wps:spPr>
                      <wps:txbx>
                        <w:txbxContent>
                          <w:p w14:paraId="2BF0EF47" w14:textId="77777777" w:rsidR="00DD1414" w:rsidRPr="00DD1414" w:rsidRDefault="00DD1414" w:rsidP="00A509E1">
                            <w:pPr>
                              <w:pBdr>
                                <w:top w:val="single" w:sz="24" w:space="8" w:color="5B9BD5" w:themeColor="accent1"/>
                                <w:bottom w:val="single" w:sz="24" w:space="8" w:color="5B9BD5" w:themeColor="accent1"/>
                              </w:pBdr>
                              <w:jc w:val="both"/>
                              <w:rPr>
                                <w:i/>
                                <w:iCs/>
                                <w:color w:val="5B9BD5" w:themeColor="accent1"/>
                                <w:sz w:val="20"/>
                                <w:szCs w:val="20"/>
                              </w:rPr>
                            </w:pPr>
                            <w:r w:rsidRPr="00DD1414">
                              <w:rPr>
                                <w:i/>
                                <w:iCs/>
                                <w:color w:val="5B9BD5" w:themeColor="accent1"/>
                                <w:sz w:val="20"/>
                                <w:szCs w:val="20"/>
                              </w:rPr>
                              <w:t xml:space="preserve">A közjegyző </w:t>
                            </w:r>
                            <w:r w:rsidRPr="00DD1414">
                              <w:rPr>
                                <w:iCs/>
                                <w:color w:val="5B9BD5" w:themeColor="accent1"/>
                                <w:sz w:val="20"/>
                                <w:szCs w:val="20"/>
                                <w:u w:val="single"/>
                              </w:rPr>
                              <w:t>az eljárást végzéssel megszünteti</w:t>
                            </w:r>
                            <w:r w:rsidRPr="00DD1414">
                              <w:rPr>
                                <w:i/>
                                <w:iCs/>
                                <w:color w:val="5B9BD5" w:themeColor="accent1"/>
                                <w:sz w:val="20"/>
                                <w:szCs w:val="20"/>
                              </w:rPr>
                              <w:t>, ha a joghatósága hiányát állapítja meg, vagy ha öröklési bizonyítvány kiállítását nem kérték és nem kötelező a hagyatéki eljárás lefolytatása, vagy ha a hagyatéki leltár felvétele kérelemre történt, és a kérelmező e kérelmét a hagyatékátadó végzés meghozataláig visszavonta.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A56AD6" id="_x0000_t202" coordsize="21600,21600" o:spt="202" path="m,l,21600r21600,l21600,xe">
                <v:stroke joinstyle="miter"/>
                <v:path gradientshapeok="t" o:connecttype="rect"/>
              </v:shapetype>
              <v:shape id="Szövegdoboz 2" o:spid="_x0000_s1031" type="#_x0000_t202" style="position:absolute;left:0;text-align:left;margin-left:114.6pt;margin-top:21.55pt;width:357pt;height:75.2pt;z-index:2516674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" filled="f" stroked="f">
                <v:textbox style="mso-fit-shape-to-text:t">
                  <w:txbxContent>
                    <w:p w14:paraId="2BF0EF47" w14:textId="77777777" w:rsidR="00DD1414" w:rsidRPr="00DD1414" w:rsidRDefault="00DD1414" w:rsidP="00A509E1">
                      <w:pPr>
                        <w:pBdr>
                          <w:top w:val="single" w:sz="24" w:space="8" w:color="5B9BD5" w:themeColor="accent1"/>
                          <w:bottom w:val="single" w:sz="24" w:space="8" w:color="5B9BD5" w:themeColor="accent1"/>
                        </w:pBdr>
                        <w:jc w:val="both"/>
                        <w:rPr>
                          <w:i/>
                          <w:iCs/>
                          <w:color w:val="5B9BD5" w:themeColor="accent1"/>
                          <w:sz w:val="20"/>
                          <w:szCs w:val="20"/>
                        </w:rPr>
                      </w:pPr>
                      <w:r w:rsidRPr="00DD1414">
                        <w:rPr>
                          <w:i/>
                          <w:iCs/>
                          <w:color w:val="5B9BD5" w:themeColor="accent1"/>
                          <w:sz w:val="20"/>
                          <w:szCs w:val="20"/>
                        </w:rPr>
                        <w:t xml:space="preserve">A közjegyző </w:t>
                      </w:r>
                      <w:r w:rsidRPr="00DD1414">
                        <w:rPr>
                          <w:iCs/>
                          <w:color w:val="5B9BD5" w:themeColor="accent1"/>
                          <w:sz w:val="20"/>
                          <w:szCs w:val="20"/>
                          <w:u w:val="single"/>
                        </w:rPr>
                        <w:t>az eljárást végzéssel megszünteti</w:t>
                      </w:r>
                      <w:r w:rsidRPr="00DD1414">
                        <w:rPr>
                          <w:i/>
                          <w:iCs/>
                          <w:color w:val="5B9BD5" w:themeColor="accent1"/>
                          <w:sz w:val="20"/>
                          <w:szCs w:val="20"/>
                        </w:rPr>
                        <w:t>, ha a joghatósága hiányát állapítja meg, vagy ha öröklési bizonyítvány kiállítását nem kérték és nem kötelező a hagyatéki eljárás lefolytatása, vagy ha a hagyatéki leltár felvétele kérelemre történt, és a kérelmező e kérelmét a hagyatékátadó végzés meghozataláig visszavonta.</w:t>
                      </w:r>
                    </w:p>
                  </w:txbxContent>
                </v:textbox>
                <w10:wrap type="topAndBottom" anchorx="page"/>
              </v:shape>
            </w:pict>
          </mc:Fallback>
        </mc:AlternateContent>
      </w:r>
    </w:p>
    <w:p w14:paraId="092B8C76" w14:textId="77777777" w:rsidR="00611DC2" w:rsidRDefault="00611DC2" w:rsidP="00611DC2">
      <w:pPr>
        <w:jc w:val="both"/>
      </w:pPr>
      <w:r>
        <w:t xml:space="preserve">A </w:t>
      </w:r>
      <w:r w:rsidRPr="009B1C00">
        <w:rPr>
          <w:b/>
        </w:rPr>
        <w:t>tárgyalás előkészítése körében</w:t>
      </w:r>
      <w:r>
        <w:t xml:space="preserve"> a közjegyző </w:t>
      </w:r>
      <w:r w:rsidRPr="009B1C00">
        <w:rPr>
          <w:highlight w:val="red"/>
        </w:rPr>
        <w:t>beszerzi a szükséges adatokat és iratokat</w:t>
      </w:r>
      <w:r>
        <w:t xml:space="preserve">. Amennyiben tudomása van arról, hogy az örökhagyó végintézkedést hagyott hátra, úgy beszerzi a </w:t>
      </w:r>
      <w:r w:rsidRPr="009B1C00">
        <w:rPr>
          <w:highlight w:val="red"/>
        </w:rPr>
        <w:t>végintézkedést</w:t>
      </w:r>
      <w:r>
        <w:t xml:space="preserve">. Ennek során az eljárást lefolytató közjegyzőnél letett </w:t>
      </w:r>
      <w:r w:rsidRPr="009B1C00">
        <w:rPr>
          <w:highlight w:val="red"/>
        </w:rPr>
        <w:t>végrendeletet a közjegyző felbonthatja</w:t>
      </w:r>
      <w:r>
        <w:t xml:space="preserve">, illetve a közjegyző </w:t>
      </w:r>
      <w:r w:rsidRPr="009B1C00">
        <w:rPr>
          <w:highlight w:val="red"/>
        </w:rPr>
        <w:t>betekinthet</w:t>
      </w:r>
      <w:r>
        <w:t xml:space="preserve"> az írásbeli végintézkedések beszerzése érdekében </w:t>
      </w:r>
      <w:r w:rsidRPr="009B1C00">
        <w:rPr>
          <w:highlight w:val="red"/>
        </w:rPr>
        <w:t>a Végrendelet Országos Nyilvántartásába</w:t>
      </w:r>
      <w:r>
        <w:t xml:space="preserve"> (VONY).</w:t>
      </w:r>
    </w:p>
    <w:p w14:paraId="66B831FA" w14:textId="77777777" w:rsidR="00611DC2" w:rsidRDefault="00611DC2" w:rsidP="00611DC2">
      <w:pPr>
        <w:jc w:val="both"/>
      </w:pPr>
      <w:r>
        <w:t>Szóbeli végrendelet esetén megidézi a tanúkat.</w:t>
      </w:r>
    </w:p>
    <w:p w14:paraId="43623CFB" w14:textId="77777777" w:rsidR="00611DC2" w:rsidRDefault="00611DC2" w:rsidP="00611DC2">
      <w:pPr>
        <w:jc w:val="both"/>
      </w:pPr>
    </w:p>
    <w:p w14:paraId="2ACA3803" w14:textId="77777777" w:rsidR="00611DC2" w:rsidRPr="009B1C00" w:rsidRDefault="00611DC2" w:rsidP="00611DC2">
      <w:pPr>
        <w:jc w:val="both"/>
        <w:rPr>
          <w:b/>
        </w:rPr>
      </w:pPr>
      <w:r w:rsidRPr="009B1C00">
        <w:rPr>
          <w:b/>
        </w:rPr>
        <w:t>4.3. A hagyatéki tárgyalás kitűzése</w:t>
      </w:r>
    </w:p>
    <w:p w14:paraId="2AD381DD" w14:textId="77777777" w:rsidR="00611DC2" w:rsidRDefault="00611DC2" w:rsidP="00611DC2">
      <w:pPr>
        <w:jc w:val="both"/>
      </w:pPr>
      <w:r>
        <w:t xml:space="preserve">A hagyatéki tárgyalás kitűzése az </w:t>
      </w:r>
      <w:r w:rsidRPr="009B1C00">
        <w:rPr>
          <w:highlight w:val="red"/>
        </w:rPr>
        <w:t>idéző végzés kibocsátásával</w:t>
      </w:r>
      <w:r>
        <w:t xml:space="preserve"> történik.</w:t>
      </w:r>
    </w:p>
    <w:p w14:paraId="0F29CCA9" w14:textId="77777777" w:rsidR="00611DC2" w:rsidRDefault="00611DC2" w:rsidP="00611DC2">
      <w:pPr>
        <w:jc w:val="both"/>
      </w:pPr>
      <w:r>
        <w:t xml:space="preserve">A </w:t>
      </w:r>
      <w:r w:rsidR="008618BF">
        <w:t>tárgyalást úgy kell kitű</w:t>
      </w:r>
      <w:r>
        <w:t>zni, hogy a hagyatéki leltár megérkezését követően két hónapon belül megtartható legyen. A tárgyalási időköz nyolc nap.</w:t>
      </w:r>
    </w:p>
    <w:p w14:paraId="519D2CE9" w14:textId="77777777" w:rsidR="00611DC2" w:rsidRDefault="00611DC2" w:rsidP="00611DC2">
      <w:pPr>
        <w:jc w:val="both"/>
      </w:pPr>
    </w:p>
    <w:p w14:paraId="15D0C55B" w14:textId="77777777" w:rsidR="00611DC2" w:rsidRDefault="00611DC2" w:rsidP="00611DC2">
      <w:pPr>
        <w:jc w:val="both"/>
      </w:pPr>
      <w:r w:rsidRPr="009B1C00">
        <w:rPr>
          <w:u w:val="single"/>
        </w:rPr>
        <w:t>A tárgyalásra meg kell idézni</w:t>
      </w:r>
      <w:r>
        <w:t>:</w:t>
      </w:r>
    </w:p>
    <w:p w14:paraId="052FFE51" w14:textId="77777777" w:rsidR="00611DC2" w:rsidRDefault="00611DC2" w:rsidP="00611DC2">
      <w:pPr>
        <w:numPr>
          <w:ilvl w:val="1"/>
          <w:numId w:val="3"/>
        </w:numPr>
        <w:jc w:val="both"/>
      </w:pPr>
      <w:r>
        <w:t>a végrendeleti örökösöket és a kötelesrészre jogosultakat</w:t>
      </w:r>
    </w:p>
    <w:p w14:paraId="1D3C1D21" w14:textId="77777777" w:rsidR="00611DC2" w:rsidRDefault="00611DC2" w:rsidP="00611DC2">
      <w:pPr>
        <w:numPr>
          <w:ilvl w:val="1"/>
          <w:numId w:val="3"/>
        </w:numPr>
        <w:jc w:val="both"/>
      </w:pPr>
      <w:r>
        <w:t>a törvényes örökösöket és a túlélő házastársat</w:t>
      </w:r>
    </w:p>
    <w:p w14:paraId="26363B34" w14:textId="77777777" w:rsidR="00611DC2" w:rsidRDefault="00611DC2" w:rsidP="00611DC2">
      <w:pPr>
        <w:numPr>
          <w:ilvl w:val="1"/>
          <w:numId w:val="3"/>
        </w:numPr>
        <w:jc w:val="both"/>
      </w:pPr>
      <w:r>
        <w:t>a hagyatéki vagyontárgyak birtoklóit</w:t>
      </w:r>
    </w:p>
    <w:p w14:paraId="098A06EC" w14:textId="77777777" w:rsidR="00611DC2" w:rsidRDefault="00611DC2" w:rsidP="00611DC2">
      <w:pPr>
        <w:numPr>
          <w:ilvl w:val="1"/>
          <w:numId w:val="3"/>
        </w:numPr>
        <w:jc w:val="both"/>
      </w:pPr>
      <w:r>
        <w:t>a hagyatéki hitelezőt, végrendeleti végrehajtót, az eljárásban fellépett igénylőt, egyéb érdekeltet, a szóbeli végrendelet tanúit.</w:t>
      </w:r>
    </w:p>
    <w:p w14:paraId="0F3834B9" w14:textId="77777777" w:rsidR="00611DC2" w:rsidRDefault="00611DC2" w:rsidP="00611DC2">
      <w:pPr>
        <w:jc w:val="both"/>
      </w:pPr>
    </w:p>
    <w:p w14:paraId="7A4B5E64" w14:textId="77777777" w:rsidR="00611DC2" w:rsidRDefault="00611DC2" w:rsidP="00611DC2">
      <w:pPr>
        <w:jc w:val="both"/>
      </w:pPr>
      <w:r>
        <w:t>Ha az örökös ismeretlen, hirdetményi idézésnek és kézbesítésnek van helye.</w:t>
      </w:r>
    </w:p>
    <w:p w14:paraId="38712395" w14:textId="77777777" w:rsidR="00611DC2" w:rsidRDefault="00611DC2" w:rsidP="00611DC2">
      <w:pPr>
        <w:jc w:val="both"/>
      </w:pPr>
    </w:p>
    <w:p w14:paraId="676ECB57" w14:textId="77777777" w:rsidR="00611DC2" w:rsidRDefault="00611DC2" w:rsidP="00611DC2">
      <w:pPr>
        <w:tabs>
          <w:tab w:val="left" w:pos="3630"/>
        </w:tabs>
        <w:jc w:val="both"/>
      </w:pPr>
      <w:r w:rsidRPr="009B1C00">
        <w:rPr>
          <w:b/>
        </w:rPr>
        <w:t>Ha</w:t>
      </w:r>
      <w:r>
        <w:t xml:space="preserve"> adat merül fel arra, hogy örökösök hiányában </w:t>
      </w:r>
      <w:r w:rsidRPr="009B1C00">
        <w:rPr>
          <w:b/>
        </w:rPr>
        <w:t>a Magyar Állam örököl</w:t>
      </w:r>
      <w:r>
        <w:t xml:space="preserve">, a közjegyző </w:t>
      </w:r>
      <w:r w:rsidRPr="009B1C00">
        <w:rPr>
          <w:b/>
        </w:rPr>
        <w:t>hirdetményt bocsát ki</w:t>
      </w:r>
      <w:r>
        <w:t xml:space="preserve">, hogy </w:t>
      </w:r>
      <w:r w:rsidRPr="009B1C00">
        <w:rPr>
          <w:i/>
        </w:rPr>
        <w:t>aki a hagyatékra öröklésben érdekeltként igényt tart</w:t>
      </w:r>
      <w:r>
        <w:t xml:space="preserve">, a hirdetmény közzétételétől számított </w:t>
      </w:r>
      <w:r w:rsidRPr="009B1C00">
        <w:rPr>
          <w:i/>
        </w:rPr>
        <w:t>harminc napon belül jelentse be igényét</w:t>
      </w:r>
      <w:r>
        <w:t xml:space="preserve"> a közjegyzőnek. Amennyiben nem jelentkezik senki, a közjegyző a hagyatékot a Magyar Állam részére adja át.</w:t>
      </w:r>
    </w:p>
    <w:p w14:paraId="207BBBFF" w14:textId="77777777" w:rsidR="00611DC2" w:rsidRDefault="00611DC2" w:rsidP="00611DC2">
      <w:pPr>
        <w:jc w:val="both"/>
      </w:pPr>
    </w:p>
    <w:p w14:paraId="45E7F4FC" w14:textId="77777777" w:rsidR="00611DC2" w:rsidRPr="009B1C00" w:rsidRDefault="00611DC2" w:rsidP="00611DC2">
      <w:pPr>
        <w:jc w:val="both"/>
        <w:rPr>
          <w:b/>
        </w:rPr>
      </w:pPr>
      <w:r>
        <w:rPr>
          <w:b/>
        </w:rPr>
        <w:t>4</w:t>
      </w:r>
      <w:r w:rsidRPr="009B1C00">
        <w:rPr>
          <w:b/>
        </w:rPr>
        <w:t>.4. A hagyatéki tárgyalás</w:t>
      </w:r>
    </w:p>
    <w:p w14:paraId="6EAE4F18" w14:textId="77777777" w:rsidR="00611DC2" w:rsidRDefault="00611DC2" w:rsidP="00611DC2">
      <w:pPr>
        <w:jc w:val="both"/>
      </w:pPr>
      <w:r>
        <w:t xml:space="preserve">A tárgyalás </w:t>
      </w:r>
      <w:r w:rsidRPr="009B1C00">
        <w:rPr>
          <w:highlight w:val="red"/>
        </w:rPr>
        <w:t>a közjegyző hivatalos helyiségében</w:t>
      </w:r>
      <w:r>
        <w:t xml:space="preserve"> zajlik, ahol a felek személyesen vagy meghatalmazott útján is eljárhatnak.</w:t>
      </w:r>
    </w:p>
    <w:p w14:paraId="301D4CF9" w14:textId="77777777" w:rsidR="00611DC2" w:rsidRDefault="00611DC2" w:rsidP="00611DC2">
      <w:pPr>
        <w:jc w:val="both"/>
      </w:pPr>
    </w:p>
    <w:p w14:paraId="6F1EACAB" w14:textId="77777777" w:rsidR="00611DC2" w:rsidRDefault="00611DC2" w:rsidP="00611DC2">
      <w:pPr>
        <w:jc w:val="both"/>
      </w:pPr>
      <w:r>
        <w:t>A közjegyző a tárgyaláson</w:t>
      </w:r>
    </w:p>
    <w:p w14:paraId="06D30F84" w14:textId="77777777" w:rsidR="00611DC2" w:rsidRDefault="00611DC2" w:rsidP="00611DC2">
      <w:pPr>
        <w:numPr>
          <w:ilvl w:val="1"/>
          <w:numId w:val="4"/>
        </w:numPr>
        <w:jc w:val="both"/>
      </w:pPr>
      <w:r>
        <w:t>ismerteti a hagyatéki leltárt, megállapítja a hagyatéki vagyont, annak értékét. A tárgyaláson résztvevők erre észrevételt tehetnek. A leltárt a közjegyző kiegészítheti (ebben az esetben ezt a tárgyalási jegyzőkönyvben rögzíti.)</w:t>
      </w:r>
    </w:p>
    <w:p w14:paraId="6A06E3F0" w14:textId="77777777" w:rsidR="00611DC2" w:rsidRDefault="00611DC2" w:rsidP="00611DC2">
      <w:pPr>
        <w:numPr>
          <w:ilvl w:val="1"/>
          <w:numId w:val="4"/>
        </w:numPr>
        <w:jc w:val="both"/>
      </w:pPr>
      <w:r>
        <w:t>hivatalból megállapítja a tényállást a beérkezett és beszerzett iratok alapján</w:t>
      </w:r>
    </w:p>
    <w:p w14:paraId="256355BE" w14:textId="77777777" w:rsidR="00611DC2" w:rsidRDefault="00611DC2" w:rsidP="00611DC2">
      <w:pPr>
        <w:numPr>
          <w:ilvl w:val="1"/>
          <w:numId w:val="4"/>
        </w:numPr>
        <w:jc w:val="both"/>
      </w:pPr>
      <w:r>
        <w:t>megállapítja az öröklés konkrét ügyben irányadó rendjét</w:t>
      </w:r>
    </w:p>
    <w:p w14:paraId="6EDD0E8C" w14:textId="77777777" w:rsidR="00611DC2" w:rsidRDefault="00611DC2" w:rsidP="00611DC2">
      <w:pPr>
        <w:numPr>
          <w:ilvl w:val="1"/>
          <w:numId w:val="4"/>
        </w:numPr>
        <w:jc w:val="both"/>
      </w:pPr>
      <w:r>
        <w:lastRenderedPageBreak/>
        <w:t>megállapítja, hogy ki és milyen jogcímen támaszt igényt a hagyatékkal szemben</w:t>
      </w:r>
    </w:p>
    <w:p w14:paraId="3183F75D" w14:textId="77777777" w:rsidR="00611DC2" w:rsidRDefault="00611DC2" w:rsidP="00611DC2">
      <w:pPr>
        <w:numPr>
          <w:ilvl w:val="1"/>
          <w:numId w:val="4"/>
        </w:numPr>
        <w:jc w:val="both"/>
      </w:pPr>
      <w:r>
        <w:t>bizonyítást szűk körben folytathat le</w:t>
      </w:r>
    </w:p>
    <w:p w14:paraId="2EB570D8" w14:textId="77777777" w:rsidR="00611DC2" w:rsidRDefault="00611DC2" w:rsidP="00611DC2">
      <w:pPr>
        <w:numPr>
          <w:ilvl w:val="1"/>
          <w:numId w:val="4"/>
        </w:numPr>
        <w:jc w:val="both"/>
      </w:pPr>
      <w:r>
        <w:t>törekszik egyezség létesítésére (osztályos egyezség).</w:t>
      </w:r>
    </w:p>
    <w:p w14:paraId="01B6E1F1" w14:textId="77777777" w:rsidR="00611DC2" w:rsidRDefault="00DD3E74" w:rsidP="00C1788C">
      <w:pPr>
        <w:ind w:left="1080"/>
        <w:jc w:val="both"/>
      </w:pPr>
      <w:r>
        <w:rPr>
          <w:b/>
          <w:noProof/>
          <w:sz w:val="20"/>
          <w:szCs w:val="20"/>
        </w:rPr>
        <mc:AlternateContent>
          <mc:Choice Requires="wps">
            <w:drawing>
              <wp:anchor distT="91440" distB="91440" distL="114300" distR="114300" simplePos="0" relativeHeight="251669504" behindDoc="0" locked="0" layoutInCell="1" allowOverlap="1" wp14:anchorId="0CFA7001" wp14:editId="7EA79467">
                <wp:simplePos x="0" y="0"/>
                <wp:positionH relativeFrom="page">
                  <wp:posOffset>1645920</wp:posOffset>
                </wp:positionH>
                <wp:positionV relativeFrom="paragraph">
                  <wp:posOffset>278130</wp:posOffset>
                </wp:positionV>
                <wp:extent cx="4091940" cy="1101090"/>
                <wp:effectExtent l="0" t="0" r="0" b="0"/>
                <wp:wrapTopAndBottom/>
                <wp:docPr id="1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1101090"/>
                        </a:xfrm>
                        <a:prstGeom prst="rect">
                          <a:avLst/>
                        </a:prstGeom>
                        <a:noFill/>
                        <a:ln w="9525">
                          <a:noFill/>
                          <a:miter lim="800000"/>
                          <a:headEnd/>
                          <a:tailEnd/>
                        </a:ln>
                      </wps:spPr>
                      <wps:txbx>
                        <w:txbxContent>
                          <w:p w14:paraId="1F6FF8D2" w14:textId="77777777" w:rsidR="00DD1414" w:rsidRPr="00DD1414" w:rsidRDefault="00DD1414" w:rsidP="00DD1414">
                            <w:pPr>
                              <w:pBdr>
                                <w:top w:val="single" w:sz="24" w:space="8" w:color="5B9BD5" w:themeColor="accent1"/>
                                <w:bottom w:val="single" w:sz="24" w:space="8" w:color="5B9BD5" w:themeColor="accent1"/>
                              </w:pBdr>
                              <w:jc w:val="both"/>
                              <w:rPr>
                                <w:i/>
                                <w:iCs/>
                                <w:color w:val="5B9BD5" w:themeColor="accent1"/>
                              </w:rPr>
                            </w:pPr>
                            <w:r w:rsidRPr="00DD1414">
                              <w:rPr>
                                <w:b/>
                                <w:color w:val="5B9BD5" w:themeColor="accent1"/>
                                <w:sz w:val="20"/>
                                <w:szCs w:val="20"/>
                              </w:rPr>
                              <w:t>Osztályos egyezség</w:t>
                            </w:r>
                            <w:r w:rsidRPr="00DD1414">
                              <w:rPr>
                                <w:color w:val="5B9BD5" w:themeColor="accent1"/>
                                <w:sz w:val="20"/>
                                <w:szCs w:val="20"/>
                              </w:rPr>
                              <w:t>: a törvényes örökösök megállapodással eltérnek a hagyaték felosztásánál a törvényes öröklés rendjétől. A közjegyző az egyezséget nem alakszerű végzéssel hagyja jóvá, hanem az egyezség tartalmának megfelelően meghozott hagyatékátadó végzésével adja át a hagyatékot.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FA7001" id="_x0000_s1032" type="#_x0000_t202" style="position:absolute;left:0;text-align:left;margin-left:129.6pt;margin-top:21.9pt;width:322.2pt;height:86.7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" filled="f" stroked="f">
                <v:textbox style="mso-fit-shape-to-text:t">
                  <w:txbxContent>
                    <w:p w14:paraId="1F6FF8D2" w14:textId="77777777" w:rsidR="00DD1414" w:rsidRPr="00DD1414" w:rsidRDefault="00DD1414" w:rsidP="00DD1414">
                      <w:pPr>
                        <w:pBdr>
                          <w:top w:val="single" w:sz="24" w:space="8" w:color="5B9BD5" w:themeColor="accent1"/>
                          <w:bottom w:val="single" w:sz="24" w:space="8" w:color="5B9BD5" w:themeColor="accent1"/>
                        </w:pBdr>
                        <w:jc w:val="both"/>
                        <w:rPr>
                          <w:i/>
                          <w:iCs/>
                          <w:color w:val="5B9BD5" w:themeColor="accent1"/>
                        </w:rPr>
                      </w:pPr>
                      <w:r w:rsidRPr="00DD1414">
                        <w:rPr>
                          <w:b/>
                          <w:color w:val="5B9BD5" w:themeColor="accent1"/>
                          <w:sz w:val="20"/>
                          <w:szCs w:val="20"/>
                        </w:rPr>
                        <w:t>Osztályos egyezség</w:t>
                      </w:r>
                      <w:r w:rsidRPr="00DD1414">
                        <w:rPr>
                          <w:color w:val="5B9BD5" w:themeColor="accent1"/>
                          <w:sz w:val="20"/>
                          <w:szCs w:val="20"/>
                        </w:rPr>
                        <w:t>: a törvényes örökösök megállapodással eltérnek a hagyaték felosztásánál a törvényes öröklés rendjétől. A közjegyző az egyezséget nem alakszerű végzéssel hagyja jóvá, hanem az egyezség tartalmának megfelelően meghozott hagyatékátadó végzésével adja át a hagyatékot.</w:t>
                      </w:r>
                    </w:p>
                  </w:txbxContent>
                </v:textbox>
                <w10:wrap type="topAndBottom" anchorx="page"/>
              </v:shape>
            </w:pict>
          </mc:Fallback>
        </mc:AlternateContent>
      </w:r>
    </w:p>
    <w:p w14:paraId="60069B5D" w14:textId="77777777" w:rsidR="00611DC2" w:rsidRPr="009B1C00" w:rsidRDefault="00611DC2" w:rsidP="00611DC2">
      <w:pPr>
        <w:jc w:val="both"/>
        <w:rPr>
          <w:b/>
        </w:rPr>
      </w:pPr>
      <w:r w:rsidRPr="009B1C00">
        <w:rPr>
          <w:b/>
        </w:rPr>
        <w:t>4.5. A hagyaték átadása</w:t>
      </w:r>
    </w:p>
    <w:p w14:paraId="78831D32" w14:textId="77777777" w:rsidR="00611DC2" w:rsidRDefault="00611DC2" w:rsidP="00611DC2">
      <w:pPr>
        <w:jc w:val="both"/>
      </w:pPr>
      <w:r>
        <w:t xml:space="preserve">A hagyaték átadása </w:t>
      </w:r>
      <w:r w:rsidRPr="009B1C00">
        <w:rPr>
          <w:highlight w:val="red"/>
        </w:rPr>
        <w:t>kétféle hatállyal (módon) történhet</w:t>
      </w:r>
      <w:r>
        <w:t xml:space="preserve">: </w:t>
      </w:r>
      <w:r w:rsidRPr="009B1C00">
        <w:rPr>
          <w:b/>
        </w:rPr>
        <w:t xml:space="preserve">teljes </w:t>
      </w:r>
      <w:r>
        <w:t xml:space="preserve">és </w:t>
      </w:r>
      <w:r w:rsidRPr="009B1C00">
        <w:rPr>
          <w:b/>
        </w:rPr>
        <w:t>ideiglenes</w:t>
      </w:r>
      <w:r>
        <w:t xml:space="preserve"> hatállyal.</w:t>
      </w:r>
    </w:p>
    <w:p w14:paraId="5903F2E9" w14:textId="77777777" w:rsidR="00611DC2" w:rsidRPr="00C1788C" w:rsidRDefault="00DD3E74" w:rsidP="00611DC2">
      <w:pPr>
        <w:jc w:val="both"/>
        <w:rPr>
          <w:b/>
          <w:sz w:val="20"/>
          <w:szCs w:val="20"/>
        </w:rPr>
      </w:pPr>
      <w:r>
        <w:rPr>
          <w:b/>
          <w:noProof/>
          <w:sz w:val="20"/>
          <w:szCs w:val="20"/>
        </w:rPr>
        <mc:AlternateContent>
          <mc:Choice Requires="wps">
            <w:drawing>
              <wp:anchor distT="91440" distB="91440" distL="114300" distR="114300" simplePos="0" relativeHeight="251671552" behindDoc="0" locked="0" layoutInCell="1" allowOverlap="1" wp14:anchorId="7DF51C8A" wp14:editId="3F54D457">
                <wp:simplePos x="0" y="0"/>
                <wp:positionH relativeFrom="page">
                  <wp:posOffset>1668780</wp:posOffset>
                </wp:positionH>
                <wp:positionV relativeFrom="paragraph">
                  <wp:posOffset>276860</wp:posOffset>
                </wp:positionV>
                <wp:extent cx="4152900" cy="808990"/>
                <wp:effectExtent l="0" t="0" r="0" b="0"/>
                <wp:wrapTopAndBottom/>
                <wp:docPr id="1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08990"/>
                        </a:xfrm>
                        <a:prstGeom prst="rect">
                          <a:avLst/>
                        </a:prstGeom>
                        <a:noFill/>
                        <a:ln w="9525">
                          <a:noFill/>
                          <a:miter lim="800000"/>
                          <a:headEnd/>
                          <a:tailEnd/>
                        </a:ln>
                      </wps:spPr>
                      <wps:txbx>
                        <w:txbxContent>
                          <w:p w14:paraId="6C9BE537" w14:textId="77777777" w:rsidR="00DD1414" w:rsidRPr="00DD1414" w:rsidRDefault="00A509E1" w:rsidP="00DD1414">
                            <w:pPr>
                              <w:pBdr>
                                <w:top w:val="single" w:sz="24" w:space="8" w:color="5B9BD5" w:themeColor="accent1"/>
                                <w:bottom w:val="single" w:sz="24" w:space="8" w:color="5B9BD5" w:themeColor="accent1"/>
                              </w:pBdr>
                              <w:jc w:val="both"/>
                              <w:rPr>
                                <w:i/>
                                <w:iCs/>
                                <w:color w:val="5B9BD5" w:themeColor="accent1"/>
                              </w:rPr>
                            </w:pPr>
                            <w:r>
                              <w:rPr>
                                <w:b/>
                                <w:color w:val="5B9BD5" w:themeColor="accent1"/>
                                <w:sz w:val="20"/>
                                <w:szCs w:val="20"/>
                              </w:rPr>
                              <w:t>Részhagyaték-átadó végzés</w:t>
                            </w:r>
                            <w:r w:rsidR="00DD1414" w:rsidRPr="00DD1414">
                              <w:rPr>
                                <w:b/>
                                <w:color w:val="5B9BD5" w:themeColor="accent1"/>
                                <w:sz w:val="20"/>
                                <w:szCs w:val="20"/>
                              </w:rPr>
                              <w:t>: ha az átadás előfeltételei a hagyaték egy részére állnak fenn</w:t>
                            </w:r>
                            <w:r w:rsidR="00DD1414" w:rsidRPr="00DD1414">
                              <w:rPr>
                                <w:color w:val="5B9BD5" w:themeColor="accent1"/>
                                <w:sz w:val="20"/>
                                <w:szCs w:val="20"/>
                              </w:rPr>
                              <w:t>, akkor a hagyaték egy része is átadható teljes vagy ideiglenes hatállyal 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F51C8A" id="_x0000_s1033" type="#_x0000_t202" style="position:absolute;left:0;text-align:left;margin-left:131.4pt;margin-top:21.8pt;width:327pt;height:63.7pt;z-index:2516715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" filled="f" stroked="f">
                <v:textbox style="mso-fit-shape-to-text:t">
                  <w:txbxContent>
                    <w:p w14:paraId="6C9BE537" w14:textId="77777777" w:rsidR="00DD1414" w:rsidRPr="00DD1414" w:rsidRDefault="00A509E1" w:rsidP="00DD1414">
                      <w:pPr>
                        <w:pBdr>
                          <w:top w:val="single" w:sz="24" w:space="8" w:color="5B9BD5" w:themeColor="accent1"/>
                          <w:bottom w:val="single" w:sz="24" w:space="8" w:color="5B9BD5" w:themeColor="accent1"/>
                        </w:pBdr>
                        <w:jc w:val="both"/>
                        <w:rPr>
                          <w:i/>
                          <w:iCs/>
                          <w:color w:val="5B9BD5" w:themeColor="accent1"/>
                        </w:rPr>
                      </w:pPr>
                      <w:r>
                        <w:rPr>
                          <w:b/>
                          <w:color w:val="5B9BD5" w:themeColor="accent1"/>
                          <w:sz w:val="20"/>
                          <w:szCs w:val="20"/>
                        </w:rPr>
                        <w:t>Részhagyaték-átadó végzés</w:t>
                      </w:r>
                      <w:r w:rsidR="00DD1414" w:rsidRPr="00DD1414">
                        <w:rPr>
                          <w:b/>
                          <w:color w:val="5B9BD5" w:themeColor="accent1"/>
                          <w:sz w:val="20"/>
                          <w:szCs w:val="20"/>
                        </w:rPr>
                        <w:t>: ha az átadás előfeltételei a hagyaték egy részére állnak fenn</w:t>
                      </w:r>
                      <w:r w:rsidR="00DD1414" w:rsidRPr="00DD1414">
                        <w:rPr>
                          <w:color w:val="5B9BD5" w:themeColor="accent1"/>
                          <w:sz w:val="20"/>
                          <w:szCs w:val="20"/>
                        </w:rPr>
                        <w:t>, akkor a hagyaték egy része is átadható teljes vagy ideiglenes hatállyal is .</w:t>
                      </w:r>
                    </w:p>
                  </w:txbxContent>
                </v:textbox>
                <w10:wrap type="topAndBottom" anchorx="page"/>
              </v:shape>
            </w:pict>
          </mc:Fallback>
        </mc:AlternateContent>
      </w:r>
    </w:p>
    <w:p w14:paraId="078AB648" w14:textId="77777777" w:rsidR="00611DC2" w:rsidRPr="00A32CDE" w:rsidRDefault="00611DC2" w:rsidP="00611DC2">
      <w:pPr>
        <w:jc w:val="both"/>
        <w:rPr>
          <w:b/>
        </w:rPr>
      </w:pPr>
      <w:r w:rsidRPr="00A32CDE">
        <w:rPr>
          <w:b/>
          <w:u w:val="single"/>
        </w:rPr>
        <w:t>Teljes hatállyal</w:t>
      </w:r>
      <w:r w:rsidRPr="00A32CDE">
        <w:rPr>
          <w:b/>
        </w:rPr>
        <w:t xml:space="preserve"> akkor adható át a hagyaték, ha a hagyaték átadásának nincs törvényes akadálya </w:t>
      </w:r>
      <w:r w:rsidRPr="00A32CDE">
        <w:rPr>
          <w:b/>
          <w:i/>
          <w:highlight w:val="red"/>
        </w:rPr>
        <w:t>és</w:t>
      </w:r>
    </w:p>
    <w:p w14:paraId="6F7F8F44" w14:textId="77777777" w:rsidR="00611DC2" w:rsidRDefault="00611DC2" w:rsidP="00611DC2">
      <w:pPr>
        <w:numPr>
          <w:ilvl w:val="0"/>
          <w:numId w:val="8"/>
        </w:numPr>
        <w:jc w:val="both"/>
      </w:pPr>
      <w:r>
        <w:t xml:space="preserve">a hagyatékra </w:t>
      </w:r>
      <w:r w:rsidRPr="00A32CDE">
        <w:rPr>
          <w:highlight w:val="red"/>
        </w:rPr>
        <w:t>csak egy örökös jelentett be igényt</w:t>
      </w:r>
      <w:r>
        <w:t>, és másnak nincs öröklési jogcímen bejelentett igénye, vagy</w:t>
      </w:r>
    </w:p>
    <w:p w14:paraId="0BA81CDE" w14:textId="77777777" w:rsidR="00611DC2" w:rsidRDefault="00611DC2" w:rsidP="00611DC2">
      <w:pPr>
        <w:numPr>
          <w:ilvl w:val="0"/>
          <w:numId w:val="8"/>
        </w:numPr>
        <w:jc w:val="both"/>
      </w:pPr>
      <w:r w:rsidRPr="00A32CDE">
        <w:rPr>
          <w:highlight w:val="red"/>
        </w:rPr>
        <w:t>több örökös esetén</w:t>
      </w:r>
      <w:r>
        <w:t xml:space="preserve"> a hagyaték átadása tekintetében </w:t>
      </w:r>
      <w:r w:rsidRPr="00A32CDE">
        <w:rPr>
          <w:highlight w:val="red"/>
        </w:rPr>
        <w:t>nincs öröklési jogi vita vagy másodlagos öröklési vita,</w:t>
      </w:r>
      <w:r>
        <w:t xml:space="preserve"> vagy</w:t>
      </w:r>
    </w:p>
    <w:p w14:paraId="4B68192F" w14:textId="77777777" w:rsidR="00611DC2" w:rsidRDefault="00611DC2" w:rsidP="00611DC2">
      <w:pPr>
        <w:numPr>
          <w:ilvl w:val="0"/>
          <w:numId w:val="8"/>
        </w:numPr>
        <w:jc w:val="both"/>
      </w:pPr>
      <w:r>
        <w:t xml:space="preserve">több örökös esetén </w:t>
      </w:r>
      <w:r w:rsidRPr="00A32CDE">
        <w:rPr>
          <w:highlight w:val="red"/>
        </w:rPr>
        <w:t>van ugyan vita</w:t>
      </w:r>
      <w:r>
        <w:t xml:space="preserve">, de </w:t>
      </w:r>
      <w:r w:rsidRPr="00A32CDE">
        <w:rPr>
          <w:highlight w:val="red"/>
        </w:rPr>
        <w:t>az nem öröklési jogi jellegű</w:t>
      </w:r>
      <w:r>
        <w:t>, és az igény előterjesztője a teljes hatályú átadáshoz hozzájárult, vagy az igény összegének megfelelő pénzösszeget a többi örökös a közjegyzőnél biztosítékként letétbe helyezte.</w:t>
      </w:r>
    </w:p>
    <w:p w14:paraId="739B042D" w14:textId="77777777" w:rsidR="00611DC2" w:rsidRPr="00EA30B5" w:rsidRDefault="00DD3E74" w:rsidP="00381483">
      <w:pPr>
        <w:jc w:val="both"/>
        <w:rPr>
          <w:b/>
          <w:sz w:val="20"/>
          <w:szCs w:val="20"/>
        </w:rPr>
      </w:pPr>
      <w:r>
        <w:rPr>
          <w:b/>
          <w:noProof/>
          <w:sz w:val="20"/>
          <w:szCs w:val="20"/>
        </w:rPr>
        <mc:AlternateContent>
          <mc:Choice Requires="wps">
            <w:drawing>
              <wp:anchor distT="91440" distB="91440" distL="114300" distR="114300" simplePos="0" relativeHeight="251677696" behindDoc="0" locked="0" layoutInCell="1" allowOverlap="1" wp14:anchorId="3462F156" wp14:editId="52D14104">
                <wp:simplePos x="0" y="0"/>
                <wp:positionH relativeFrom="margin">
                  <wp:align>right</wp:align>
                </wp:positionH>
                <wp:positionV relativeFrom="paragraph">
                  <wp:posOffset>275590</wp:posOffset>
                </wp:positionV>
                <wp:extent cx="3002280" cy="1548130"/>
                <wp:effectExtent l="0" t="0" r="0" b="0"/>
                <wp:wrapTopAndBottom/>
                <wp:docPr id="1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548130"/>
                        </a:xfrm>
                        <a:prstGeom prst="rect">
                          <a:avLst/>
                        </a:prstGeom>
                        <a:noFill/>
                        <a:ln w="9525">
                          <a:noFill/>
                          <a:miter lim="800000"/>
                          <a:headEnd/>
                          <a:tailEnd/>
                        </a:ln>
                      </wps:spPr>
                      <wps:txbx>
                        <w:txbxContent>
                          <w:p w14:paraId="4DDCA4D8" w14:textId="77777777" w:rsidR="00966490" w:rsidRPr="00966490" w:rsidRDefault="00966490" w:rsidP="00966490">
                            <w:pPr>
                              <w:pBdr>
                                <w:top w:val="single" w:sz="24" w:space="8" w:color="5B9BD5" w:themeColor="accent1"/>
                                <w:bottom w:val="single" w:sz="24" w:space="8" w:color="5B9BD5" w:themeColor="accent1"/>
                              </w:pBdr>
                              <w:jc w:val="both"/>
                              <w:rPr>
                                <w:i/>
                                <w:iCs/>
                                <w:color w:val="5B9BD5" w:themeColor="accent1"/>
                                <w:sz w:val="18"/>
                                <w:szCs w:val="18"/>
                              </w:rPr>
                            </w:pPr>
                            <w:r w:rsidRPr="00966490">
                              <w:rPr>
                                <w:b/>
                                <w:i/>
                                <w:iCs/>
                                <w:color w:val="5B9BD5" w:themeColor="accent1"/>
                                <w:sz w:val="18"/>
                                <w:szCs w:val="18"/>
                              </w:rPr>
                              <w:t>Másodlagos öröklési vita</w:t>
                            </w:r>
                            <w:r w:rsidRPr="00966490">
                              <w:rPr>
                                <w:i/>
                                <w:iCs/>
                                <w:color w:val="5B9BD5" w:themeColor="accent1"/>
                                <w:sz w:val="18"/>
                                <w:szCs w:val="18"/>
                              </w:rPr>
                              <w:t xml:space="preserve"> [Hetv. 6. § (1) bekezdés j)]: az öröklésben érdekeltek között a hagyatéki hitelezői igény, a nem természetben kiadni igényelt kötelesrész iránti igény, illetve a kötelmi hagyomány iránti igény jogalapja vagy annak összegszerűsége tárgyában felmerült vita, illetve a végrendeleti vhtó tevékenysége (intézkedése, mulasztása) tárgyában felmerült vita. </w:t>
                            </w:r>
                          </w:p>
                          <w:p w14:paraId="24ACD47A" w14:textId="77777777" w:rsidR="00966490" w:rsidRDefault="00966490">
                            <w:pPr>
                              <w:pBdr>
                                <w:top w:val="single" w:sz="24" w:space="8" w:color="5B9BD5" w:themeColor="accent1"/>
                                <w:bottom w:val="single" w:sz="24" w:space="8" w:color="5B9BD5" w:themeColor="accent1"/>
                              </w:pBdr>
                              <w:rPr>
                                <w:i/>
                                <w:iCs/>
                                <w:color w:val="5B9BD5"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2F156" id="_x0000_s1034" type="#_x0000_t202" style="position:absolute;left:0;text-align:left;margin-left:185.2pt;margin-top:21.7pt;width:236.4pt;height:121.9pt;z-index:25167769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" filled="f" stroked="f">
                <v:textbox>
                  <w:txbxContent>
                    <w:p w14:paraId="4DDCA4D8" w14:textId="77777777" w:rsidR="00966490" w:rsidRPr="00966490" w:rsidRDefault="00966490" w:rsidP="00966490">
                      <w:pPr>
                        <w:pBdr>
                          <w:top w:val="single" w:sz="24" w:space="8" w:color="5B9BD5" w:themeColor="accent1"/>
                          <w:bottom w:val="single" w:sz="24" w:space="8" w:color="5B9BD5" w:themeColor="accent1"/>
                        </w:pBdr>
                        <w:jc w:val="both"/>
                        <w:rPr>
                          <w:i/>
                          <w:iCs/>
                          <w:color w:val="5B9BD5" w:themeColor="accent1"/>
                          <w:sz w:val="18"/>
                          <w:szCs w:val="18"/>
                        </w:rPr>
                      </w:pPr>
                      <w:r w:rsidRPr="00966490">
                        <w:rPr>
                          <w:b/>
                          <w:i/>
                          <w:iCs/>
                          <w:color w:val="5B9BD5" w:themeColor="accent1"/>
                          <w:sz w:val="18"/>
                          <w:szCs w:val="18"/>
                        </w:rPr>
                        <w:t>Másodlagos öröklési vita</w:t>
                      </w:r>
                      <w:r w:rsidRPr="00966490">
                        <w:rPr>
                          <w:i/>
                          <w:iCs/>
                          <w:color w:val="5B9BD5" w:themeColor="accent1"/>
                          <w:sz w:val="18"/>
                          <w:szCs w:val="18"/>
                        </w:rPr>
                        <w:t xml:space="preserve"> [Hetv. 6. § (1) bekezdés j)]: az öröklésben érdekeltek között a hagyatéki hitelezői igény, a nem természetben kiadni igényelt kötelesrész iránti igény, illetve a kötelmi hagyomány iránti igény jogalapja vagy annak összegszerűsége tárgyában felmerült vita, illetve a végrendeleti vhtó tevékenysége (intézkedése, mulasztása) tárgyában felmerült vita. </w:t>
                      </w:r>
                    </w:p>
                    <w:p w14:paraId="24ACD47A" w14:textId="77777777" w:rsidR="00966490" w:rsidRDefault="00966490">
                      <w:pPr>
                        <w:pBdr>
                          <w:top w:val="single" w:sz="24" w:space="8" w:color="5B9BD5" w:themeColor="accent1"/>
                          <w:bottom w:val="single" w:sz="24" w:space="8" w:color="5B9BD5" w:themeColor="accent1"/>
                        </w:pBdr>
                        <w:rPr>
                          <w:i/>
                          <w:iCs/>
                          <w:color w:val="5B9BD5" w:themeColor="accent1"/>
                        </w:rPr>
                      </w:pPr>
                    </w:p>
                  </w:txbxContent>
                </v:textbox>
                <w10:wrap type="topAndBottom" anchorx="margin"/>
              </v:shape>
            </w:pict>
          </mc:Fallback>
        </mc:AlternateContent>
      </w:r>
      <w:r>
        <w:rPr>
          <w:b/>
          <w:noProof/>
          <w:sz w:val="20"/>
          <w:szCs w:val="20"/>
        </w:rPr>
        <mc:AlternateContent>
          <mc:Choice Requires="wps">
            <w:drawing>
              <wp:anchor distT="91440" distB="91440" distL="114300" distR="114300" simplePos="0" relativeHeight="251681792" behindDoc="0" locked="0" layoutInCell="1" allowOverlap="1" wp14:anchorId="40B808F3" wp14:editId="6F3C2B97">
                <wp:simplePos x="0" y="0"/>
                <wp:positionH relativeFrom="page">
                  <wp:posOffset>3589020</wp:posOffset>
                </wp:positionH>
                <wp:positionV relativeFrom="paragraph">
                  <wp:posOffset>2096770</wp:posOffset>
                </wp:positionV>
                <wp:extent cx="2849880" cy="1524000"/>
                <wp:effectExtent l="0" t="0" r="0" b="0"/>
                <wp:wrapTopAndBottom/>
                <wp:docPr id="1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524000"/>
                        </a:xfrm>
                        <a:prstGeom prst="rect">
                          <a:avLst/>
                        </a:prstGeom>
                        <a:noFill/>
                        <a:ln w="9525">
                          <a:noFill/>
                          <a:miter lim="800000"/>
                          <a:headEnd/>
                          <a:tailEnd/>
                        </a:ln>
                      </wps:spPr>
                      <wps:txbx>
                        <w:txbxContent>
                          <w:p w14:paraId="22435FFC" w14:textId="77777777" w:rsidR="00EA30B5" w:rsidRPr="00EA30B5" w:rsidRDefault="00EA30B5">
                            <w:pPr>
                              <w:pBdr>
                                <w:top w:val="single" w:sz="24" w:space="8" w:color="5B9BD5" w:themeColor="accent1"/>
                                <w:bottom w:val="single" w:sz="24" w:space="8" w:color="5B9BD5" w:themeColor="accent1"/>
                              </w:pBdr>
                              <w:rPr>
                                <w:i/>
                                <w:iCs/>
                                <w:color w:val="5B9BD5" w:themeColor="accent1"/>
                                <w:sz w:val="20"/>
                                <w:szCs w:val="20"/>
                              </w:rPr>
                            </w:pPr>
                            <w:r w:rsidRPr="00EA30B5">
                              <w:rPr>
                                <w:b/>
                                <w:i/>
                                <w:iCs/>
                                <w:color w:val="5B9BD5" w:themeColor="accent1"/>
                                <w:sz w:val="20"/>
                                <w:szCs w:val="20"/>
                              </w:rPr>
                              <w:t>Öröklésben érdekelt</w:t>
                            </w:r>
                            <w:r w:rsidRPr="00EA30B5">
                              <w:rPr>
                                <w:i/>
                                <w:iCs/>
                                <w:color w:val="5B9BD5" w:themeColor="accent1"/>
                                <w:sz w:val="20"/>
                                <w:szCs w:val="20"/>
                              </w:rPr>
                              <w:t xml:space="preserve"> [Hetv. 6. § (1) bekezdés l)]: az örökösként érdekelt, továbbá az, aki az eljárásban a hagyatéki hitelezőként, igénylőként vagy kötelesrészre jogosultként lépett fel, továbbá a végrendeleti vhtó és a hagyatéki gondok, valamint a biztosítási intéz</w:t>
                            </w:r>
                            <w:r>
                              <w:rPr>
                                <w:i/>
                                <w:iCs/>
                                <w:color w:val="5B9BD5" w:themeColor="accent1"/>
                                <w:sz w:val="20"/>
                                <w:szCs w:val="20"/>
                              </w:rPr>
                              <w:t>kedés, illetve a jogorvoslat iránti kérelem előterjesztése körében a gyámhatóság.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808F3" id="_x0000_s1035" type="#_x0000_t202" style="position:absolute;left:0;text-align:left;margin-left:282.6pt;margin-top:165.1pt;width:224.4pt;height:120pt;z-index:25168179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" filled="f" stroked="f">
                <v:textbox>
                  <w:txbxContent>
                    <w:p w14:paraId="22435FFC" w14:textId="77777777" w:rsidR="00EA30B5" w:rsidRPr="00EA30B5" w:rsidRDefault="00EA30B5">
                      <w:pPr>
                        <w:pBdr>
                          <w:top w:val="single" w:sz="24" w:space="8" w:color="5B9BD5" w:themeColor="accent1"/>
                          <w:bottom w:val="single" w:sz="24" w:space="8" w:color="5B9BD5" w:themeColor="accent1"/>
                        </w:pBdr>
                        <w:rPr>
                          <w:i/>
                          <w:iCs/>
                          <w:color w:val="5B9BD5" w:themeColor="accent1"/>
                          <w:sz w:val="20"/>
                          <w:szCs w:val="20"/>
                        </w:rPr>
                      </w:pPr>
                      <w:r w:rsidRPr="00EA30B5">
                        <w:rPr>
                          <w:b/>
                          <w:i/>
                          <w:iCs/>
                          <w:color w:val="5B9BD5" w:themeColor="accent1"/>
                          <w:sz w:val="20"/>
                          <w:szCs w:val="20"/>
                        </w:rPr>
                        <w:t>Öröklésben érdekelt</w:t>
                      </w:r>
                      <w:r w:rsidRPr="00EA30B5">
                        <w:rPr>
                          <w:i/>
                          <w:iCs/>
                          <w:color w:val="5B9BD5" w:themeColor="accent1"/>
                          <w:sz w:val="20"/>
                          <w:szCs w:val="20"/>
                        </w:rPr>
                        <w:t xml:space="preserve"> [Hetv. 6. § (1) bekezdés l)]: az örökösként érdekelt, továbbá az, aki az eljárásban a hagyatéki hitelezőként, igénylőként vagy kötelesrészre jogosultként lépett fel, továbbá a végrendeleti vhtó és a hagyatéki gondok, valamint a biztosítási intéz</w:t>
                      </w:r>
                      <w:r>
                        <w:rPr>
                          <w:i/>
                          <w:iCs/>
                          <w:color w:val="5B9BD5" w:themeColor="accent1"/>
                          <w:sz w:val="20"/>
                          <w:szCs w:val="20"/>
                        </w:rPr>
                        <w:t>kedés, illetve a jogorvoslat iránti kérelem előterjesztése körében a gyámhatóság.</w:t>
                      </w:r>
                    </w:p>
                  </w:txbxContent>
                </v:textbox>
                <w10:wrap type="topAndBottom" anchorx="page"/>
              </v:shape>
            </w:pict>
          </mc:Fallback>
        </mc:AlternateContent>
      </w:r>
      <w:r>
        <w:rPr>
          <w:noProof/>
        </w:rPr>
        <mc:AlternateContent>
          <mc:Choice Requires="wps">
            <w:drawing>
              <wp:anchor distT="91440" distB="91440" distL="114300" distR="114300" simplePos="0" relativeHeight="251679744" behindDoc="0" locked="0" layoutInCell="1" allowOverlap="1" wp14:anchorId="72612D79" wp14:editId="151A7146">
                <wp:simplePos x="0" y="0"/>
                <wp:positionH relativeFrom="page">
                  <wp:posOffset>1165860</wp:posOffset>
                </wp:positionH>
                <wp:positionV relativeFrom="paragraph">
                  <wp:posOffset>2089150</wp:posOffset>
                </wp:positionV>
                <wp:extent cx="2194560" cy="1516380"/>
                <wp:effectExtent l="0" t="0" r="0" b="0"/>
                <wp:wrapTopAndBottom/>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16380"/>
                        </a:xfrm>
                        <a:prstGeom prst="rect">
                          <a:avLst/>
                        </a:prstGeom>
                        <a:noFill/>
                        <a:ln w="9525">
                          <a:noFill/>
                          <a:miter lim="800000"/>
                          <a:headEnd/>
                          <a:tailEnd/>
                        </a:ln>
                      </wps:spPr>
                      <wps:txbx>
                        <w:txbxContent>
                          <w:p w14:paraId="0376976B" w14:textId="77777777" w:rsidR="00966490" w:rsidRPr="00966490" w:rsidRDefault="00966490" w:rsidP="00EA30B5">
                            <w:pPr>
                              <w:pBdr>
                                <w:top w:val="single" w:sz="24" w:space="8" w:color="5B9BD5" w:themeColor="accent1"/>
                                <w:bottom w:val="single" w:sz="24" w:space="8" w:color="5B9BD5" w:themeColor="accent1"/>
                              </w:pBdr>
                              <w:jc w:val="both"/>
                              <w:rPr>
                                <w:i/>
                                <w:iCs/>
                                <w:color w:val="5B9BD5" w:themeColor="accent1"/>
                                <w:sz w:val="20"/>
                                <w:szCs w:val="20"/>
                              </w:rPr>
                            </w:pPr>
                            <w:r w:rsidRPr="00966490">
                              <w:rPr>
                                <w:b/>
                                <w:i/>
                                <w:iCs/>
                                <w:color w:val="5B9BD5" w:themeColor="accent1"/>
                                <w:sz w:val="20"/>
                                <w:szCs w:val="20"/>
                              </w:rPr>
                              <w:t>Örökösként érdekelt</w:t>
                            </w:r>
                            <w:r w:rsidRPr="00966490">
                              <w:rPr>
                                <w:i/>
                                <w:iCs/>
                                <w:color w:val="5B9BD5" w:themeColor="accent1"/>
                                <w:sz w:val="20"/>
                                <w:szCs w:val="20"/>
                              </w:rPr>
                              <w:t xml:space="preserve"> [Hetv. 6. § (1) beke</w:t>
                            </w:r>
                            <w:r w:rsidR="00EA30B5">
                              <w:rPr>
                                <w:i/>
                                <w:iCs/>
                                <w:color w:val="5B9BD5" w:themeColor="accent1"/>
                                <w:sz w:val="20"/>
                                <w:szCs w:val="20"/>
                              </w:rPr>
                              <w:t>zdés n)</w:t>
                            </w:r>
                            <w:r>
                              <w:rPr>
                                <w:i/>
                                <w:iCs/>
                                <w:color w:val="5B9BD5" w:themeColor="accent1"/>
                                <w:sz w:val="20"/>
                                <w:szCs w:val="20"/>
                              </w:rPr>
                              <w:t>1: aki az eljárásba</w:t>
                            </w:r>
                            <w:r w:rsidRPr="00966490">
                              <w:rPr>
                                <w:i/>
                                <w:iCs/>
                                <w:color w:val="5B9BD5" w:themeColor="accent1"/>
                                <w:sz w:val="20"/>
                                <w:szCs w:val="20"/>
                              </w:rPr>
                              <w:t>n örökösként lép fel, ideértve azt is, akit az örökhagyó dologi hagyományban vagy halála esetére szóló ajándékban részesített, valamint az utóörököst és a dologi hagyományost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12D79" id="_x0000_s1036" type="#_x0000_t202" style="position:absolute;left:0;text-align:left;margin-left:91.8pt;margin-top:164.5pt;width:172.8pt;height:119.4pt;z-index:2516797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" filled="f" stroked="f">
                <v:textbox>
                  <w:txbxContent>
                    <w:p w14:paraId="0376976B" w14:textId="77777777" w:rsidR="00966490" w:rsidRPr="00966490" w:rsidRDefault="00966490" w:rsidP="00EA30B5">
                      <w:pPr>
                        <w:pBdr>
                          <w:top w:val="single" w:sz="24" w:space="8" w:color="5B9BD5" w:themeColor="accent1"/>
                          <w:bottom w:val="single" w:sz="24" w:space="8" w:color="5B9BD5" w:themeColor="accent1"/>
                        </w:pBdr>
                        <w:jc w:val="both"/>
                        <w:rPr>
                          <w:i/>
                          <w:iCs/>
                          <w:color w:val="5B9BD5" w:themeColor="accent1"/>
                          <w:sz w:val="20"/>
                          <w:szCs w:val="20"/>
                        </w:rPr>
                      </w:pPr>
                      <w:r w:rsidRPr="00966490">
                        <w:rPr>
                          <w:b/>
                          <w:i/>
                          <w:iCs/>
                          <w:color w:val="5B9BD5" w:themeColor="accent1"/>
                          <w:sz w:val="20"/>
                          <w:szCs w:val="20"/>
                        </w:rPr>
                        <w:t>Örökösként érdekelt</w:t>
                      </w:r>
                      <w:r w:rsidRPr="00966490">
                        <w:rPr>
                          <w:i/>
                          <w:iCs/>
                          <w:color w:val="5B9BD5" w:themeColor="accent1"/>
                          <w:sz w:val="20"/>
                          <w:szCs w:val="20"/>
                        </w:rPr>
                        <w:t xml:space="preserve"> [Hetv. 6. § (1) beke</w:t>
                      </w:r>
                      <w:r w:rsidR="00EA30B5">
                        <w:rPr>
                          <w:i/>
                          <w:iCs/>
                          <w:color w:val="5B9BD5" w:themeColor="accent1"/>
                          <w:sz w:val="20"/>
                          <w:szCs w:val="20"/>
                        </w:rPr>
                        <w:t>zdés n)</w:t>
                      </w:r>
                      <w:r>
                        <w:rPr>
                          <w:i/>
                          <w:iCs/>
                          <w:color w:val="5B9BD5" w:themeColor="accent1"/>
                          <w:sz w:val="20"/>
                          <w:szCs w:val="20"/>
                        </w:rPr>
                        <w:t>1: aki az eljárásba</w:t>
                      </w:r>
                      <w:r w:rsidRPr="00966490">
                        <w:rPr>
                          <w:i/>
                          <w:iCs/>
                          <w:color w:val="5B9BD5" w:themeColor="accent1"/>
                          <w:sz w:val="20"/>
                          <w:szCs w:val="20"/>
                        </w:rPr>
                        <w:t>n örökösként lép fel, ideértve azt is, akit az örökhagyó dologi hagyományban vagy halála esetére szóló ajándékban részesített, valamint az utóörököst és a dologi hagyományost is.]</w:t>
                      </w:r>
                    </w:p>
                  </w:txbxContent>
                </v:textbox>
                <w10:wrap type="topAndBottom" anchorx="page"/>
              </v:shape>
            </w:pict>
          </mc:Fallback>
        </mc:AlternateContent>
      </w:r>
      <w:r>
        <w:rPr>
          <w:b/>
          <w:noProof/>
          <w:sz w:val="20"/>
          <w:szCs w:val="20"/>
        </w:rPr>
        <mc:AlternateContent>
          <mc:Choice Requires="wps">
            <w:drawing>
              <wp:anchor distT="91440" distB="91440" distL="114300" distR="114300" simplePos="0" relativeHeight="251675648" behindDoc="0" locked="0" layoutInCell="1" allowOverlap="1" wp14:anchorId="327836B7" wp14:editId="48D7CB5E">
                <wp:simplePos x="0" y="0"/>
                <wp:positionH relativeFrom="page">
                  <wp:posOffset>1150620</wp:posOffset>
                </wp:positionH>
                <wp:positionV relativeFrom="paragraph">
                  <wp:posOffset>274320</wp:posOffset>
                </wp:positionV>
                <wp:extent cx="2209800" cy="1539240"/>
                <wp:effectExtent l="0" t="0" r="0" b="0"/>
                <wp:wrapTopAndBottom/>
                <wp:docPr id="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39240"/>
                        </a:xfrm>
                        <a:prstGeom prst="rect">
                          <a:avLst/>
                        </a:prstGeom>
                        <a:noFill/>
                        <a:ln w="9525">
                          <a:noFill/>
                          <a:miter lim="800000"/>
                          <a:headEnd/>
                          <a:tailEnd/>
                        </a:ln>
                      </wps:spPr>
                      <wps:txbx>
                        <w:txbxContent>
                          <w:p w14:paraId="2793FCCC" w14:textId="77777777" w:rsidR="00966490" w:rsidRDefault="00966490" w:rsidP="00966490">
                            <w:pPr>
                              <w:pBdr>
                                <w:top w:val="single" w:sz="24" w:space="8" w:color="5B9BD5" w:themeColor="accent1"/>
                                <w:bottom w:val="single" w:sz="24" w:space="8" w:color="5B9BD5" w:themeColor="accent1"/>
                              </w:pBdr>
                              <w:jc w:val="both"/>
                              <w:rPr>
                                <w:i/>
                                <w:iCs/>
                                <w:color w:val="5B9BD5" w:themeColor="accent1"/>
                                <w:sz w:val="20"/>
                                <w:szCs w:val="20"/>
                              </w:rPr>
                            </w:pPr>
                            <w:r w:rsidRPr="00966490">
                              <w:rPr>
                                <w:b/>
                                <w:i/>
                                <w:iCs/>
                                <w:color w:val="5B9BD5" w:themeColor="accent1"/>
                                <w:sz w:val="20"/>
                                <w:szCs w:val="20"/>
                              </w:rPr>
                              <w:t>Öröklési jogi vita</w:t>
                            </w:r>
                            <w:r w:rsidRPr="00966490">
                              <w:rPr>
                                <w:i/>
                                <w:iCs/>
                                <w:color w:val="5B9BD5" w:themeColor="accent1"/>
                                <w:sz w:val="20"/>
                                <w:szCs w:val="20"/>
                              </w:rPr>
                              <w:t xml:space="preserve"> [Hetv. 6. § (1) bekezdés m)]: az örökösként érdekeltek között abban a kérdésben felmerült vita, hogy a hagyaték kit és milyen jogcímen illet, valamint a természetben kiadni igényelt kötelesrész tárgyában felmerült vita.</w:t>
                            </w:r>
                          </w:p>
                          <w:p w14:paraId="7355F1A7" w14:textId="77777777" w:rsidR="00966490" w:rsidRPr="00966490" w:rsidRDefault="00966490" w:rsidP="00966490">
                            <w:pPr>
                              <w:pBdr>
                                <w:top w:val="single" w:sz="24" w:space="8" w:color="5B9BD5" w:themeColor="accent1"/>
                                <w:bottom w:val="single" w:sz="24" w:space="8" w:color="5B9BD5" w:themeColor="accent1"/>
                              </w:pBdr>
                              <w:jc w:val="both"/>
                              <w:rPr>
                                <w:i/>
                                <w:iCs/>
                                <w:color w:val="5B9BD5" w:themeColor="accent1"/>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7836B7" id="_x0000_s1037" type="#_x0000_t202" style="position:absolute;left:0;text-align:left;margin-left:90.6pt;margin-top:21.6pt;width:174pt;height:121.2pt;z-index:25167564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" filled="f" stroked="f">
                <v:textbox style="mso-fit-shape-to-text:t">
                  <w:txbxContent>
                    <w:p w14:paraId="2793FCCC" w14:textId="77777777" w:rsidR="00966490" w:rsidRDefault="00966490" w:rsidP="00966490">
                      <w:pPr>
                        <w:pBdr>
                          <w:top w:val="single" w:sz="24" w:space="8" w:color="5B9BD5" w:themeColor="accent1"/>
                          <w:bottom w:val="single" w:sz="24" w:space="8" w:color="5B9BD5" w:themeColor="accent1"/>
                        </w:pBdr>
                        <w:jc w:val="both"/>
                        <w:rPr>
                          <w:i/>
                          <w:iCs/>
                          <w:color w:val="5B9BD5" w:themeColor="accent1"/>
                          <w:sz w:val="20"/>
                          <w:szCs w:val="20"/>
                        </w:rPr>
                      </w:pPr>
                      <w:r w:rsidRPr="00966490">
                        <w:rPr>
                          <w:b/>
                          <w:i/>
                          <w:iCs/>
                          <w:color w:val="5B9BD5" w:themeColor="accent1"/>
                          <w:sz w:val="20"/>
                          <w:szCs w:val="20"/>
                        </w:rPr>
                        <w:t>Öröklési jogi vita</w:t>
                      </w:r>
                      <w:r w:rsidRPr="00966490">
                        <w:rPr>
                          <w:i/>
                          <w:iCs/>
                          <w:color w:val="5B9BD5" w:themeColor="accent1"/>
                          <w:sz w:val="20"/>
                          <w:szCs w:val="20"/>
                        </w:rPr>
                        <w:t xml:space="preserve"> [Hetv. 6. § (1) bekezdés m)]: az örökösként érdekeltek között abban a kérdésben felmerült vita, hogy a hagyaték kit és milyen jogcímen illet, valamint a természetben kiadni igényelt kötelesrész tárgyában felmerült vita.</w:t>
                      </w:r>
                    </w:p>
                    <w:p w14:paraId="7355F1A7" w14:textId="77777777" w:rsidR="00966490" w:rsidRPr="00966490" w:rsidRDefault="00966490" w:rsidP="00966490">
                      <w:pPr>
                        <w:pBdr>
                          <w:top w:val="single" w:sz="24" w:space="8" w:color="5B9BD5" w:themeColor="accent1"/>
                          <w:bottom w:val="single" w:sz="24" w:space="8" w:color="5B9BD5" w:themeColor="accent1"/>
                        </w:pBdr>
                        <w:jc w:val="both"/>
                        <w:rPr>
                          <w:i/>
                          <w:iCs/>
                          <w:color w:val="5B9BD5" w:themeColor="accent1"/>
                          <w:sz w:val="20"/>
                          <w:szCs w:val="20"/>
                        </w:rPr>
                      </w:pPr>
                    </w:p>
                  </w:txbxContent>
                </v:textbox>
                <w10:wrap type="topAndBottom" anchorx="page"/>
              </v:shape>
            </w:pict>
          </mc:Fallback>
        </mc:AlternateContent>
      </w:r>
    </w:p>
    <w:p w14:paraId="1CFC25F7" w14:textId="77777777" w:rsidR="00611DC2" w:rsidRDefault="00611DC2" w:rsidP="00611DC2">
      <w:pPr>
        <w:jc w:val="both"/>
      </w:pPr>
      <w:r w:rsidRPr="00A32CDE">
        <w:rPr>
          <w:b/>
        </w:rPr>
        <w:lastRenderedPageBreak/>
        <w:t xml:space="preserve">Ha a hagyatékot teljes hatállyal nem lehet átadni, </w:t>
      </w:r>
      <w:r w:rsidRPr="00A32CDE">
        <w:rPr>
          <w:b/>
          <w:u w:val="single"/>
        </w:rPr>
        <w:t>ideiglenes hatállyal</w:t>
      </w:r>
      <w:r w:rsidRPr="00A32CDE">
        <w:rPr>
          <w:b/>
        </w:rPr>
        <w:t xml:space="preserve"> kell azt átadni.</w:t>
      </w:r>
      <w:r w:rsidRPr="00A32CDE">
        <w:rPr>
          <w:highlight w:val="red"/>
        </w:rPr>
        <w:t>Vagyis, ha az örökösök között öröklési jogi kérdésben felmerült vita van</w:t>
      </w:r>
      <w:r>
        <w:t>.</w:t>
      </w:r>
    </w:p>
    <w:p w14:paraId="104932B3" w14:textId="77777777" w:rsidR="00611DC2" w:rsidRDefault="00611DC2" w:rsidP="00611DC2">
      <w:pPr>
        <w:jc w:val="both"/>
      </w:pPr>
      <w:r>
        <w:t xml:space="preserve">Az ideiglenes hatályú átadás </w:t>
      </w:r>
      <w:r w:rsidRPr="00A32CDE">
        <w:rPr>
          <w:b/>
        </w:rPr>
        <w:t>lényege</w:t>
      </w:r>
      <w:r>
        <w:t xml:space="preserve">, hogy </w:t>
      </w:r>
      <w:r w:rsidRPr="00A32CDE">
        <w:rPr>
          <w:highlight w:val="red"/>
        </w:rPr>
        <w:t>az örökös az így megszerzett hagyatékot jóhiszemű birtokosként használhatja, de nem idegenítheti el és nem terhelheti meg</w:t>
      </w:r>
      <w:r>
        <w:t>.</w:t>
      </w:r>
    </w:p>
    <w:p w14:paraId="632AB8D1" w14:textId="77777777" w:rsidR="00611DC2" w:rsidRDefault="00611DC2" w:rsidP="00611DC2">
      <w:pPr>
        <w:jc w:val="both"/>
      </w:pPr>
    </w:p>
    <w:p w14:paraId="7901282D" w14:textId="77777777" w:rsidR="00611DC2" w:rsidRDefault="00611DC2" w:rsidP="00611DC2">
      <w:pPr>
        <w:jc w:val="both"/>
      </w:pPr>
      <w:r>
        <w:t xml:space="preserve">A vitás hagyatékot mindig </w:t>
      </w:r>
      <w:r w:rsidRPr="00A32CDE">
        <w:rPr>
          <w:highlight w:val="red"/>
        </w:rPr>
        <w:t>az erősebb jogcímen fellépő örökösnek</w:t>
      </w:r>
      <w:r>
        <w:t xml:space="preserve"> kell átadni:</w:t>
      </w:r>
    </w:p>
    <w:p w14:paraId="3C6F4906" w14:textId="77777777" w:rsidR="00611DC2" w:rsidRDefault="00611DC2" w:rsidP="00611DC2">
      <w:pPr>
        <w:jc w:val="both"/>
      </w:pPr>
      <w:r>
        <w:t xml:space="preserve">- elsősorban a </w:t>
      </w:r>
      <w:r w:rsidRPr="00A32CDE">
        <w:rPr>
          <w:b/>
        </w:rPr>
        <w:t>szerződéses</w:t>
      </w:r>
      <w:r>
        <w:t xml:space="preserve"> örökösnek (például halál esetére szóló ajándékozás esetén a megajándékozottnak), </w:t>
      </w:r>
    </w:p>
    <w:p w14:paraId="14513CA1" w14:textId="77777777" w:rsidR="00611DC2" w:rsidRDefault="00611DC2" w:rsidP="00611DC2">
      <w:pPr>
        <w:jc w:val="both"/>
      </w:pPr>
      <w:r>
        <w:t xml:space="preserve">- ennek hiányában a </w:t>
      </w:r>
      <w:r w:rsidRPr="00A32CDE">
        <w:rPr>
          <w:b/>
        </w:rPr>
        <w:t>végrendeleti</w:t>
      </w:r>
      <w:r>
        <w:t xml:space="preserve"> örökösnek, ezen belül elsősorban az </w:t>
      </w:r>
      <w:r w:rsidRPr="00A32CDE">
        <w:rPr>
          <w:b/>
        </w:rPr>
        <w:t>írásbeli</w:t>
      </w:r>
      <w:r>
        <w:t xml:space="preserve"> végrendeleti örökösnek)</w:t>
      </w:r>
    </w:p>
    <w:p w14:paraId="0B8FB0FA" w14:textId="77777777" w:rsidR="00611DC2" w:rsidRDefault="00611DC2" w:rsidP="00611DC2">
      <w:pPr>
        <w:jc w:val="both"/>
      </w:pPr>
      <w:r>
        <w:t xml:space="preserve">- ennek hiányában a </w:t>
      </w:r>
      <w:r w:rsidRPr="00A32CDE">
        <w:rPr>
          <w:b/>
        </w:rPr>
        <w:t xml:space="preserve">törvényes </w:t>
      </w:r>
      <w:r>
        <w:t>örökösnek.</w:t>
      </w:r>
    </w:p>
    <w:p w14:paraId="22851B0C" w14:textId="77777777" w:rsidR="00611DC2" w:rsidRDefault="00611DC2" w:rsidP="00611DC2">
      <w:pPr>
        <w:jc w:val="both"/>
      </w:pPr>
    </w:p>
    <w:p w14:paraId="676B65FC" w14:textId="77777777" w:rsidR="00EA30B5" w:rsidRDefault="00DD3E74" w:rsidP="00611DC2">
      <w:pPr>
        <w:jc w:val="both"/>
      </w:pPr>
      <w:r>
        <w:rPr>
          <w:noProof/>
        </w:rPr>
        <mc:AlternateContent>
          <mc:Choice Requires="wps">
            <w:drawing>
              <wp:anchor distT="0" distB="0" distL="114300" distR="114300" simplePos="0" relativeHeight="251682816" behindDoc="0" locked="0" layoutInCell="1" allowOverlap="1" wp14:anchorId="19A1BA87" wp14:editId="6C7D9DAA">
                <wp:simplePos x="0" y="0"/>
                <wp:positionH relativeFrom="column">
                  <wp:posOffset>1774825</wp:posOffset>
                </wp:positionH>
                <wp:positionV relativeFrom="paragraph">
                  <wp:posOffset>97790</wp:posOffset>
                </wp:positionV>
                <wp:extent cx="2423160" cy="289560"/>
                <wp:effectExtent l="0" t="0" r="0" b="0"/>
                <wp:wrapNone/>
                <wp:docPr id="21" name="Téglalap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3160" cy="28956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A94E300" w14:textId="77777777" w:rsidR="00EA30B5" w:rsidRPr="00EA30B5" w:rsidRDefault="00EA30B5" w:rsidP="00EA30B5">
                            <w:pPr>
                              <w:jc w:val="center"/>
                              <w:rPr>
                                <w:b/>
                                <w:color w:val="000000" w:themeColor="text1"/>
                              </w:rPr>
                            </w:pPr>
                            <w:r w:rsidRPr="00EA30B5">
                              <w:rPr>
                                <w:b/>
                                <w:color w:val="000000" w:themeColor="text1"/>
                              </w:rPr>
                              <w:t>5. Hagyatéki 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1BA87" id="Téglalap 21" o:spid="_x0000_s1038" style="position:absolute;left:0;text-align:left;margin-left:139.75pt;margin-top:7.7pt;width:190.8pt;height:2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" fillcolor="#70ad47 [3209]" strokecolor="#375623 [1609]" strokeweight="1pt">
                <v:path arrowok="t"/>
                <v:textbox>
                  <w:txbxContent>
                    <w:p w14:paraId="6A94E300" w14:textId="77777777" w:rsidR="00EA30B5" w:rsidRPr="00EA30B5" w:rsidRDefault="00EA30B5" w:rsidP="00EA30B5">
                      <w:pPr>
                        <w:jc w:val="center"/>
                        <w:rPr>
                          <w:b/>
                          <w:color w:val="000000" w:themeColor="text1"/>
                        </w:rPr>
                      </w:pPr>
                      <w:r w:rsidRPr="00EA30B5">
                        <w:rPr>
                          <w:b/>
                          <w:color w:val="000000" w:themeColor="text1"/>
                        </w:rPr>
                        <w:t>5. Hagyatéki per</w:t>
                      </w:r>
                    </w:p>
                  </w:txbxContent>
                </v:textbox>
              </v:rect>
            </w:pict>
          </mc:Fallback>
        </mc:AlternateContent>
      </w:r>
    </w:p>
    <w:p w14:paraId="1E347174" w14:textId="77777777" w:rsidR="00EA30B5" w:rsidRDefault="00EA30B5" w:rsidP="00611DC2">
      <w:pPr>
        <w:jc w:val="both"/>
      </w:pPr>
    </w:p>
    <w:p w14:paraId="5CF1411C" w14:textId="77777777" w:rsidR="00EA30B5" w:rsidRDefault="00EA30B5" w:rsidP="00611DC2">
      <w:pPr>
        <w:jc w:val="both"/>
        <w:rPr>
          <w:b/>
        </w:rPr>
      </w:pPr>
    </w:p>
    <w:p w14:paraId="2E5BC470" w14:textId="77777777" w:rsidR="00EA30B5" w:rsidRDefault="00EA30B5" w:rsidP="00611DC2">
      <w:pPr>
        <w:jc w:val="both"/>
        <w:rPr>
          <w:b/>
        </w:rPr>
      </w:pPr>
    </w:p>
    <w:p w14:paraId="118BBA6E" w14:textId="77777777" w:rsidR="00611DC2" w:rsidRDefault="00611DC2" w:rsidP="00611DC2">
      <w:pPr>
        <w:jc w:val="both"/>
      </w:pPr>
      <w:r>
        <w:t xml:space="preserve">A hagyaték </w:t>
      </w:r>
      <w:r w:rsidRPr="00A32CDE">
        <w:rPr>
          <w:highlight w:val="red"/>
        </w:rPr>
        <w:t>ideiglenes hatályú átadása esetén</w:t>
      </w:r>
      <w:r>
        <w:t xml:space="preserve"> az igénylő, akinek az igényét a közjegyző nem vette figyelembe, a végzés jogerőre emelkedésétől számított </w:t>
      </w:r>
      <w:r w:rsidRPr="00A32CDE">
        <w:rPr>
          <w:highlight w:val="red"/>
        </w:rPr>
        <w:t>harminc napon belül</w:t>
      </w:r>
      <w:r>
        <w:t xml:space="preserve"> pert indíthat az illetékes bíróság előtt az igénye érvényesítése érdekében. A per megindítását nyolc napon belül igazolni kell a közjegyző felé.</w:t>
      </w:r>
    </w:p>
    <w:p w14:paraId="387BDB36" w14:textId="77777777" w:rsidR="00611DC2" w:rsidRDefault="00611DC2" w:rsidP="00611DC2">
      <w:pPr>
        <w:jc w:val="both"/>
      </w:pPr>
    </w:p>
    <w:p w14:paraId="02958AE0" w14:textId="77777777" w:rsidR="00611DC2" w:rsidRDefault="00611DC2" w:rsidP="00611DC2">
      <w:pPr>
        <w:jc w:val="both"/>
      </w:pPr>
      <w:r w:rsidRPr="00A32CDE">
        <w:rPr>
          <w:highlight w:val="red"/>
        </w:rPr>
        <w:t>Az ideiglenes hatályú hagyatékátadó végzés teljes hatályúvá válik</w:t>
      </w:r>
      <w:r>
        <w:t>, ha:</w:t>
      </w:r>
    </w:p>
    <w:p w14:paraId="3DFD6833" w14:textId="77777777" w:rsidR="00611DC2" w:rsidRDefault="00611DC2" w:rsidP="00611DC2">
      <w:pPr>
        <w:numPr>
          <w:ilvl w:val="1"/>
          <w:numId w:val="5"/>
        </w:numPr>
        <w:jc w:val="both"/>
      </w:pPr>
      <w:r>
        <w:t>a hagyatéki per megindítását a jogosult nem igazolta</w:t>
      </w:r>
    </w:p>
    <w:p w14:paraId="3D93488B" w14:textId="77777777" w:rsidR="00611DC2" w:rsidRDefault="00611DC2" w:rsidP="00611DC2">
      <w:pPr>
        <w:numPr>
          <w:ilvl w:val="1"/>
          <w:numId w:val="5"/>
        </w:numPr>
        <w:jc w:val="both"/>
      </w:pPr>
      <w:r>
        <w:t>a pert megindító keresetlevelet a bíróság jogerősen visszautasította (Pp. 176. §)</w:t>
      </w:r>
    </w:p>
    <w:p w14:paraId="5652C912" w14:textId="77777777" w:rsidR="00611DC2" w:rsidRDefault="00611DC2" w:rsidP="00611DC2">
      <w:pPr>
        <w:numPr>
          <w:ilvl w:val="1"/>
          <w:numId w:val="5"/>
        </w:numPr>
        <w:jc w:val="both"/>
      </w:pPr>
      <w:r>
        <w:t>a bíróság a keresetet jogerősen elutasította</w:t>
      </w:r>
    </w:p>
    <w:p w14:paraId="40F8A9CE" w14:textId="77777777" w:rsidR="00611DC2" w:rsidRDefault="00611DC2" w:rsidP="00611DC2">
      <w:pPr>
        <w:numPr>
          <w:ilvl w:val="1"/>
          <w:numId w:val="5"/>
        </w:numPr>
        <w:jc w:val="both"/>
      </w:pPr>
      <w:r>
        <w:t>az eljárást a bíróság jogerősen megszüntette vagy egyéb, érdemi döntés nélkül fejezte be (például szünetelés útján történő megszűnés).</w:t>
      </w:r>
    </w:p>
    <w:p w14:paraId="1E971DC1" w14:textId="77777777" w:rsidR="00611DC2" w:rsidRDefault="00611DC2" w:rsidP="00611DC2">
      <w:pPr>
        <w:jc w:val="both"/>
      </w:pPr>
    </w:p>
    <w:p w14:paraId="265D2764" w14:textId="77777777" w:rsidR="00611DC2" w:rsidRDefault="00611DC2" w:rsidP="00611DC2">
      <w:pPr>
        <w:jc w:val="both"/>
      </w:pPr>
      <w:r>
        <w:t>A közjegyző az ideiglenes hatályú végzés teljes hatályúvá válását végzéssel állapítja meg.</w:t>
      </w:r>
    </w:p>
    <w:p w14:paraId="5EBCFC98" w14:textId="77777777" w:rsidR="00611DC2" w:rsidRDefault="00611DC2" w:rsidP="00611DC2">
      <w:pPr>
        <w:jc w:val="both"/>
      </w:pPr>
    </w:p>
    <w:p w14:paraId="1333482F" w14:textId="77777777" w:rsidR="00611DC2" w:rsidRDefault="00611DC2" w:rsidP="00611DC2">
      <w:pPr>
        <w:jc w:val="both"/>
      </w:pPr>
      <w:r w:rsidRPr="00A32CDE">
        <w:rPr>
          <w:highlight w:val="red"/>
        </w:rPr>
        <w:t>Ha a bíróság jogerős érdemi döntése</w:t>
      </w:r>
      <w:r>
        <w:t xml:space="preserve"> az ideiglenes hatályú végzéstől (részben vagy egészben) </w:t>
      </w:r>
      <w:r w:rsidRPr="00A32CDE">
        <w:rPr>
          <w:highlight w:val="red"/>
        </w:rPr>
        <w:t>eltér</w:t>
      </w:r>
      <w:r>
        <w:t xml:space="preserve">, a közjegyző a végzését az érintett (eltérő) részben </w:t>
      </w:r>
      <w:r w:rsidRPr="00A32CDE">
        <w:rPr>
          <w:highlight w:val="red"/>
        </w:rPr>
        <w:t>hatályon kívül helyezi</w:t>
      </w:r>
      <w:r>
        <w:t xml:space="preserve">, és a bírósági </w:t>
      </w:r>
      <w:r w:rsidRPr="006C1F33">
        <w:rPr>
          <w:highlight w:val="red"/>
        </w:rPr>
        <w:t>határozatnak megfelelő teljes hatályú hagyatékátadó végzést hoz</w:t>
      </w:r>
      <w:r>
        <w:t>.</w:t>
      </w:r>
    </w:p>
    <w:p w14:paraId="3164FB4E" w14:textId="77777777" w:rsidR="00611DC2" w:rsidRDefault="00611DC2" w:rsidP="00611DC2">
      <w:pPr>
        <w:jc w:val="both"/>
      </w:pPr>
    </w:p>
    <w:p w14:paraId="0A09BD13" w14:textId="77777777" w:rsidR="00EA30B5" w:rsidRDefault="00EA30B5" w:rsidP="00611DC2">
      <w:pPr>
        <w:jc w:val="both"/>
        <w:rPr>
          <w:b/>
        </w:rPr>
      </w:pPr>
    </w:p>
    <w:p w14:paraId="32A73E4C" w14:textId="77777777" w:rsidR="00EA30B5" w:rsidRDefault="00DD3E74" w:rsidP="00611DC2">
      <w:pPr>
        <w:jc w:val="both"/>
        <w:rPr>
          <w:b/>
        </w:rPr>
      </w:pPr>
      <w:r>
        <w:rPr>
          <w:b/>
          <w:noProof/>
        </w:rPr>
        <mc:AlternateContent>
          <mc:Choice Requires="wps">
            <w:drawing>
              <wp:anchor distT="0" distB="0" distL="114300" distR="114300" simplePos="0" relativeHeight="251683840" behindDoc="0" locked="0" layoutInCell="1" allowOverlap="1" wp14:anchorId="2A166DAF" wp14:editId="397A8DD8">
                <wp:simplePos x="0" y="0"/>
                <wp:positionH relativeFrom="column">
                  <wp:posOffset>1302385</wp:posOffset>
                </wp:positionH>
                <wp:positionV relativeFrom="paragraph">
                  <wp:posOffset>128905</wp:posOffset>
                </wp:positionV>
                <wp:extent cx="3459480" cy="365760"/>
                <wp:effectExtent l="0" t="0" r="7620" b="0"/>
                <wp:wrapNone/>
                <wp:docPr id="22"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9480" cy="365760"/>
                        </a:xfrm>
                        <a:prstGeom prst="rect">
                          <a:avLst/>
                        </a:prstGeom>
                        <a:ln>
                          <a:solidFill>
                            <a:schemeClr val="bg2"/>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FECA9DF" w14:textId="77777777" w:rsidR="00EA30B5" w:rsidRPr="00EA30B5" w:rsidRDefault="00EA30B5" w:rsidP="00EA30B5">
                            <w:pPr>
                              <w:jc w:val="center"/>
                              <w:rPr>
                                <w:b/>
                                <w:color w:val="000000" w:themeColor="text1"/>
                              </w:rPr>
                            </w:pPr>
                            <w:r w:rsidRPr="00EA30B5">
                              <w:rPr>
                                <w:b/>
                                <w:color w:val="000000" w:themeColor="text1"/>
                              </w:rPr>
                              <w:t>6. A hagyaték átadása tárgyalás tartása nélkül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66DAF" id="Téglalap 22" o:spid="_x0000_s1039" style="position:absolute;left:0;text-align:left;margin-left:102.55pt;margin-top:10.15pt;width:272.4pt;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" fillcolor="#70ad47 [3209]" strokecolor="#e7e6e6 [3214]" strokeweight="1pt">
                <v:path arrowok="t"/>
                <v:textbox>
                  <w:txbxContent>
                    <w:p w14:paraId="4FECA9DF" w14:textId="77777777" w:rsidR="00EA30B5" w:rsidRPr="00EA30B5" w:rsidRDefault="00EA30B5" w:rsidP="00EA30B5">
                      <w:pPr>
                        <w:jc w:val="center"/>
                        <w:rPr>
                          <w:b/>
                          <w:color w:val="000000" w:themeColor="text1"/>
                        </w:rPr>
                      </w:pPr>
                      <w:r w:rsidRPr="00EA30B5">
                        <w:rPr>
                          <w:b/>
                          <w:color w:val="000000" w:themeColor="text1"/>
                        </w:rPr>
                        <w:t>6. A hagyaték átadása tárgyalás tartása nélkül</w:t>
                      </w:r>
                    </w:p>
                  </w:txbxContent>
                </v:textbox>
              </v:rect>
            </w:pict>
          </mc:Fallback>
        </mc:AlternateContent>
      </w:r>
    </w:p>
    <w:p w14:paraId="550DAC85" w14:textId="77777777" w:rsidR="00EA30B5" w:rsidRDefault="00EA30B5" w:rsidP="00611DC2">
      <w:pPr>
        <w:jc w:val="both"/>
        <w:rPr>
          <w:b/>
        </w:rPr>
      </w:pPr>
    </w:p>
    <w:p w14:paraId="08A04C07" w14:textId="77777777" w:rsidR="00EA30B5" w:rsidRDefault="00EA30B5" w:rsidP="00611DC2">
      <w:pPr>
        <w:jc w:val="both"/>
        <w:rPr>
          <w:b/>
        </w:rPr>
      </w:pPr>
    </w:p>
    <w:p w14:paraId="089156A1" w14:textId="77777777" w:rsidR="00611DC2" w:rsidRDefault="00611DC2" w:rsidP="00611DC2">
      <w:pPr>
        <w:jc w:val="both"/>
      </w:pPr>
      <w:r>
        <w:t xml:space="preserve">A hagyaték átadására tárgyalás tartása nélkül akkor kerülhet sor, ha az örökhagyó után </w:t>
      </w:r>
      <w:r w:rsidRPr="006C1F33">
        <w:rPr>
          <w:highlight w:val="red"/>
        </w:rPr>
        <w:t>nem maradt végintézkedés,</w:t>
      </w:r>
      <w:r w:rsidRPr="006C1F33">
        <w:rPr>
          <w:u w:val="single"/>
        </w:rPr>
        <w:t>és</w:t>
      </w:r>
    </w:p>
    <w:p w14:paraId="4AB506CD" w14:textId="77777777" w:rsidR="00611DC2" w:rsidRDefault="00611DC2" w:rsidP="00611DC2">
      <w:pPr>
        <w:numPr>
          <w:ilvl w:val="0"/>
          <w:numId w:val="7"/>
        </w:numPr>
        <w:jc w:val="both"/>
      </w:pPr>
      <w:r>
        <w:t>csak egy törvényes örökös van, vagy</w:t>
      </w:r>
    </w:p>
    <w:p w14:paraId="1DD2B5AD" w14:textId="77777777" w:rsidR="00611DC2" w:rsidRDefault="00611DC2" w:rsidP="00611DC2">
      <w:pPr>
        <w:numPr>
          <w:ilvl w:val="0"/>
          <w:numId w:val="7"/>
        </w:numPr>
        <w:jc w:val="both"/>
      </w:pPr>
      <w:r>
        <w:t>több örökös van, de az örökösök nyilatkoznak, hogy az örökhagyónak kizárólag törvényes örökösei, és a hagyaték átadását a törvényes öröklés rendje szerint kérik, vagy erre vonatkozóan egyezség jön létre közöttük, vagy</w:t>
      </w:r>
    </w:p>
    <w:p w14:paraId="37906119" w14:textId="77777777" w:rsidR="00611DC2" w:rsidRDefault="00611DC2" w:rsidP="00611DC2">
      <w:pPr>
        <w:numPr>
          <w:ilvl w:val="0"/>
          <w:numId w:val="7"/>
        </w:numPr>
        <w:jc w:val="both"/>
      </w:pPr>
      <w:r>
        <w:t>a póthagyatéki eljárásban, vagy</w:t>
      </w:r>
    </w:p>
    <w:p w14:paraId="38E9DF37" w14:textId="77777777" w:rsidR="00611DC2" w:rsidRDefault="00611DC2" w:rsidP="00611DC2">
      <w:pPr>
        <w:numPr>
          <w:ilvl w:val="0"/>
          <w:numId w:val="7"/>
        </w:numPr>
        <w:jc w:val="both"/>
      </w:pPr>
      <w:r>
        <w:t>az örökhagyó után csak ingó vagyontárgy maradt, amelyeknek összértéke mentes az öröklési illeték alól.</w:t>
      </w:r>
    </w:p>
    <w:p w14:paraId="7F25005E" w14:textId="77777777" w:rsidR="00611DC2" w:rsidRDefault="00611DC2" w:rsidP="00611DC2">
      <w:pPr>
        <w:jc w:val="both"/>
      </w:pPr>
    </w:p>
    <w:p w14:paraId="498C099D" w14:textId="77777777" w:rsidR="009C5576" w:rsidRDefault="009C5576" w:rsidP="00611DC2">
      <w:pPr>
        <w:jc w:val="both"/>
      </w:pPr>
    </w:p>
    <w:p w14:paraId="1C59A26E" w14:textId="77777777" w:rsidR="009C5576" w:rsidRDefault="009C5576" w:rsidP="00611DC2">
      <w:pPr>
        <w:jc w:val="both"/>
      </w:pPr>
    </w:p>
    <w:p w14:paraId="35B919FF" w14:textId="77777777" w:rsidR="00381483" w:rsidRDefault="00DD3E74" w:rsidP="00381483">
      <w:pPr>
        <w:jc w:val="center"/>
        <w:rPr>
          <w:b/>
          <w:color w:val="000000" w:themeColor="text1"/>
        </w:rPr>
      </w:pPr>
      <w:r>
        <w:rPr>
          <w:b/>
          <w:noProof/>
          <w:color w:val="000000" w:themeColor="text1"/>
        </w:rPr>
        <w:lastRenderedPageBreak/>
        <mc:AlternateContent>
          <mc:Choice Requires="wps">
            <w:drawing>
              <wp:anchor distT="0" distB="0" distL="114300" distR="114300" simplePos="0" relativeHeight="251684864" behindDoc="0" locked="0" layoutInCell="1" allowOverlap="1" wp14:anchorId="2DA064F2" wp14:editId="7D4D6AB5">
                <wp:simplePos x="0" y="0"/>
                <wp:positionH relativeFrom="column">
                  <wp:posOffset>1672808</wp:posOffset>
                </wp:positionH>
                <wp:positionV relativeFrom="paragraph">
                  <wp:posOffset>144259</wp:posOffset>
                </wp:positionV>
                <wp:extent cx="2392680" cy="600501"/>
                <wp:effectExtent l="0" t="0" r="26670" b="28575"/>
                <wp:wrapNone/>
                <wp:docPr id="23" name="Téglalap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2680" cy="600501"/>
                        </a:xfrm>
                        <a:prstGeom prst="rect">
                          <a:avLst/>
                        </a:prstGeom>
                        <a:ln>
                          <a:solidFill>
                            <a:schemeClr val="bg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862309C" w14:textId="77777777" w:rsidR="00381483" w:rsidRPr="00381483" w:rsidRDefault="00381483" w:rsidP="00381483">
                            <w:pPr>
                              <w:jc w:val="center"/>
                              <w:rPr>
                                <w:b/>
                                <w:color w:val="000000" w:themeColor="text1"/>
                              </w:rPr>
                            </w:pPr>
                            <w:r>
                              <w:rPr>
                                <w:b/>
                                <w:color w:val="000000" w:themeColor="text1"/>
                              </w:rPr>
                              <w:t>7. A póthagyatéki eljárás</w:t>
                            </w:r>
                            <w:r w:rsidR="00335BEF">
                              <w:rPr>
                                <w:b/>
                                <w:color w:val="000000" w:themeColor="text1"/>
                              </w:rPr>
                              <w:t xml:space="preserve"> és a hagyatéki eljárás megismétlése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DA064F2" id="Téglalap 23" o:spid="_x0000_s1040" style="position:absolute;left:0;text-align:left;margin-left:131.7pt;margin-top:11.35pt;width:188.4pt;height:4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" fillcolor="#70ad47 [3209]" strokecolor="white [3212]" strokeweight="1pt">
                <v:path arrowok="t"/>
                <v:textbox>
                  <w:txbxContent>
                    <w:p w14:paraId="6862309C" w14:textId="77777777" w:rsidR="00381483" w:rsidRPr="00381483" w:rsidRDefault="00381483" w:rsidP="00381483">
                      <w:pPr>
                        <w:jc w:val="center"/>
                        <w:rPr>
                          <w:b/>
                          <w:color w:val="000000" w:themeColor="text1"/>
                        </w:rPr>
                      </w:pPr>
                      <w:r>
                        <w:rPr>
                          <w:b/>
                          <w:color w:val="000000" w:themeColor="text1"/>
                        </w:rPr>
                        <w:t>7. A póthagyatéki eljárás</w:t>
                      </w:r>
                      <w:r w:rsidR="00335BEF">
                        <w:rPr>
                          <w:b/>
                          <w:color w:val="000000" w:themeColor="text1"/>
                        </w:rPr>
                        <w:t xml:space="preserve"> és a hagyatéki eljárás megismétlése</w:t>
                      </w:r>
                    </w:p>
                  </w:txbxContent>
                </v:textbox>
              </v:rect>
            </w:pict>
          </mc:Fallback>
        </mc:AlternateContent>
      </w:r>
    </w:p>
    <w:p w14:paraId="192722C8" w14:textId="77777777" w:rsidR="00381483" w:rsidRDefault="00381483" w:rsidP="00381483">
      <w:pPr>
        <w:jc w:val="center"/>
        <w:rPr>
          <w:b/>
          <w:color w:val="000000" w:themeColor="text1"/>
        </w:rPr>
      </w:pPr>
    </w:p>
    <w:p w14:paraId="0D6E0FA7" w14:textId="77777777" w:rsidR="00381483" w:rsidRDefault="00381483" w:rsidP="00611DC2">
      <w:pPr>
        <w:jc w:val="both"/>
      </w:pPr>
    </w:p>
    <w:p w14:paraId="525B2799" w14:textId="77777777" w:rsidR="00381483" w:rsidRDefault="00381483" w:rsidP="00611DC2">
      <w:pPr>
        <w:jc w:val="both"/>
      </w:pPr>
    </w:p>
    <w:p w14:paraId="0E0AFFB0" w14:textId="77777777" w:rsidR="00335BEF" w:rsidRDefault="00335BEF" w:rsidP="00611DC2">
      <w:pPr>
        <w:jc w:val="both"/>
      </w:pPr>
    </w:p>
    <w:p w14:paraId="56FFB404" w14:textId="77777777" w:rsidR="00335BEF" w:rsidRDefault="00335BEF" w:rsidP="00611DC2">
      <w:pPr>
        <w:jc w:val="both"/>
      </w:pPr>
      <w:r>
        <w:t>7.1.</w:t>
      </w:r>
    </w:p>
    <w:p w14:paraId="2AA9D652" w14:textId="77777777" w:rsidR="00611DC2" w:rsidRDefault="00611DC2" w:rsidP="00611DC2">
      <w:pPr>
        <w:jc w:val="both"/>
      </w:pPr>
      <w:r>
        <w:t xml:space="preserve">A hagyatéki eljárás befejezése után </w:t>
      </w:r>
      <w:r w:rsidRPr="006C1F33">
        <w:rPr>
          <w:highlight w:val="red"/>
        </w:rPr>
        <w:t>hagyatékhoz tartozó vagyontárgy kerül elő</w:t>
      </w:r>
      <w:r>
        <w:t>.</w:t>
      </w:r>
    </w:p>
    <w:p w14:paraId="508FCB99" w14:textId="77777777" w:rsidR="00611DC2" w:rsidRDefault="00611DC2" w:rsidP="00611DC2">
      <w:pPr>
        <w:jc w:val="both"/>
      </w:pPr>
      <w:r>
        <w:t>A póthagyatéki eljárásban a hagyatéki eljárás szabályai az irányadók.</w:t>
      </w:r>
    </w:p>
    <w:p w14:paraId="3782952F" w14:textId="77777777" w:rsidR="00611DC2" w:rsidRDefault="00611DC2" w:rsidP="00611DC2">
      <w:pPr>
        <w:jc w:val="both"/>
      </w:pPr>
      <w:r>
        <w:t>A hagyatéki eljárásban tett cselekmények és nyilatkozatok a póthagyatéki eljárásra nem hatnak ki. Ez alól a hagyaték visszautasítása és a visszautasítás jogáról való lemondás képeznek kivételt.</w:t>
      </w:r>
    </w:p>
    <w:p w14:paraId="27A1F56E" w14:textId="77777777" w:rsidR="00611DC2" w:rsidRDefault="00611DC2" w:rsidP="00611DC2">
      <w:pPr>
        <w:jc w:val="both"/>
      </w:pPr>
    </w:p>
    <w:p w14:paraId="0B515023" w14:textId="77777777" w:rsidR="00335BEF" w:rsidRDefault="00335BEF" w:rsidP="00611DC2">
      <w:pPr>
        <w:jc w:val="both"/>
      </w:pPr>
      <w:r>
        <w:t>7.2.</w:t>
      </w:r>
    </w:p>
    <w:p w14:paraId="497BF3A7" w14:textId="77777777" w:rsidR="00611DC2" w:rsidRDefault="00611DC2" w:rsidP="00611DC2">
      <w:pPr>
        <w:jc w:val="both"/>
      </w:pPr>
      <w:r>
        <w:t xml:space="preserve">A hagyatéki eljárás megismétlését </w:t>
      </w:r>
      <w:r w:rsidRPr="006C1F33">
        <w:rPr>
          <w:highlight w:val="red"/>
        </w:rPr>
        <w:t>az öröklésben érdekelt kérheti</w:t>
      </w:r>
      <w:r>
        <w:t xml:space="preserve">, ha a hagyatéki eljárást érdemben befejező végzés jogerőre emelkedését követően </w:t>
      </w:r>
      <w:r w:rsidRPr="006C1F33">
        <w:rPr>
          <w:highlight w:val="red"/>
        </w:rPr>
        <w:t>olyan tény, körülmény merült fel, amelyet a közjegyző nem vett figyelembe,</w:t>
      </w:r>
      <w:r>
        <w:t xml:space="preserve"> de annak figyelembevétele az elbírálás esetén az öröklés rendjét, vagy jogcímét megváltoztatná. Illetve ehhez kapcsolódóan a hagyatékban való részesedés arányának megváltozását eredményezte volna.</w:t>
      </w:r>
    </w:p>
    <w:p w14:paraId="333F3C90" w14:textId="77777777" w:rsidR="00611DC2" w:rsidRDefault="00611DC2" w:rsidP="00611DC2">
      <w:pPr>
        <w:jc w:val="both"/>
      </w:pPr>
    </w:p>
    <w:p w14:paraId="1C03338F" w14:textId="77777777" w:rsidR="00611DC2" w:rsidRDefault="00611DC2" w:rsidP="00611DC2">
      <w:pPr>
        <w:jc w:val="both"/>
      </w:pPr>
      <w:r>
        <w:t>Az eljárásra az a közjegyző rendelkezik kizárólagos illetékességgel, aki a hagyatéki eljárást lefolytatta.</w:t>
      </w:r>
    </w:p>
    <w:p w14:paraId="41DDC738" w14:textId="77777777" w:rsidR="00611DC2" w:rsidRDefault="00611DC2" w:rsidP="00611DC2">
      <w:pPr>
        <w:jc w:val="both"/>
      </w:pPr>
    </w:p>
    <w:p w14:paraId="74309A1D" w14:textId="77777777" w:rsidR="00611DC2" w:rsidRDefault="00611DC2" w:rsidP="00611DC2">
      <w:pPr>
        <w:jc w:val="both"/>
      </w:pPr>
      <w:r>
        <w:t>A kérelem benyújtásának határideje: a végzés jogerőre emelkedésétől számított egy év, amely objektív határidő, elmulasztása nem igazolható.</w:t>
      </w:r>
    </w:p>
    <w:p w14:paraId="07954486" w14:textId="77777777" w:rsidR="00611DC2" w:rsidRDefault="00611DC2" w:rsidP="00611DC2">
      <w:pPr>
        <w:jc w:val="both"/>
      </w:pPr>
    </w:p>
    <w:p w14:paraId="04727112" w14:textId="77777777" w:rsidR="00611DC2" w:rsidRDefault="00611DC2" w:rsidP="00611DC2">
      <w:pPr>
        <w:jc w:val="both"/>
      </w:pPr>
      <w:r>
        <w:t>Amennyiben a kérelem alaptalan, a közjegyző a korábbi hagyatékátadó végzését hatályában fenntartja, amennyiben a kérelem alapos, azt részben vagy egészben hatályon kívül helyezi, és feltárt, megállapított tényállásnak megfelelő új befejező (hagyatékátadó) végzést hoz.</w:t>
      </w:r>
    </w:p>
    <w:p w14:paraId="35686F58" w14:textId="77777777" w:rsidR="00381483" w:rsidRDefault="00381483" w:rsidP="00611DC2">
      <w:pPr>
        <w:jc w:val="both"/>
      </w:pPr>
    </w:p>
    <w:p w14:paraId="02845877" w14:textId="77777777" w:rsidR="00381483" w:rsidRDefault="00DD3E74" w:rsidP="00611DC2">
      <w:pPr>
        <w:jc w:val="both"/>
      </w:pPr>
      <w:r>
        <w:rPr>
          <w:noProof/>
        </w:rPr>
        <mc:AlternateContent>
          <mc:Choice Requires="wps">
            <w:drawing>
              <wp:anchor distT="0" distB="0" distL="114300" distR="114300" simplePos="0" relativeHeight="251685888" behindDoc="0" locked="0" layoutInCell="1" allowOverlap="1" wp14:anchorId="1E0396F2" wp14:editId="0AC278B1">
                <wp:simplePos x="0" y="0"/>
                <wp:positionH relativeFrom="column">
                  <wp:posOffset>1477645</wp:posOffset>
                </wp:positionH>
                <wp:positionV relativeFrom="paragraph">
                  <wp:posOffset>133350</wp:posOffset>
                </wp:positionV>
                <wp:extent cx="2827020" cy="297180"/>
                <wp:effectExtent l="0" t="0" r="0" b="7620"/>
                <wp:wrapNone/>
                <wp:docPr id="24" name="Téglalap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7020" cy="297180"/>
                        </a:xfrm>
                        <a:prstGeom prst="rect">
                          <a:avLst/>
                        </a:prstGeom>
                        <a:ln>
                          <a:solidFill>
                            <a:schemeClr val="bg2"/>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1BC625BF" w14:textId="77777777" w:rsidR="00381483" w:rsidRPr="00381483" w:rsidRDefault="00A22CA5" w:rsidP="00381483">
                            <w:pPr>
                              <w:jc w:val="center"/>
                              <w:rPr>
                                <w:b/>
                                <w:color w:val="000000" w:themeColor="text1"/>
                              </w:rPr>
                            </w:pPr>
                            <w:r>
                              <w:rPr>
                                <w:b/>
                                <w:color w:val="000000" w:themeColor="text1"/>
                              </w:rPr>
                              <w:t>8</w:t>
                            </w:r>
                            <w:r w:rsidR="00381483">
                              <w:rPr>
                                <w:b/>
                                <w:color w:val="000000" w:themeColor="text1"/>
                              </w:rPr>
                              <w:t>. Jogorvoslatok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0396F2" id="Téglalap 24" o:spid="_x0000_s1041" style="position:absolute;left:0;text-align:left;margin-left:116.35pt;margin-top:10.5pt;width:222.6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" fillcolor="#70ad47 [3209]" strokecolor="#e7e6e6 [3214]" strokeweight="1pt">
                <v:path arrowok="t"/>
                <v:textbox>
                  <w:txbxContent>
                    <w:p w14:paraId="1BC625BF" w14:textId="77777777" w:rsidR="00381483" w:rsidRPr="00381483" w:rsidRDefault="00A22CA5" w:rsidP="00381483">
                      <w:pPr>
                        <w:jc w:val="center"/>
                        <w:rPr>
                          <w:b/>
                          <w:color w:val="000000" w:themeColor="text1"/>
                        </w:rPr>
                      </w:pPr>
                      <w:r>
                        <w:rPr>
                          <w:b/>
                          <w:color w:val="000000" w:themeColor="text1"/>
                        </w:rPr>
                        <w:t>8</w:t>
                      </w:r>
                      <w:r w:rsidR="00381483">
                        <w:rPr>
                          <w:b/>
                          <w:color w:val="000000" w:themeColor="text1"/>
                        </w:rPr>
                        <w:t>. Jogorvoslatok</w:t>
                      </w:r>
                    </w:p>
                  </w:txbxContent>
                </v:textbox>
              </v:rect>
            </w:pict>
          </mc:Fallback>
        </mc:AlternateContent>
      </w:r>
    </w:p>
    <w:p w14:paraId="2A428A60" w14:textId="77777777" w:rsidR="00381483" w:rsidRDefault="00381483" w:rsidP="00611DC2">
      <w:pPr>
        <w:jc w:val="both"/>
      </w:pPr>
    </w:p>
    <w:p w14:paraId="55C340BE" w14:textId="77777777" w:rsidR="00381483" w:rsidRDefault="00381483" w:rsidP="00611DC2">
      <w:pPr>
        <w:jc w:val="both"/>
        <w:rPr>
          <w:b/>
        </w:rPr>
      </w:pPr>
    </w:p>
    <w:p w14:paraId="3E97AEE3" w14:textId="77777777" w:rsidR="00381483" w:rsidRDefault="00381483" w:rsidP="00611DC2">
      <w:pPr>
        <w:jc w:val="both"/>
        <w:rPr>
          <w:b/>
        </w:rPr>
      </w:pPr>
    </w:p>
    <w:p w14:paraId="5C1D0996" w14:textId="77777777" w:rsidR="00611DC2" w:rsidRDefault="00611DC2" w:rsidP="00611DC2">
      <w:pPr>
        <w:jc w:val="both"/>
      </w:pPr>
      <w:r w:rsidRPr="006C1F33">
        <w:rPr>
          <w:u w:val="single"/>
        </w:rPr>
        <w:t>Fellebbezés</w:t>
      </w:r>
      <w:r w:rsidRPr="006C1F33">
        <w:t xml:space="preserve">: </w:t>
      </w:r>
    </w:p>
    <w:p w14:paraId="6105B880" w14:textId="77777777" w:rsidR="00611DC2" w:rsidRPr="006C1F33" w:rsidRDefault="00611DC2" w:rsidP="00611DC2">
      <w:pPr>
        <w:numPr>
          <w:ilvl w:val="0"/>
          <w:numId w:val="6"/>
        </w:numPr>
        <w:jc w:val="both"/>
        <w:rPr>
          <w:u w:val="single"/>
        </w:rPr>
      </w:pPr>
      <w:r>
        <w:t xml:space="preserve">minden olyan </w:t>
      </w:r>
      <w:r w:rsidRPr="006C1F33">
        <w:rPr>
          <w:highlight w:val="red"/>
        </w:rPr>
        <w:t>végzés</w:t>
      </w:r>
      <w:r>
        <w:t xml:space="preserve"> ellen, </w:t>
      </w:r>
      <w:r w:rsidRPr="006C1F33">
        <w:rPr>
          <w:highlight w:val="red"/>
        </w:rPr>
        <w:t>amely az eljárást befejezi</w:t>
      </w:r>
      <w:r>
        <w:t xml:space="preserve"> (pl. hagyatékátadó végzés, eljárást megszüntető végzés)</w:t>
      </w:r>
    </w:p>
    <w:p w14:paraId="3383EDC1" w14:textId="77777777" w:rsidR="00611DC2" w:rsidRDefault="00611DC2" w:rsidP="00611DC2">
      <w:pPr>
        <w:numPr>
          <w:ilvl w:val="0"/>
          <w:numId w:val="6"/>
        </w:numPr>
        <w:jc w:val="both"/>
      </w:pPr>
      <w:r w:rsidRPr="006C1F33">
        <w:rPr>
          <w:highlight w:val="red"/>
        </w:rPr>
        <w:t>öröklési bizonyítvány kiállítása iránti kérelem tárgyában</w:t>
      </w:r>
      <w:r>
        <w:t xml:space="preserve"> hozott végzés ellen</w:t>
      </w:r>
    </w:p>
    <w:p w14:paraId="6744C420" w14:textId="77777777" w:rsidR="00611DC2" w:rsidRDefault="00611DC2" w:rsidP="00611DC2">
      <w:pPr>
        <w:numPr>
          <w:ilvl w:val="0"/>
          <w:numId w:val="6"/>
        </w:numPr>
        <w:jc w:val="both"/>
      </w:pPr>
      <w:r>
        <w:t xml:space="preserve">az </w:t>
      </w:r>
      <w:r w:rsidRPr="006C1F33">
        <w:rPr>
          <w:highlight w:val="red"/>
        </w:rPr>
        <w:t>eljárási költségek</w:t>
      </w:r>
      <w:r>
        <w:t xml:space="preserve"> viseléséről, illetve a </w:t>
      </w:r>
      <w:r w:rsidRPr="006C1F33">
        <w:rPr>
          <w:highlight w:val="red"/>
        </w:rPr>
        <w:t>pénzbírságban marasztaló</w:t>
      </w:r>
      <w:r>
        <w:t xml:space="preserve"> végzés ellen.</w:t>
      </w:r>
    </w:p>
    <w:p w14:paraId="5424F69C" w14:textId="77777777" w:rsidR="00DD1414" w:rsidRDefault="00DD3E74" w:rsidP="00611DC2">
      <w:pPr>
        <w:jc w:val="both"/>
        <w:rPr>
          <w:sz w:val="20"/>
          <w:szCs w:val="20"/>
        </w:rPr>
      </w:pPr>
      <w:r>
        <w:rPr>
          <w:noProof/>
          <w:sz w:val="20"/>
          <w:szCs w:val="20"/>
        </w:rPr>
        <mc:AlternateContent>
          <mc:Choice Requires="wps">
            <w:drawing>
              <wp:anchor distT="91440" distB="91440" distL="114300" distR="114300" simplePos="0" relativeHeight="251673600" behindDoc="0" locked="0" layoutInCell="1" allowOverlap="1" wp14:anchorId="619CC94F" wp14:editId="56E3BF94">
                <wp:simplePos x="0" y="0"/>
                <wp:positionH relativeFrom="page">
                  <wp:align>center</wp:align>
                </wp:positionH>
                <wp:positionV relativeFrom="paragraph">
                  <wp:posOffset>273050</wp:posOffset>
                </wp:positionV>
                <wp:extent cx="3368040" cy="1101090"/>
                <wp:effectExtent l="0" t="0" r="0" b="0"/>
                <wp:wrapTopAndBottom/>
                <wp:docPr id="1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101090"/>
                        </a:xfrm>
                        <a:prstGeom prst="rect">
                          <a:avLst/>
                        </a:prstGeom>
                        <a:noFill/>
                        <a:ln w="9525">
                          <a:noFill/>
                          <a:miter lim="800000"/>
                          <a:headEnd/>
                          <a:tailEnd/>
                        </a:ln>
                      </wps:spPr>
                      <wps:txbx>
                        <w:txbxContent>
                          <w:p w14:paraId="4ED0807D" w14:textId="77777777" w:rsidR="00DD1414" w:rsidRPr="00DD1414" w:rsidRDefault="00DD1414" w:rsidP="008618BF">
                            <w:pPr>
                              <w:pBdr>
                                <w:top w:val="single" w:sz="24" w:space="8" w:color="5B9BD5" w:themeColor="accent1"/>
                                <w:bottom w:val="single" w:sz="24" w:space="8" w:color="5B9BD5" w:themeColor="accent1"/>
                              </w:pBdr>
                              <w:jc w:val="both"/>
                              <w:rPr>
                                <w:i/>
                                <w:iCs/>
                                <w:color w:val="5B9BD5" w:themeColor="accent1"/>
                              </w:rPr>
                            </w:pPr>
                            <w:r w:rsidRPr="00DD1414">
                              <w:rPr>
                                <w:color w:val="5B9BD5" w:themeColor="accent1"/>
                                <w:sz w:val="20"/>
                                <w:szCs w:val="20"/>
                              </w:rPr>
                              <w:t xml:space="preserve">A fellebbezést a közjegyző illetékességi területén működő </w:t>
                            </w:r>
                            <w:r w:rsidRPr="00DD1414">
                              <w:rPr>
                                <w:b/>
                                <w:color w:val="5B9BD5" w:themeColor="accent1"/>
                                <w:sz w:val="20"/>
                                <w:szCs w:val="20"/>
                              </w:rPr>
                              <w:t>törvényszék bírálja el</w:t>
                            </w:r>
                            <w:r w:rsidRPr="00DD1414">
                              <w:rPr>
                                <w:color w:val="5B9BD5" w:themeColor="accent1"/>
                                <w:sz w:val="20"/>
                                <w:szCs w:val="20"/>
                              </w:rPr>
                              <w:t>, tekintve, hogy a közjegyző határozatának hatálya a járásbíróság határozatával egyezik meg (ehhez lásd a korábbi, közjegyzői jogállásról szóló tananyagot).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619CC94F" id="_x0000_s1042" type="#_x0000_t202" style="position:absolute;left:0;text-align:left;margin-left:0;margin-top:21.5pt;width:265.2pt;height:86.7pt;z-index:251673600;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" filled="f" stroked="f">
                <v:textbox style="mso-fit-shape-to-text:t">
                  <w:txbxContent>
                    <w:p w14:paraId="4ED0807D" w14:textId="77777777" w:rsidR="00DD1414" w:rsidRPr="00DD1414" w:rsidRDefault="00DD1414" w:rsidP="008618BF">
                      <w:pPr>
                        <w:pBdr>
                          <w:top w:val="single" w:sz="24" w:space="8" w:color="5B9BD5" w:themeColor="accent1"/>
                          <w:bottom w:val="single" w:sz="24" w:space="8" w:color="5B9BD5" w:themeColor="accent1"/>
                        </w:pBdr>
                        <w:jc w:val="both"/>
                        <w:rPr>
                          <w:i/>
                          <w:iCs/>
                          <w:color w:val="5B9BD5" w:themeColor="accent1"/>
                        </w:rPr>
                      </w:pPr>
                      <w:r w:rsidRPr="00DD1414">
                        <w:rPr>
                          <w:color w:val="5B9BD5" w:themeColor="accent1"/>
                          <w:sz w:val="20"/>
                          <w:szCs w:val="20"/>
                        </w:rPr>
                        <w:t xml:space="preserve">A fellebbezést a közjegyző illetékességi területén működő </w:t>
                      </w:r>
                      <w:r w:rsidRPr="00DD1414">
                        <w:rPr>
                          <w:b/>
                          <w:color w:val="5B9BD5" w:themeColor="accent1"/>
                          <w:sz w:val="20"/>
                          <w:szCs w:val="20"/>
                        </w:rPr>
                        <w:t>törvényszék bírálja el</w:t>
                      </w:r>
                      <w:r w:rsidRPr="00DD1414">
                        <w:rPr>
                          <w:color w:val="5B9BD5" w:themeColor="accent1"/>
                          <w:sz w:val="20"/>
                          <w:szCs w:val="20"/>
                        </w:rPr>
                        <w:t>, tekintve, hogy a közjegyző határozatának hatálya a járásbíróság határozatával egyezik meg (ehhez lásd a korábbi, közjegyzői jogállásról szóló tananyagot).</w:t>
                      </w:r>
                    </w:p>
                  </w:txbxContent>
                </v:textbox>
                <w10:wrap type="topAndBottom" anchorx="page"/>
              </v:shape>
            </w:pict>
          </mc:Fallback>
        </mc:AlternateContent>
      </w:r>
    </w:p>
    <w:p w14:paraId="2915A999" w14:textId="77777777" w:rsidR="00611DC2" w:rsidRDefault="00611DC2" w:rsidP="00611DC2">
      <w:pPr>
        <w:jc w:val="both"/>
      </w:pPr>
    </w:p>
    <w:p w14:paraId="3F180DC7" w14:textId="77777777" w:rsidR="00611DC2" w:rsidRDefault="00611DC2" w:rsidP="00611DC2">
      <w:pPr>
        <w:jc w:val="both"/>
      </w:pPr>
      <w:r>
        <w:t>A közjegyző egyéb végzései ellen nincs helye fellebbezésnek.</w:t>
      </w:r>
    </w:p>
    <w:p w14:paraId="18D551CE" w14:textId="77777777" w:rsidR="00611DC2" w:rsidRDefault="00611DC2" w:rsidP="00611DC2">
      <w:pPr>
        <w:jc w:val="both"/>
      </w:pPr>
    </w:p>
    <w:p w14:paraId="4AAFFC64" w14:textId="77777777" w:rsidR="00611DC2" w:rsidRDefault="00611DC2" w:rsidP="00611DC2">
      <w:pPr>
        <w:jc w:val="both"/>
      </w:pPr>
      <w:r>
        <w:t xml:space="preserve">A hagyatékátadó végzés ellen </w:t>
      </w:r>
      <w:r w:rsidRPr="006C1F33">
        <w:rPr>
          <w:highlight w:val="red"/>
        </w:rPr>
        <w:t>a felülvizsgálat kizárt</w:t>
      </w:r>
      <w:r w:rsidR="00B9002C">
        <w:t xml:space="preserve"> </w:t>
      </w:r>
      <w:r w:rsidR="00C1788C">
        <w:t>[</w:t>
      </w:r>
      <w:r w:rsidRPr="00C1788C">
        <w:t>Hetv</w:t>
      </w:r>
      <w:r w:rsidR="00C1788C" w:rsidRPr="00C1788C">
        <w:t xml:space="preserve">. 113. </w:t>
      </w:r>
      <w:r w:rsidRPr="00C1788C">
        <w:t>§</w:t>
      </w:r>
      <w:r w:rsidR="00C1788C" w:rsidRPr="00C1788C">
        <w:t xml:space="preserve"> (3) bekezdés</w:t>
      </w:r>
      <w:r w:rsidR="00C1788C">
        <w:t>].</w:t>
      </w:r>
    </w:p>
    <w:p w14:paraId="5C7256C7" w14:textId="77777777" w:rsidR="00611DC2" w:rsidRDefault="00611DC2" w:rsidP="00611DC2">
      <w:pPr>
        <w:jc w:val="both"/>
      </w:pPr>
    </w:p>
    <w:p w14:paraId="2977F0F4" w14:textId="77777777" w:rsidR="00B9002C" w:rsidRDefault="00B9002C" w:rsidP="00611DC2">
      <w:pPr>
        <w:jc w:val="both"/>
        <w:rPr>
          <w:b/>
        </w:rPr>
      </w:pPr>
    </w:p>
    <w:p w14:paraId="79638040" w14:textId="77777777" w:rsidR="00381483" w:rsidRDefault="00DD3E74" w:rsidP="00611DC2">
      <w:pPr>
        <w:jc w:val="both"/>
        <w:rPr>
          <w:b/>
        </w:rPr>
      </w:pPr>
      <w:r>
        <w:rPr>
          <w:b/>
          <w:noProof/>
        </w:rPr>
        <mc:AlternateContent>
          <mc:Choice Requires="wps">
            <w:drawing>
              <wp:anchor distT="0" distB="0" distL="114300" distR="114300" simplePos="0" relativeHeight="251686912" behindDoc="0" locked="0" layoutInCell="1" allowOverlap="1" wp14:anchorId="7A396F79" wp14:editId="08766594">
                <wp:simplePos x="0" y="0"/>
                <wp:positionH relativeFrom="column">
                  <wp:posOffset>1546225</wp:posOffset>
                </wp:positionH>
                <wp:positionV relativeFrom="paragraph">
                  <wp:posOffset>163195</wp:posOffset>
                </wp:positionV>
                <wp:extent cx="2804160" cy="335280"/>
                <wp:effectExtent l="0" t="0" r="0" b="7620"/>
                <wp:wrapNone/>
                <wp:docPr id="26" name="Téglalap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4160" cy="335280"/>
                        </a:xfrm>
                        <a:prstGeom prst="rect">
                          <a:avLst/>
                        </a:prstGeom>
                        <a:ln>
                          <a:solidFill>
                            <a:schemeClr val="bg2"/>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96E610D" w14:textId="77777777" w:rsidR="00381483" w:rsidRPr="00381483" w:rsidRDefault="00A22CA5" w:rsidP="00381483">
                            <w:pPr>
                              <w:jc w:val="center"/>
                              <w:rPr>
                                <w:b/>
                                <w:color w:val="000000" w:themeColor="text1"/>
                              </w:rPr>
                            </w:pPr>
                            <w:r>
                              <w:rPr>
                                <w:b/>
                                <w:color w:val="000000" w:themeColor="text1"/>
                              </w:rPr>
                              <w:t>9</w:t>
                            </w:r>
                            <w:r w:rsidR="00381483">
                              <w:rPr>
                                <w:b/>
                                <w:color w:val="000000" w:themeColor="text1"/>
                              </w:rPr>
                              <w:t>. Öröklési bizonyítvány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96F79" id="Téglalap 26" o:spid="_x0000_s1043" style="position:absolute;left:0;text-align:left;margin-left:121.75pt;margin-top:12.85pt;width:220.8pt;height:2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" fillcolor="#70ad47 [3209]" strokecolor="#e7e6e6 [3214]" strokeweight="1pt">
                <v:path arrowok="t"/>
                <v:textbox>
                  <w:txbxContent>
                    <w:p w14:paraId="796E610D" w14:textId="77777777" w:rsidR="00381483" w:rsidRPr="00381483" w:rsidRDefault="00A22CA5" w:rsidP="00381483">
                      <w:pPr>
                        <w:jc w:val="center"/>
                        <w:rPr>
                          <w:b/>
                          <w:color w:val="000000" w:themeColor="text1"/>
                        </w:rPr>
                      </w:pPr>
                      <w:r>
                        <w:rPr>
                          <w:b/>
                          <w:color w:val="000000" w:themeColor="text1"/>
                        </w:rPr>
                        <w:t>9</w:t>
                      </w:r>
                      <w:r w:rsidR="00381483">
                        <w:rPr>
                          <w:b/>
                          <w:color w:val="000000" w:themeColor="text1"/>
                        </w:rPr>
                        <w:t>. Öröklési bizonyítvány</w:t>
                      </w:r>
                    </w:p>
                  </w:txbxContent>
                </v:textbox>
              </v:rect>
            </w:pict>
          </mc:Fallback>
        </mc:AlternateContent>
      </w:r>
    </w:p>
    <w:p w14:paraId="793C1F9E" w14:textId="77777777" w:rsidR="00381483" w:rsidRDefault="00381483" w:rsidP="00611DC2">
      <w:pPr>
        <w:jc w:val="both"/>
        <w:rPr>
          <w:b/>
        </w:rPr>
      </w:pPr>
    </w:p>
    <w:p w14:paraId="1295E0B8" w14:textId="77777777" w:rsidR="00381483" w:rsidRDefault="00381483" w:rsidP="00611DC2">
      <w:pPr>
        <w:jc w:val="both"/>
        <w:rPr>
          <w:b/>
        </w:rPr>
      </w:pPr>
    </w:p>
    <w:p w14:paraId="1ADAB11D" w14:textId="77777777" w:rsidR="00381483" w:rsidRDefault="00381483" w:rsidP="00611DC2">
      <w:pPr>
        <w:jc w:val="both"/>
        <w:rPr>
          <w:b/>
        </w:rPr>
      </w:pPr>
    </w:p>
    <w:p w14:paraId="52C956D6" w14:textId="77777777" w:rsidR="00611DC2" w:rsidRDefault="00611DC2" w:rsidP="00611DC2">
      <w:pPr>
        <w:jc w:val="both"/>
      </w:pPr>
      <w:r>
        <w:t>Ha az örökhagyó után vagyon nem maradt, vagy kizárólag külföldi ingatlan és ingóság maradt, illetve belföldi közjegyzőnek nincs joghatósága, hagyatéki eljárás lefolytatására nem kerül sor, de a jogosultnak szüksége van örökösi minősége igazolására.</w:t>
      </w:r>
    </w:p>
    <w:p w14:paraId="11153D84" w14:textId="77777777" w:rsidR="00611DC2" w:rsidRDefault="00611DC2" w:rsidP="00611DC2">
      <w:pPr>
        <w:jc w:val="both"/>
      </w:pPr>
      <w:r>
        <w:t>A kérelmezőnek az öröklési bizonyítvány kiállításához valószínűsítenie kell, hogy az a jogainak megóvása érdekében szükséges.</w:t>
      </w:r>
    </w:p>
    <w:p w14:paraId="76E5A866" w14:textId="77777777" w:rsidR="00611DC2" w:rsidRDefault="00611DC2" w:rsidP="00611DC2">
      <w:pPr>
        <w:jc w:val="both"/>
      </w:pPr>
      <w:r>
        <w:t xml:space="preserve">Az öröklési bizonyítványban </w:t>
      </w:r>
      <w:r w:rsidRPr="006C1F33">
        <w:rPr>
          <w:highlight w:val="red"/>
        </w:rPr>
        <w:t>a közjegyző a hagyatékban érvényesülő öröklési rendet állapítja meg</w:t>
      </w:r>
      <w:r>
        <w:t>.</w:t>
      </w:r>
    </w:p>
    <w:p w14:paraId="637A3AC7" w14:textId="77777777" w:rsidR="00611DC2" w:rsidRDefault="00611DC2" w:rsidP="00611DC2">
      <w:pPr>
        <w:jc w:val="both"/>
      </w:pPr>
    </w:p>
    <w:p w14:paraId="632DC985" w14:textId="77777777" w:rsidR="0086365D" w:rsidRDefault="00381483">
      <w:pPr>
        <w:rPr>
          <w:b/>
        </w:rPr>
      </w:pPr>
      <w:r>
        <w:rPr>
          <w:b/>
        </w:rPr>
        <w:t>III. Ellenőr</w:t>
      </w:r>
      <w:r w:rsidRPr="00381483">
        <w:rPr>
          <w:b/>
        </w:rPr>
        <w:t>ző kérdések</w:t>
      </w:r>
    </w:p>
    <w:p w14:paraId="6E98DC5D" w14:textId="77777777" w:rsidR="009C5576" w:rsidRDefault="009C5576" w:rsidP="009C5576">
      <w:pPr>
        <w:pStyle w:val="Listaszerbekezds"/>
        <w:numPr>
          <w:ilvl w:val="0"/>
          <w:numId w:val="10"/>
        </w:numPr>
      </w:pPr>
      <w:r>
        <w:t>Fogalmazza meg a hagyatéki eljárást!</w:t>
      </w:r>
    </w:p>
    <w:p w14:paraId="794ACEF2" w14:textId="77777777" w:rsidR="009C5576" w:rsidRDefault="009C5576" w:rsidP="009C5576">
      <w:pPr>
        <w:pStyle w:val="Listaszerbekezds"/>
        <w:numPr>
          <w:ilvl w:val="0"/>
          <w:numId w:val="10"/>
        </w:numPr>
        <w:jc w:val="both"/>
      </w:pPr>
      <w:r>
        <w:t>Miért mondjuk azt, hogy a hagyatéki eljárás „csupán” elősegíti az örökösi jogok gyakorlását?</w:t>
      </w:r>
    </w:p>
    <w:p w14:paraId="45F22129" w14:textId="77777777" w:rsidR="009C5576" w:rsidRDefault="009C5576" w:rsidP="009C5576">
      <w:pPr>
        <w:pStyle w:val="Listaszerbekezds"/>
        <w:numPr>
          <w:ilvl w:val="0"/>
          <w:numId w:val="10"/>
        </w:numPr>
        <w:jc w:val="both"/>
      </w:pPr>
      <w:r>
        <w:t>Miként alakul az illetékesség abban az esetben, ha az örökhagyó külföldön halt meg, és utolsó ismert beföldi tartózkodási helye nem ismert, ugyanakkor ingatlanvagyonnal rendelkezett Székesfehérváron és Szegeden is, az örökösök pedig szegedi lakosok?</w:t>
      </w:r>
    </w:p>
    <w:p w14:paraId="74EEF67C" w14:textId="77777777" w:rsidR="009C5576" w:rsidRDefault="009C5576" w:rsidP="009C5576">
      <w:pPr>
        <w:pStyle w:val="Listaszerbekezds"/>
        <w:numPr>
          <w:ilvl w:val="0"/>
          <w:numId w:val="10"/>
        </w:numPr>
        <w:jc w:val="both"/>
      </w:pPr>
      <w:r>
        <w:t>Ismertesse a hagyatéki tárgyalás menetét!</w:t>
      </w:r>
    </w:p>
    <w:p w14:paraId="0E72F606" w14:textId="77777777" w:rsidR="009C5576" w:rsidRDefault="009C5576" w:rsidP="009C5576">
      <w:pPr>
        <w:pStyle w:val="Listaszerbekezds"/>
        <w:numPr>
          <w:ilvl w:val="0"/>
          <w:numId w:val="10"/>
        </w:numPr>
        <w:jc w:val="both"/>
      </w:pPr>
      <w:r>
        <w:t>Mit tenne közjegyzőként, ha a hagyatéki tárgyaláson az egyik örökös észrevételezi, hogy a leltárból kimaradt az örökhagyó vagyonát képező értékes biedermeier asztal, és megjelöli azt is, hogy hol lelhető fel ez a vagyontárgy, valamint álláspontja szerint a leltárban szereplő ingatlan értéke magasabb, mint ami fel van tüntetve?</w:t>
      </w:r>
    </w:p>
    <w:p w14:paraId="6B550B22" w14:textId="77777777" w:rsidR="009C5576" w:rsidRDefault="009C5576" w:rsidP="009C5576">
      <w:pPr>
        <w:pStyle w:val="Listaszerbekezds"/>
        <w:numPr>
          <w:ilvl w:val="0"/>
          <w:numId w:val="10"/>
        </w:numPr>
        <w:jc w:val="both"/>
      </w:pPr>
      <w:r>
        <w:t>Ismertessen két esetkört, amikor a közjegyző tárgyalás tartása nélkül is átadhatja a hagyatékot!</w:t>
      </w:r>
    </w:p>
    <w:p w14:paraId="38991814" w14:textId="77777777" w:rsidR="009C5576" w:rsidRDefault="009C5576" w:rsidP="009C5576">
      <w:pPr>
        <w:pStyle w:val="Listaszerbekezds"/>
        <w:numPr>
          <w:ilvl w:val="0"/>
          <w:numId w:val="10"/>
        </w:numPr>
        <w:jc w:val="both"/>
      </w:pPr>
      <w:r>
        <w:t>Határolja el egymástól a póthagyatéki eljárást a hagyatéki eljárás megismétlésétől!</w:t>
      </w:r>
    </w:p>
    <w:p w14:paraId="643D9380" w14:textId="77777777" w:rsidR="009C5576" w:rsidRDefault="009C5576" w:rsidP="009C5576">
      <w:pPr>
        <w:pStyle w:val="Listaszerbekezds"/>
        <w:numPr>
          <w:ilvl w:val="0"/>
          <w:numId w:val="10"/>
        </w:numPr>
        <w:jc w:val="both"/>
      </w:pPr>
      <w:r>
        <w:t>Mi a különbség a hagyaték teljes és ideiglenes átadása között?</w:t>
      </w:r>
    </w:p>
    <w:p w14:paraId="29508658" w14:textId="77777777" w:rsidR="009C5576" w:rsidRDefault="009C5576" w:rsidP="009C5576">
      <w:pPr>
        <w:pStyle w:val="Listaszerbekezds"/>
        <w:numPr>
          <w:ilvl w:val="0"/>
          <w:numId w:val="10"/>
        </w:numPr>
        <w:jc w:val="both"/>
      </w:pPr>
      <w:r>
        <w:t>A hagyatéki perben eljáró bíróság átadhatja-e a hagyatékot a perben hozott ítéletnek megfelelően? Válaszát indokolja!</w:t>
      </w:r>
    </w:p>
    <w:p w14:paraId="113EA694" w14:textId="77777777" w:rsidR="005A3265" w:rsidRDefault="005A3265" w:rsidP="009C5576">
      <w:pPr>
        <w:pStyle w:val="Listaszerbekezds"/>
        <w:numPr>
          <w:ilvl w:val="0"/>
          <w:numId w:val="10"/>
        </w:numPr>
        <w:jc w:val="both"/>
      </w:pPr>
      <w:r>
        <w:t>Mi az osztályos egyezség? Amennyiben létrejön ilyen a hagyatéki eljárásban, úgy közjegyzőként mit tenne: jóváhagyná azt végzéssel vagy hozna hagyatékátadó végzést? Válaszát indokolja!</w:t>
      </w:r>
    </w:p>
    <w:p w14:paraId="2B892F9E" w14:textId="77777777" w:rsidR="00B9002C" w:rsidRDefault="00B9002C" w:rsidP="00B9002C">
      <w:pPr>
        <w:jc w:val="both"/>
      </w:pPr>
    </w:p>
    <w:p w14:paraId="48F48E8C" w14:textId="77777777" w:rsidR="00B9002C" w:rsidRDefault="00B9002C" w:rsidP="00B9002C">
      <w:pPr>
        <w:jc w:val="both"/>
      </w:pPr>
      <w:r>
        <w:rPr>
          <w:noProof/>
        </w:rPr>
        <w:drawing>
          <wp:inline distT="0" distB="0" distL="0" distR="0" wp14:anchorId="4123928B" wp14:editId="0CB9A5AE">
            <wp:extent cx="5511800" cy="2463800"/>
            <wp:effectExtent l="19050" t="0" r="0" b="0"/>
            <wp:docPr id="1" name="Kép 1" descr="infoblokk_kedv_final_magyar_CMYK_ 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kedv_final_magyar_CMYK_ ESZA.jpg"/>
                    <pic:cNvPicPr>
                      <a:picLocks noChangeAspect="1" noChangeArrowheads="1"/>
                    </pic:cNvPicPr>
                  </pic:nvPicPr>
                  <pic:blipFill>
                    <a:blip r:embed="rId20"/>
                    <a:srcRect/>
                    <a:stretch>
                      <a:fillRect/>
                    </a:stretch>
                  </pic:blipFill>
                  <pic:spPr bwMode="auto">
                    <a:xfrm>
                      <a:off x="0" y="0"/>
                      <a:ext cx="5511800" cy="2463800"/>
                    </a:xfrm>
                    <a:prstGeom prst="rect">
                      <a:avLst/>
                    </a:prstGeom>
                    <a:noFill/>
                    <a:ln w="9525">
                      <a:noFill/>
                      <a:miter lim="800000"/>
                      <a:headEnd/>
                      <a:tailEnd/>
                    </a:ln>
                  </pic:spPr>
                </pic:pic>
              </a:graphicData>
            </a:graphic>
          </wp:inline>
        </w:drawing>
      </w:r>
    </w:p>
    <w:p w14:paraId="690D7C01" w14:textId="77777777" w:rsidR="00B9002C" w:rsidRPr="009C5576" w:rsidRDefault="00B9002C" w:rsidP="00B9002C">
      <w:pPr>
        <w:pStyle w:val="Listaszerbekezds"/>
        <w:ind w:left="0"/>
        <w:jc w:val="both"/>
      </w:pPr>
      <w:r w:rsidRPr="00D256FF">
        <w:lastRenderedPageBreak/>
        <w:t>Jelen tananyag a Szegedi Tudományegyetemen készült az Európai Unió támogatásával. Projekt azonosító: EFOP-3.4.3-16-2016-00014</w:t>
      </w:r>
    </w:p>
    <w:sectPr w:rsidR="00B9002C" w:rsidRPr="009C5576" w:rsidSect="007B37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D3BF7" w14:textId="77777777" w:rsidR="00920EFE" w:rsidRDefault="00920EFE" w:rsidP="00A22CA5">
      <w:r>
        <w:separator/>
      </w:r>
    </w:p>
  </w:endnote>
  <w:endnote w:type="continuationSeparator" w:id="0">
    <w:p w14:paraId="0BF92624" w14:textId="77777777" w:rsidR="00920EFE" w:rsidRDefault="00920EFE" w:rsidP="00A2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B3FA7" w14:textId="77777777" w:rsidR="00920EFE" w:rsidRDefault="00920EFE" w:rsidP="00A22CA5">
      <w:r>
        <w:separator/>
      </w:r>
    </w:p>
  </w:footnote>
  <w:footnote w:type="continuationSeparator" w:id="0">
    <w:p w14:paraId="047F103F" w14:textId="77777777" w:rsidR="00920EFE" w:rsidRDefault="00920EFE" w:rsidP="00A22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5F36"/>
    <w:multiLevelType w:val="hybridMultilevel"/>
    <w:tmpl w:val="BABE958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9572D"/>
    <w:multiLevelType w:val="hybridMultilevel"/>
    <w:tmpl w:val="3A84295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361CB"/>
    <w:multiLevelType w:val="hybridMultilevel"/>
    <w:tmpl w:val="7F625E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71E1DF1"/>
    <w:multiLevelType w:val="hybridMultilevel"/>
    <w:tmpl w:val="CB90F40E"/>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B2A43"/>
    <w:multiLevelType w:val="hybridMultilevel"/>
    <w:tmpl w:val="EBDC02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230A19"/>
    <w:multiLevelType w:val="hybridMultilevel"/>
    <w:tmpl w:val="06B484B8"/>
    <w:lvl w:ilvl="0" w:tplc="49CEB1C6">
      <w:numFmt w:val="bullet"/>
      <w:lvlText w:val="-"/>
      <w:lvlJc w:val="left"/>
      <w:pPr>
        <w:tabs>
          <w:tab w:val="num" w:pos="720"/>
        </w:tabs>
        <w:ind w:left="720" w:hanging="360"/>
      </w:pPr>
      <w:rPr>
        <w:rFonts w:ascii="Corbel" w:eastAsia="Corbel" w:hAnsi="Corbel" w:cs="Corbe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97725"/>
    <w:multiLevelType w:val="hybridMultilevel"/>
    <w:tmpl w:val="1750C8B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ED0971"/>
    <w:multiLevelType w:val="hybridMultilevel"/>
    <w:tmpl w:val="5F78F996"/>
    <w:lvl w:ilvl="0" w:tplc="040E0003">
      <w:start w:val="1"/>
      <w:numFmt w:val="bullet"/>
      <w:lvlText w:val="o"/>
      <w:lvlJc w:val="left"/>
      <w:pPr>
        <w:tabs>
          <w:tab w:val="num" w:pos="720"/>
        </w:tabs>
        <w:ind w:left="720" w:hanging="360"/>
      </w:pPr>
      <w:rPr>
        <w:rFonts w:ascii="Courier New" w:hAnsi="Courier New" w:cs="Courier New" w:hint="default"/>
      </w:rPr>
    </w:lvl>
    <w:lvl w:ilvl="1" w:tplc="AA24D46C">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047030"/>
    <w:multiLevelType w:val="hybridMultilevel"/>
    <w:tmpl w:val="77C05C4C"/>
    <w:lvl w:ilvl="0" w:tplc="4490C8E4">
      <w:numFmt w:val="bullet"/>
      <w:lvlText w:val="–"/>
      <w:lvlJc w:val="left"/>
      <w:pPr>
        <w:tabs>
          <w:tab w:val="num" w:pos="1080"/>
        </w:tabs>
        <w:ind w:left="1080" w:hanging="360"/>
      </w:pPr>
      <w:rPr>
        <w:rFonts w:ascii="Tunga" w:eastAsia="Tunga" w:hAnsi="Tunga" w:cs="Tung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732D6E"/>
    <w:multiLevelType w:val="hybridMultilevel"/>
    <w:tmpl w:val="46E4EC28"/>
    <w:lvl w:ilvl="0" w:tplc="040E0003">
      <w:start w:val="1"/>
      <w:numFmt w:val="bullet"/>
      <w:lvlText w:val="o"/>
      <w:lvlJc w:val="left"/>
      <w:pPr>
        <w:tabs>
          <w:tab w:val="num" w:pos="720"/>
        </w:tabs>
        <w:ind w:left="720" w:hanging="360"/>
      </w:pPr>
      <w:rPr>
        <w:rFonts w:ascii="Courier New" w:hAnsi="Courier New" w:cs="Courier New"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8"/>
  </w:num>
  <w:num w:numId="4">
    <w:abstractNumId w:val="9"/>
  </w:num>
  <w:num w:numId="5">
    <w:abstractNumId w:val="0"/>
  </w:num>
  <w:num w:numId="6">
    <w:abstractNumId w:val="5"/>
  </w:num>
  <w:num w:numId="7">
    <w:abstractNumId w:val="1"/>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C2"/>
    <w:rsid w:val="00050893"/>
    <w:rsid w:val="0013603E"/>
    <w:rsid w:val="001A39C5"/>
    <w:rsid w:val="001E4B19"/>
    <w:rsid w:val="001E558B"/>
    <w:rsid w:val="00335BEF"/>
    <w:rsid w:val="00381483"/>
    <w:rsid w:val="003A2E32"/>
    <w:rsid w:val="003C336E"/>
    <w:rsid w:val="003F1EAC"/>
    <w:rsid w:val="005627A9"/>
    <w:rsid w:val="005A3265"/>
    <w:rsid w:val="00611DC2"/>
    <w:rsid w:val="0079233C"/>
    <w:rsid w:val="007B37C2"/>
    <w:rsid w:val="007C0D57"/>
    <w:rsid w:val="008618BF"/>
    <w:rsid w:val="008753FE"/>
    <w:rsid w:val="008E110C"/>
    <w:rsid w:val="00920EFE"/>
    <w:rsid w:val="00966490"/>
    <w:rsid w:val="009C5576"/>
    <w:rsid w:val="00A12863"/>
    <w:rsid w:val="00A147E9"/>
    <w:rsid w:val="00A22CA5"/>
    <w:rsid w:val="00A509E1"/>
    <w:rsid w:val="00A82B1F"/>
    <w:rsid w:val="00B9002C"/>
    <w:rsid w:val="00C1788C"/>
    <w:rsid w:val="00C57B1B"/>
    <w:rsid w:val="00DD1414"/>
    <w:rsid w:val="00DD3E74"/>
    <w:rsid w:val="00EA30B5"/>
    <w:rsid w:val="00EB3B0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14D6"/>
  <w15:docId w15:val="{8324CC9A-91CD-4A3D-95B9-2AEFCDFD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11DC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C178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A30B5"/>
    <w:pPr>
      <w:ind w:left="720"/>
      <w:contextualSpacing/>
    </w:pPr>
  </w:style>
  <w:style w:type="character" w:styleId="Hiperhivatkozs">
    <w:name w:val="Hyperlink"/>
    <w:basedOn w:val="Bekezdsalapbettpusa"/>
    <w:uiPriority w:val="99"/>
    <w:semiHidden/>
    <w:unhideWhenUsed/>
    <w:rsid w:val="00C1788C"/>
    <w:rPr>
      <w:color w:val="0000FF"/>
      <w:u w:val="single"/>
    </w:rPr>
  </w:style>
  <w:style w:type="character" w:styleId="Mrltotthiperhivatkozs">
    <w:name w:val="FollowedHyperlink"/>
    <w:basedOn w:val="Bekezdsalapbettpusa"/>
    <w:uiPriority w:val="99"/>
    <w:semiHidden/>
    <w:unhideWhenUsed/>
    <w:rsid w:val="00C1788C"/>
    <w:rPr>
      <w:color w:val="954F72" w:themeColor="followedHyperlink"/>
      <w:u w:val="single"/>
    </w:rPr>
  </w:style>
  <w:style w:type="character" w:customStyle="1" w:styleId="Cmsor1Char">
    <w:name w:val="Címsor 1 Char"/>
    <w:basedOn w:val="Bekezdsalapbettpusa"/>
    <w:link w:val="Cmsor1"/>
    <w:uiPriority w:val="9"/>
    <w:rsid w:val="00C1788C"/>
    <w:rPr>
      <w:rFonts w:asciiTheme="majorHAnsi" w:eastAsiaTheme="majorEastAsia" w:hAnsiTheme="majorHAnsi" w:cstheme="majorBidi"/>
      <w:color w:val="2E74B5" w:themeColor="accent1" w:themeShade="BF"/>
      <w:sz w:val="32"/>
      <w:szCs w:val="32"/>
      <w:lang w:eastAsia="hu-HU"/>
    </w:rPr>
  </w:style>
  <w:style w:type="paragraph" w:styleId="Tartalomjegyzkcmsora">
    <w:name w:val="TOC Heading"/>
    <w:basedOn w:val="Cmsor1"/>
    <w:next w:val="Norml"/>
    <w:uiPriority w:val="39"/>
    <w:unhideWhenUsed/>
    <w:qFormat/>
    <w:rsid w:val="00C1788C"/>
    <w:pPr>
      <w:spacing w:line="259" w:lineRule="auto"/>
      <w:outlineLvl w:val="9"/>
    </w:pPr>
  </w:style>
  <w:style w:type="paragraph" w:styleId="lfej">
    <w:name w:val="header"/>
    <w:basedOn w:val="Norml"/>
    <w:link w:val="lfejChar"/>
    <w:uiPriority w:val="99"/>
    <w:unhideWhenUsed/>
    <w:rsid w:val="00A22CA5"/>
    <w:pPr>
      <w:tabs>
        <w:tab w:val="center" w:pos="4536"/>
        <w:tab w:val="right" w:pos="9072"/>
      </w:tabs>
    </w:pPr>
  </w:style>
  <w:style w:type="character" w:customStyle="1" w:styleId="lfejChar">
    <w:name w:val="Élőfej Char"/>
    <w:basedOn w:val="Bekezdsalapbettpusa"/>
    <w:link w:val="lfej"/>
    <w:uiPriority w:val="99"/>
    <w:rsid w:val="00A22CA5"/>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22CA5"/>
    <w:pPr>
      <w:tabs>
        <w:tab w:val="center" w:pos="4536"/>
        <w:tab w:val="right" w:pos="9072"/>
      </w:tabs>
    </w:pPr>
  </w:style>
  <w:style w:type="character" w:customStyle="1" w:styleId="llbChar">
    <w:name w:val="Élőláb Char"/>
    <w:basedOn w:val="Bekezdsalapbettpusa"/>
    <w:link w:val="llb"/>
    <w:uiPriority w:val="99"/>
    <w:rsid w:val="00A22CA5"/>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B9002C"/>
    <w:rPr>
      <w:rFonts w:ascii="Tahoma" w:hAnsi="Tahoma" w:cs="Tahoma"/>
      <w:sz w:val="16"/>
      <w:szCs w:val="16"/>
    </w:rPr>
  </w:style>
  <w:style w:type="character" w:customStyle="1" w:styleId="BuborkszvegChar">
    <w:name w:val="Buborékszöveg Char"/>
    <w:basedOn w:val="Bekezdsalapbettpusa"/>
    <w:link w:val="Buborkszveg"/>
    <w:uiPriority w:val="99"/>
    <w:semiHidden/>
    <w:rsid w:val="00B9002C"/>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oshaza.nyiregyhaza.hu/ugyintezes/igazgatasi-osztaly-eljarasai/7750"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yperlink" Target="https://start.mokk.hu/kozjegyzokereso.html?theme=dark"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893D84-047F-4464-97E8-A316A5DDB274}"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hu-HU"/>
        </a:p>
      </dgm:t>
    </dgm:pt>
    <dgm:pt modelId="{4EB2FF90-18ED-4936-A3FE-810324977BEB}">
      <dgm:prSet phldrT="[Szöveg]"/>
      <dgm:spPr/>
      <dgm:t>
        <a:bodyPr/>
        <a:lstStyle/>
        <a:p>
          <a:r>
            <a:rPr lang="hu-HU"/>
            <a:t>örökhagyó utolsó belföldi lakóhelye</a:t>
          </a:r>
        </a:p>
      </dgm:t>
    </dgm:pt>
    <dgm:pt modelId="{14286F78-C6C2-48BA-930E-DAAFA983A0D4}" type="parTrans" cxnId="{33CA3525-7DF3-41F3-9407-F117E12E9F56}">
      <dgm:prSet/>
      <dgm:spPr/>
      <dgm:t>
        <a:bodyPr/>
        <a:lstStyle/>
        <a:p>
          <a:endParaRPr lang="hu-HU"/>
        </a:p>
      </dgm:t>
    </dgm:pt>
    <dgm:pt modelId="{0A77FD3A-1397-41A2-B303-C909C82F8677}" type="sibTrans" cxnId="{33CA3525-7DF3-41F3-9407-F117E12E9F56}">
      <dgm:prSet/>
      <dgm:spPr/>
      <dgm:t>
        <a:bodyPr/>
        <a:lstStyle/>
        <a:p>
          <a:endParaRPr lang="hu-HU"/>
        </a:p>
      </dgm:t>
    </dgm:pt>
    <dgm:pt modelId="{CD8771EB-C1D6-4C97-BD92-AB8E3681403E}">
      <dgm:prSet phldrT="[Szöveg]"/>
      <dgm:spPr/>
      <dgm:t>
        <a:bodyPr/>
        <a:lstStyle/>
        <a:p>
          <a:r>
            <a:rPr lang="hu-HU"/>
            <a:t>örökhagyó utolsó belföldi tartózkodási helye </a:t>
          </a:r>
        </a:p>
      </dgm:t>
    </dgm:pt>
    <dgm:pt modelId="{6AF8A6A2-54E5-4C82-A023-3D2FB3864F95}" type="parTrans" cxnId="{4C4FFD29-4E2D-4178-8E87-DEBAB42AA237}">
      <dgm:prSet/>
      <dgm:spPr/>
      <dgm:t>
        <a:bodyPr/>
        <a:lstStyle/>
        <a:p>
          <a:endParaRPr lang="hu-HU"/>
        </a:p>
      </dgm:t>
    </dgm:pt>
    <dgm:pt modelId="{6A00DED3-3E03-4093-892A-FC146D1BB87C}" type="sibTrans" cxnId="{4C4FFD29-4E2D-4178-8E87-DEBAB42AA237}">
      <dgm:prSet/>
      <dgm:spPr/>
      <dgm:t>
        <a:bodyPr/>
        <a:lstStyle/>
        <a:p>
          <a:endParaRPr lang="hu-HU"/>
        </a:p>
      </dgm:t>
    </dgm:pt>
    <dgm:pt modelId="{9DC4B6ED-2646-4F0D-8987-68AE754A71FB}">
      <dgm:prSet phldrT="[Szöveg]"/>
      <dgm:spPr/>
      <dgm:t>
        <a:bodyPr/>
        <a:lstStyle/>
        <a:p>
          <a:r>
            <a:rPr lang="hu-HU"/>
            <a:t>belföldi elhalálozás helye</a:t>
          </a:r>
        </a:p>
      </dgm:t>
    </dgm:pt>
    <dgm:pt modelId="{4A856B3C-5856-4BCE-A7D5-0FEE8C3B1F91}" type="parTrans" cxnId="{DABFCE69-EB79-4F71-BB84-D1335FE216DE}">
      <dgm:prSet/>
      <dgm:spPr/>
      <dgm:t>
        <a:bodyPr/>
        <a:lstStyle/>
        <a:p>
          <a:endParaRPr lang="hu-HU"/>
        </a:p>
      </dgm:t>
    </dgm:pt>
    <dgm:pt modelId="{4230E370-8766-40CD-9DE5-113C740549B5}" type="sibTrans" cxnId="{DABFCE69-EB79-4F71-BB84-D1335FE216DE}">
      <dgm:prSet/>
      <dgm:spPr/>
      <dgm:t>
        <a:bodyPr/>
        <a:lstStyle/>
        <a:p>
          <a:endParaRPr lang="hu-HU"/>
        </a:p>
      </dgm:t>
    </dgm:pt>
    <dgm:pt modelId="{5F16F4B2-F81C-46BD-B1DA-EDDAC1AD99BB}" type="pres">
      <dgm:prSet presAssocID="{67893D84-047F-4464-97E8-A316A5DDB274}" presName="rootnode" presStyleCnt="0">
        <dgm:presLayoutVars>
          <dgm:chMax/>
          <dgm:chPref/>
          <dgm:dir/>
          <dgm:animLvl val="lvl"/>
        </dgm:presLayoutVars>
      </dgm:prSet>
      <dgm:spPr/>
    </dgm:pt>
    <dgm:pt modelId="{99B84E33-A9BF-4EA3-8A99-E3D476156E24}" type="pres">
      <dgm:prSet presAssocID="{4EB2FF90-18ED-4936-A3FE-810324977BEB}" presName="composite" presStyleCnt="0"/>
      <dgm:spPr/>
    </dgm:pt>
    <dgm:pt modelId="{CC6EF5C1-A52F-4601-948B-E00069DF5348}" type="pres">
      <dgm:prSet presAssocID="{4EB2FF90-18ED-4936-A3FE-810324977BEB}" presName="LShape" presStyleLbl="alignNode1" presStyleIdx="0" presStyleCnt="5"/>
      <dgm:spPr/>
    </dgm:pt>
    <dgm:pt modelId="{79DA1443-2302-4F8B-B7FF-444CD210A3A5}" type="pres">
      <dgm:prSet presAssocID="{4EB2FF90-18ED-4936-A3FE-810324977BEB}" presName="ParentText" presStyleLbl="revTx" presStyleIdx="0" presStyleCnt="3">
        <dgm:presLayoutVars>
          <dgm:chMax val="0"/>
          <dgm:chPref val="0"/>
          <dgm:bulletEnabled val="1"/>
        </dgm:presLayoutVars>
      </dgm:prSet>
      <dgm:spPr/>
    </dgm:pt>
    <dgm:pt modelId="{55C7FE60-22A8-45B3-A782-593EB4966C35}" type="pres">
      <dgm:prSet presAssocID="{4EB2FF90-18ED-4936-A3FE-810324977BEB}" presName="Triangle" presStyleLbl="alignNode1" presStyleIdx="1" presStyleCnt="5"/>
      <dgm:spPr/>
    </dgm:pt>
    <dgm:pt modelId="{F458F891-9BD8-42BF-A296-2CFDFA4B085B}" type="pres">
      <dgm:prSet presAssocID="{0A77FD3A-1397-41A2-B303-C909C82F8677}" presName="sibTrans" presStyleCnt="0"/>
      <dgm:spPr/>
    </dgm:pt>
    <dgm:pt modelId="{17A1C8A7-8B53-445F-A9AB-8F43C9458C4A}" type="pres">
      <dgm:prSet presAssocID="{0A77FD3A-1397-41A2-B303-C909C82F8677}" presName="space" presStyleCnt="0"/>
      <dgm:spPr/>
    </dgm:pt>
    <dgm:pt modelId="{03FECDC8-0B8F-49BB-8749-D3B2247B3852}" type="pres">
      <dgm:prSet presAssocID="{CD8771EB-C1D6-4C97-BD92-AB8E3681403E}" presName="composite" presStyleCnt="0"/>
      <dgm:spPr/>
    </dgm:pt>
    <dgm:pt modelId="{19B77270-E422-4E1F-AC59-62270B131016}" type="pres">
      <dgm:prSet presAssocID="{CD8771EB-C1D6-4C97-BD92-AB8E3681403E}" presName="LShape" presStyleLbl="alignNode1" presStyleIdx="2" presStyleCnt="5"/>
      <dgm:spPr/>
    </dgm:pt>
    <dgm:pt modelId="{2293DFD7-D7ED-4656-B2A0-541DCD6FABE9}" type="pres">
      <dgm:prSet presAssocID="{CD8771EB-C1D6-4C97-BD92-AB8E3681403E}" presName="ParentText" presStyleLbl="revTx" presStyleIdx="1" presStyleCnt="3">
        <dgm:presLayoutVars>
          <dgm:chMax val="0"/>
          <dgm:chPref val="0"/>
          <dgm:bulletEnabled val="1"/>
        </dgm:presLayoutVars>
      </dgm:prSet>
      <dgm:spPr/>
    </dgm:pt>
    <dgm:pt modelId="{C15184A7-0069-4481-9826-39038FD6C302}" type="pres">
      <dgm:prSet presAssocID="{CD8771EB-C1D6-4C97-BD92-AB8E3681403E}" presName="Triangle" presStyleLbl="alignNode1" presStyleIdx="3" presStyleCnt="5"/>
      <dgm:spPr/>
    </dgm:pt>
    <dgm:pt modelId="{12FA0403-404D-481B-A7D8-668372F2261D}" type="pres">
      <dgm:prSet presAssocID="{6A00DED3-3E03-4093-892A-FC146D1BB87C}" presName="sibTrans" presStyleCnt="0"/>
      <dgm:spPr/>
    </dgm:pt>
    <dgm:pt modelId="{E0EB9842-B7C4-48BB-9EDF-B138CFCF50AF}" type="pres">
      <dgm:prSet presAssocID="{6A00DED3-3E03-4093-892A-FC146D1BB87C}" presName="space" presStyleCnt="0"/>
      <dgm:spPr/>
    </dgm:pt>
    <dgm:pt modelId="{5FAA4920-5656-40B9-8B37-E1606A306614}" type="pres">
      <dgm:prSet presAssocID="{9DC4B6ED-2646-4F0D-8987-68AE754A71FB}" presName="composite" presStyleCnt="0"/>
      <dgm:spPr/>
    </dgm:pt>
    <dgm:pt modelId="{AFC2FD74-A630-4E10-B604-8038EE51D294}" type="pres">
      <dgm:prSet presAssocID="{9DC4B6ED-2646-4F0D-8987-68AE754A71FB}" presName="LShape" presStyleLbl="alignNode1" presStyleIdx="4" presStyleCnt="5"/>
      <dgm:spPr/>
    </dgm:pt>
    <dgm:pt modelId="{91F2835C-8FCA-40CC-9A84-DB3DE7E40BEF}" type="pres">
      <dgm:prSet presAssocID="{9DC4B6ED-2646-4F0D-8987-68AE754A71FB}" presName="ParentText" presStyleLbl="revTx" presStyleIdx="2" presStyleCnt="3">
        <dgm:presLayoutVars>
          <dgm:chMax val="0"/>
          <dgm:chPref val="0"/>
          <dgm:bulletEnabled val="1"/>
        </dgm:presLayoutVars>
      </dgm:prSet>
      <dgm:spPr/>
    </dgm:pt>
  </dgm:ptLst>
  <dgm:cxnLst>
    <dgm:cxn modelId="{33CA3525-7DF3-41F3-9407-F117E12E9F56}" srcId="{67893D84-047F-4464-97E8-A316A5DDB274}" destId="{4EB2FF90-18ED-4936-A3FE-810324977BEB}" srcOrd="0" destOrd="0" parTransId="{14286F78-C6C2-48BA-930E-DAAFA983A0D4}" sibTransId="{0A77FD3A-1397-41A2-B303-C909C82F8677}"/>
    <dgm:cxn modelId="{4C4FFD29-4E2D-4178-8E87-DEBAB42AA237}" srcId="{67893D84-047F-4464-97E8-A316A5DDB274}" destId="{CD8771EB-C1D6-4C97-BD92-AB8E3681403E}" srcOrd="1" destOrd="0" parTransId="{6AF8A6A2-54E5-4C82-A023-3D2FB3864F95}" sibTransId="{6A00DED3-3E03-4093-892A-FC146D1BB87C}"/>
    <dgm:cxn modelId="{91CFD23B-BB0E-4D2D-B6F6-ECBCC078E614}" type="presOf" srcId="{4EB2FF90-18ED-4936-A3FE-810324977BEB}" destId="{79DA1443-2302-4F8B-B7FF-444CD210A3A5}" srcOrd="0" destOrd="0" presId="urn:microsoft.com/office/officeart/2009/3/layout/StepUpProcess"/>
    <dgm:cxn modelId="{B3E7B762-EF9B-4318-96DB-7CAFC69760D0}" type="presOf" srcId="{9DC4B6ED-2646-4F0D-8987-68AE754A71FB}" destId="{91F2835C-8FCA-40CC-9A84-DB3DE7E40BEF}" srcOrd="0" destOrd="0" presId="urn:microsoft.com/office/officeart/2009/3/layout/StepUpProcess"/>
    <dgm:cxn modelId="{DABFCE69-EB79-4F71-BB84-D1335FE216DE}" srcId="{67893D84-047F-4464-97E8-A316A5DDB274}" destId="{9DC4B6ED-2646-4F0D-8987-68AE754A71FB}" srcOrd="2" destOrd="0" parTransId="{4A856B3C-5856-4BCE-A7D5-0FEE8C3B1F91}" sibTransId="{4230E370-8766-40CD-9DE5-113C740549B5}"/>
    <dgm:cxn modelId="{C4BD2D76-2B94-4370-8B6D-15D20F4162C6}" type="presOf" srcId="{CD8771EB-C1D6-4C97-BD92-AB8E3681403E}" destId="{2293DFD7-D7ED-4656-B2A0-541DCD6FABE9}" srcOrd="0" destOrd="0" presId="urn:microsoft.com/office/officeart/2009/3/layout/StepUpProcess"/>
    <dgm:cxn modelId="{0492BF8D-D736-4D53-8BD3-EF29BEE0852D}" type="presOf" srcId="{67893D84-047F-4464-97E8-A316A5DDB274}" destId="{5F16F4B2-F81C-46BD-B1DA-EDDAC1AD99BB}" srcOrd="0" destOrd="0" presId="urn:microsoft.com/office/officeart/2009/3/layout/StepUpProcess"/>
    <dgm:cxn modelId="{840E81B3-1568-46CB-8D5B-6F8D6A90189D}" type="presParOf" srcId="{5F16F4B2-F81C-46BD-B1DA-EDDAC1AD99BB}" destId="{99B84E33-A9BF-4EA3-8A99-E3D476156E24}" srcOrd="0" destOrd="0" presId="urn:microsoft.com/office/officeart/2009/3/layout/StepUpProcess"/>
    <dgm:cxn modelId="{48DCE61A-CE75-4A68-8700-A5F2EA42268A}" type="presParOf" srcId="{99B84E33-A9BF-4EA3-8A99-E3D476156E24}" destId="{CC6EF5C1-A52F-4601-948B-E00069DF5348}" srcOrd="0" destOrd="0" presId="urn:microsoft.com/office/officeart/2009/3/layout/StepUpProcess"/>
    <dgm:cxn modelId="{4812A9EA-0A19-473C-8C6C-FE2C043C4A90}" type="presParOf" srcId="{99B84E33-A9BF-4EA3-8A99-E3D476156E24}" destId="{79DA1443-2302-4F8B-B7FF-444CD210A3A5}" srcOrd="1" destOrd="0" presId="urn:microsoft.com/office/officeart/2009/3/layout/StepUpProcess"/>
    <dgm:cxn modelId="{50191211-04D2-47D2-B11B-B2257E3FEA79}" type="presParOf" srcId="{99B84E33-A9BF-4EA3-8A99-E3D476156E24}" destId="{55C7FE60-22A8-45B3-A782-593EB4966C35}" srcOrd="2" destOrd="0" presId="urn:microsoft.com/office/officeart/2009/3/layout/StepUpProcess"/>
    <dgm:cxn modelId="{86B679C9-3145-418D-85EC-4B167AE20B3A}" type="presParOf" srcId="{5F16F4B2-F81C-46BD-B1DA-EDDAC1AD99BB}" destId="{F458F891-9BD8-42BF-A296-2CFDFA4B085B}" srcOrd="1" destOrd="0" presId="urn:microsoft.com/office/officeart/2009/3/layout/StepUpProcess"/>
    <dgm:cxn modelId="{6AFC8044-5634-4A9E-8165-83A525F73260}" type="presParOf" srcId="{F458F891-9BD8-42BF-A296-2CFDFA4B085B}" destId="{17A1C8A7-8B53-445F-A9AB-8F43C9458C4A}" srcOrd="0" destOrd="0" presId="urn:microsoft.com/office/officeart/2009/3/layout/StepUpProcess"/>
    <dgm:cxn modelId="{F5744CB1-15D9-4621-9836-4FD3CF9B3773}" type="presParOf" srcId="{5F16F4B2-F81C-46BD-B1DA-EDDAC1AD99BB}" destId="{03FECDC8-0B8F-49BB-8749-D3B2247B3852}" srcOrd="2" destOrd="0" presId="urn:microsoft.com/office/officeart/2009/3/layout/StepUpProcess"/>
    <dgm:cxn modelId="{12086805-7F6A-43E9-8733-3E1D471365D6}" type="presParOf" srcId="{03FECDC8-0B8F-49BB-8749-D3B2247B3852}" destId="{19B77270-E422-4E1F-AC59-62270B131016}" srcOrd="0" destOrd="0" presId="urn:microsoft.com/office/officeart/2009/3/layout/StepUpProcess"/>
    <dgm:cxn modelId="{BBC263E8-5582-4822-81A7-EF7EDB678555}" type="presParOf" srcId="{03FECDC8-0B8F-49BB-8749-D3B2247B3852}" destId="{2293DFD7-D7ED-4656-B2A0-541DCD6FABE9}" srcOrd="1" destOrd="0" presId="urn:microsoft.com/office/officeart/2009/3/layout/StepUpProcess"/>
    <dgm:cxn modelId="{D88ADB37-F8E2-4B4B-B124-D8B948F0055A}" type="presParOf" srcId="{03FECDC8-0B8F-49BB-8749-D3B2247B3852}" destId="{C15184A7-0069-4481-9826-39038FD6C302}" srcOrd="2" destOrd="0" presId="urn:microsoft.com/office/officeart/2009/3/layout/StepUpProcess"/>
    <dgm:cxn modelId="{E7817AEA-D235-42E0-AC7C-CE2DAA2C3805}" type="presParOf" srcId="{5F16F4B2-F81C-46BD-B1DA-EDDAC1AD99BB}" destId="{12FA0403-404D-481B-A7D8-668372F2261D}" srcOrd="3" destOrd="0" presId="urn:microsoft.com/office/officeart/2009/3/layout/StepUpProcess"/>
    <dgm:cxn modelId="{7D938F7E-071E-496D-936B-82EBBE5FDD1B}" type="presParOf" srcId="{12FA0403-404D-481B-A7D8-668372F2261D}" destId="{E0EB9842-B7C4-48BB-9EDF-B138CFCF50AF}" srcOrd="0" destOrd="0" presId="urn:microsoft.com/office/officeart/2009/3/layout/StepUpProcess"/>
    <dgm:cxn modelId="{80CDE42B-CD9B-45F2-97C2-B26361062B52}" type="presParOf" srcId="{5F16F4B2-F81C-46BD-B1DA-EDDAC1AD99BB}" destId="{5FAA4920-5656-40B9-8B37-E1606A306614}" srcOrd="4" destOrd="0" presId="urn:microsoft.com/office/officeart/2009/3/layout/StepUpProcess"/>
    <dgm:cxn modelId="{5EB66509-667A-4C55-8EEB-17934078ACD1}" type="presParOf" srcId="{5FAA4920-5656-40B9-8B37-E1606A306614}" destId="{AFC2FD74-A630-4E10-B604-8038EE51D294}" srcOrd="0" destOrd="0" presId="urn:microsoft.com/office/officeart/2009/3/layout/StepUpProcess"/>
    <dgm:cxn modelId="{5319D8FE-CB7F-4EFF-A0ED-724A335A3703}" type="presParOf" srcId="{5FAA4920-5656-40B9-8B37-E1606A306614}" destId="{91F2835C-8FCA-40CC-9A84-DB3DE7E40BEF}" srcOrd="1" destOrd="0" presId="urn:microsoft.com/office/officeart/2009/3/layout/StepUp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630DDB-31F9-4995-8E22-FC437B0677C3}" type="doc">
      <dgm:prSet loTypeId="urn:microsoft.com/office/officeart/2009/3/layout/PieProcess" loCatId="list" qsTypeId="urn:microsoft.com/office/officeart/2005/8/quickstyle/simple1" qsCatId="simple" csTypeId="urn:microsoft.com/office/officeart/2005/8/colors/accent1_2" csCatId="accent1" phldr="1"/>
      <dgm:spPr/>
      <dgm:t>
        <a:bodyPr/>
        <a:lstStyle/>
        <a:p>
          <a:endParaRPr lang="hu-HU"/>
        </a:p>
      </dgm:t>
    </dgm:pt>
    <dgm:pt modelId="{20C918BE-73FB-488B-AEF2-3408162F36A9}">
      <dgm:prSet phldrT="[Szöveg]"/>
      <dgm:spPr/>
      <dgm:t>
        <a:bodyPr/>
        <a:lstStyle/>
        <a:p>
          <a:r>
            <a:rPr lang="hu-HU"/>
            <a:t>Ha külföldön halt meg az örökhagyó</a:t>
          </a:r>
        </a:p>
      </dgm:t>
    </dgm:pt>
    <dgm:pt modelId="{CF6C9283-4290-4F9E-A6F3-A6F6BB3E9D9A}" type="parTrans" cxnId="{08EE11FB-5598-4B70-ABA8-24B5067CB4CB}">
      <dgm:prSet/>
      <dgm:spPr/>
      <dgm:t>
        <a:bodyPr/>
        <a:lstStyle/>
        <a:p>
          <a:endParaRPr lang="hu-HU"/>
        </a:p>
      </dgm:t>
    </dgm:pt>
    <dgm:pt modelId="{D2123DEE-8B95-426F-89B8-C35A99C8A49C}" type="sibTrans" cxnId="{08EE11FB-5598-4B70-ABA8-24B5067CB4CB}">
      <dgm:prSet/>
      <dgm:spPr/>
      <dgm:t>
        <a:bodyPr/>
        <a:lstStyle/>
        <a:p>
          <a:endParaRPr lang="hu-HU"/>
        </a:p>
      </dgm:t>
    </dgm:pt>
    <dgm:pt modelId="{AE34D24D-B3C1-4B77-9540-50673171AD88}">
      <dgm:prSet phldrT="[Szöveg]"/>
      <dgm:spPr/>
      <dgm:t>
        <a:bodyPr/>
        <a:lstStyle/>
        <a:p>
          <a:r>
            <a:rPr lang="hu-HU"/>
            <a:t>Hagyatéki vagyon fekvésének helye</a:t>
          </a:r>
        </a:p>
      </dgm:t>
    </dgm:pt>
    <dgm:pt modelId="{D7394BD6-BE25-4B09-B98C-7DA8421CAB07}" type="parTrans" cxnId="{9A87FA48-45E5-4F94-8299-CD88A9B2E66F}">
      <dgm:prSet/>
      <dgm:spPr/>
      <dgm:t>
        <a:bodyPr/>
        <a:lstStyle/>
        <a:p>
          <a:endParaRPr lang="hu-HU"/>
        </a:p>
      </dgm:t>
    </dgm:pt>
    <dgm:pt modelId="{1085C4D9-FFE2-484B-B4D9-57A03828905C}" type="sibTrans" cxnId="{9A87FA48-45E5-4F94-8299-CD88A9B2E66F}">
      <dgm:prSet/>
      <dgm:spPr/>
      <dgm:t>
        <a:bodyPr/>
        <a:lstStyle/>
        <a:p>
          <a:endParaRPr lang="hu-HU"/>
        </a:p>
      </dgm:t>
    </dgm:pt>
    <dgm:pt modelId="{F4CE5BBF-3D08-407C-AA65-C884BA17B1D5}">
      <dgm:prSet phldrT="[Szöveg]"/>
      <dgm:spPr/>
      <dgm:t>
        <a:bodyPr/>
        <a:lstStyle/>
        <a:p>
          <a:r>
            <a:rPr lang="hu-HU"/>
            <a:t>Ha több kjő is illetékes lenne ez alapján</a:t>
          </a:r>
        </a:p>
      </dgm:t>
    </dgm:pt>
    <dgm:pt modelId="{2088E3CA-4355-43EC-997F-A99960519ADC}" type="parTrans" cxnId="{2B1EC749-A7D2-4AD9-9E61-48BC378058A0}">
      <dgm:prSet/>
      <dgm:spPr/>
      <dgm:t>
        <a:bodyPr/>
        <a:lstStyle/>
        <a:p>
          <a:endParaRPr lang="hu-HU"/>
        </a:p>
      </dgm:t>
    </dgm:pt>
    <dgm:pt modelId="{B0CB2BBA-0FC8-48DD-ABA5-A0DA994A6E72}" type="sibTrans" cxnId="{2B1EC749-A7D2-4AD9-9E61-48BC378058A0}">
      <dgm:prSet/>
      <dgm:spPr/>
      <dgm:t>
        <a:bodyPr/>
        <a:lstStyle/>
        <a:p>
          <a:endParaRPr lang="hu-HU"/>
        </a:p>
      </dgm:t>
    </dgm:pt>
    <dgm:pt modelId="{A07C1DE8-A70B-4BC3-A3CB-A86E855AEFF6}">
      <dgm:prSet phldrT="[Szöveg]"/>
      <dgm:spPr/>
      <dgm:t>
        <a:bodyPr/>
        <a:lstStyle/>
        <a:p>
          <a:r>
            <a:rPr lang="hu-HU"/>
            <a:t>Akit a jegyző az örökös érdekét szem előtt tartva választ</a:t>
          </a:r>
        </a:p>
      </dgm:t>
    </dgm:pt>
    <dgm:pt modelId="{F3A7C130-F413-4155-8392-3631551D8090}" type="parTrans" cxnId="{D3DE2B24-BF24-408D-81AC-1B9157C3D893}">
      <dgm:prSet/>
      <dgm:spPr/>
      <dgm:t>
        <a:bodyPr/>
        <a:lstStyle/>
        <a:p>
          <a:endParaRPr lang="hu-HU"/>
        </a:p>
      </dgm:t>
    </dgm:pt>
    <dgm:pt modelId="{63BD601D-7A6F-474B-8E2D-CD86C8E2F039}" type="sibTrans" cxnId="{D3DE2B24-BF24-408D-81AC-1B9157C3D893}">
      <dgm:prSet/>
      <dgm:spPr/>
      <dgm:t>
        <a:bodyPr/>
        <a:lstStyle/>
        <a:p>
          <a:endParaRPr lang="hu-HU"/>
        </a:p>
      </dgm:t>
    </dgm:pt>
    <dgm:pt modelId="{47C80E1E-20DF-4C08-AADD-DA5E76CB5564}">
      <dgm:prSet phldrT="[Szöveg]"/>
      <dgm:spPr/>
      <dgm:t>
        <a:bodyPr/>
        <a:lstStyle/>
        <a:p>
          <a:r>
            <a:rPr lang="hu-HU"/>
            <a:t>Ha az ill.-i összeütközés az eljárás elején merül fel</a:t>
          </a:r>
        </a:p>
      </dgm:t>
    </dgm:pt>
    <dgm:pt modelId="{C598505E-CE39-4759-B15D-5B2125301817}" type="parTrans" cxnId="{BA04D6B4-F25B-4BB8-94CB-6A081B3E2854}">
      <dgm:prSet/>
      <dgm:spPr/>
      <dgm:t>
        <a:bodyPr/>
        <a:lstStyle/>
        <a:p>
          <a:endParaRPr lang="hu-HU"/>
        </a:p>
      </dgm:t>
    </dgm:pt>
    <dgm:pt modelId="{96F72503-971C-4560-A186-ABB68561C3E5}" type="sibTrans" cxnId="{BA04D6B4-F25B-4BB8-94CB-6A081B3E2854}">
      <dgm:prSet/>
      <dgm:spPr/>
      <dgm:t>
        <a:bodyPr/>
        <a:lstStyle/>
        <a:p>
          <a:endParaRPr lang="hu-HU"/>
        </a:p>
      </dgm:t>
    </dgm:pt>
    <dgm:pt modelId="{EA0EB402-5CED-442B-A09D-B775279475DA}">
      <dgm:prSet phldrT="[Szöveg]"/>
      <dgm:spPr/>
      <dgm:t>
        <a:bodyPr/>
        <a:lstStyle/>
        <a:p>
          <a:r>
            <a:rPr lang="hu-HU"/>
            <a:t>A megelőzés szabálya dönt: az a kjő illetékes, akit a jegyző választ</a:t>
          </a:r>
        </a:p>
      </dgm:t>
    </dgm:pt>
    <dgm:pt modelId="{4445B733-67C6-47F4-975C-4578B8A99E23}" type="parTrans" cxnId="{AED6E692-9DAB-4A75-A0C1-2456FF86DBDC}">
      <dgm:prSet/>
      <dgm:spPr/>
      <dgm:t>
        <a:bodyPr/>
        <a:lstStyle/>
        <a:p>
          <a:endParaRPr lang="hu-HU"/>
        </a:p>
      </dgm:t>
    </dgm:pt>
    <dgm:pt modelId="{875015CB-2050-41FF-812C-F757245BFF27}" type="sibTrans" cxnId="{AED6E692-9DAB-4A75-A0C1-2456FF86DBDC}">
      <dgm:prSet/>
      <dgm:spPr/>
      <dgm:t>
        <a:bodyPr/>
        <a:lstStyle/>
        <a:p>
          <a:endParaRPr lang="hu-HU"/>
        </a:p>
      </dgm:t>
    </dgm:pt>
    <dgm:pt modelId="{CEF78C5A-EFC6-4B99-88AA-69D1146615D4}" type="pres">
      <dgm:prSet presAssocID="{70630DDB-31F9-4995-8E22-FC437B0677C3}" presName="Name0" presStyleCnt="0">
        <dgm:presLayoutVars>
          <dgm:chMax val="7"/>
          <dgm:chPref val="7"/>
          <dgm:dir/>
          <dgm:animOne val="branch"/>
          <dgm:animLvl val="lvl"/>
        </dgm:presLayoutVars>
      </dgm:prSet>
      <dgm:spPr/>
    </dgm:pt>
    <dgm:pt modelId="{14EF469A-9285-4174-B4D9-5AC0FA379887}" type="pres">
      <dgm:prSet presAssocID="{20C918BE-73FB-488B-AEF2-3408162F36A9}" presName="ParentComposite" presStyleCnt="0"/>
      <dgm:spPr/>
    </dgm:pt>
    <dgm:pt modelId="{17DA0EE3-DF92-4F62-8602-A759F050595B}" type="pres">
      <dgm:prSet presAssocID="{20C918BE-73FB-488B-AEF2-3408162F36A9}" presName="Chord" presStyleLbl="bgShp" presStyleIdx="0" presStyleCnt="3"/>
      <dgm:spPr/>
    </dgm:pt>
    <dgm:pt modelId="{04572E09-E868-485E-974C-E17A641D527B}" type="pres">
      <dgm:prSet presAssocID="{20C918BE-73FB-488B-AEF2-3408162F36A9}" presName="Pie" presStyleLbl="alignNode1" presStyleIdx="0" presStyleCnt="3"/>
      <dgm:spPr/>
    </dgm:pt>
    <dgm:pt modelId="{86EAAD2A-31ED-4C3D-A5C7-6D2703B2C32A}" type="pres">
      <dgm:prSet presAssocID="{20C918BE-73FB-488B-AEF2-3408162F36A9}" presName="Parent" presStyleLbl="revTx" presStyleIdx="0" presStyleCnt="6">
        <dgm:presLayoutVars>
          <dgm:chMax val="1"/>
          <dgm:chPref val="1"/>
          <dgm:bulletEnabled val="1"/>
        </dgm:presLayoutVars>
      </dgm:prSet>
      <dgm:spPr/>
    </dgm:pt>
    <dgm:pt modelId="{DC4DF958-6352-4A00-B01E-220A66507EA2}" type="pres">
      <dgm:prSet presAssocID="{1085C4D9-FFE2-484B-B4D9-57A03828905C}" presName="negSibTrans" presStyleCnt="0"/>
      <dgm:spPr/>
    </dgm:pt>
    <dgm:pt modelId="{486F7990-A17F-49B8-B811-81C71A2185DD}" type="pres">
      <dgm:prSet presAssocID="{20C918BE-73FB-488B-AEF2-3408162F36A9}" presName="composite" presStyleCnt="0"/>
      <dgm:spPr/>
    </dgm:pt>
    <dgm:pt modelId="{BB0E429C-2507-49A1-8BE8-90F8557A69D2}" type="pres">
      <dgm:prSet presAssocID="{20C918BE-73FB-488B-AEF2-3408162F36A9}" presName="Child" presStyleLbl="revTx" presStyleIdx="1" presStyleCnt="6">
        <dgm:presLayoutVars>
          <dgm:chMax val="0"/>
          <dgm:chPref val="0"/>
          <dgm:bulletEnabled val="1"/>
        </dgm:presLayoutVars>
      </dgm:prSet>
      <dgm:spPr/>
    </dgm:pt>
    <dgm:pt modelId="{23B12E2B-171E-4A91-B6AC-919CB7D32D32}" type="pres">
      <dgm:prSet presAssocID="{D2123DEE-8B95-426F-89B8-C35A99C8A49C}" presName="sibTrans" presStyleCnt="0"/>
      <dgm:spPr/>
    </dgm:pt>
    <dgm:pt modelId="{0D525AF3-3B08-4C74-8848-88430C5F9BE3}" type="pres">
      <dgm:prSet presAssocID="{F4CE5BBF-3D08-407C-AA65-C884BA17B1D5}" presName="ParentComposite" presStyleCnt="0"/>
      <dgm:spPr/>
    </dgm:pt>
    <dgm:pt modelId="{8A7C9916-14D9-4DE4-95CE-D5EF19B2AA4F}" type="pres">
      <dgm:prSet presAssocID="{F4CE5BBF-3D08-407C-AA65-C884BA17B1D5}" presName="Chord" presStyleLbl="bgShp" presStyleIdx="1" presStyleCnt="3"/>
      <dgm:spPr/>
    </dgm:pt>
    <dgm:pt modelId="{5AF76A92-6EF3-45F3-87AC-0F7CA025970D}" type="pres">
      <dgm:prSet presAssocID="{F4CE5BBF-3D08-407C-AA65-C884BA17B1D5}" presName="Pie" presStyleLbl="alignNode1" presStyleIdx="1" presStyleCnt="3"/>
      <dgm:spPr/>
    </dgm:pt>
    <dgm:pt modelId="{3C6CBC4D-8BA4-4B43-9B9E-14E41FF2B2E7}" type="pres">
      <dgm:prSet presAssocID="{F4CE5BBF-3D08-407C-AA65-C884BA17B1D5}" presName="Parent" presStyleLbl="revTx" presStyleIdx="2" presStyleCnt="6">
        <dgm:presLayoutVars>
          <dgm:chMax val="1"/>
          <dgm:chPref val="1"/>
          <dgm:bulletEnabled val="1"/>
        </dgm:presLayoutVars>
      </dgm:prSet>
      <dgm:spPr/>
    </dgm:pt>
    <dgm:pt modelId="{FD9B81F3-BC83-4731-8A25-5DAEFFE2D716}" type="pres">
      <dgm:prSet presAssocID="{63BD601D-7A6F-474B-8E2D-CD86C8E2F039}" presName="negSibTrans" presStyleCnt="0"/>
      <dgm:spPr/>
    </dgm:pt>
    <dgm:pt modelId="{074CFDD7-18D3-48CF-8ECC-02A33AC0F97C}" type="pres">
      <dgm:prSet presAssocID="{F4CE5BBF-3D08-407C-AA65-C884BA17B1D5}" presName="composite" presStyleCnt="0"/>
      <dgm:spPr/>
    </dgm:pt>
    <dgm:pt modelId="{6901FD85-57A5-4245-9AEC-3015501CD53D}" type="pres">
      <dgm:prSet presAssocID="{F4CE5BBF-3D08-407C-AA65-C884BA17B1D5}" presName="Child" presStyleLbl="revTx" presStyleIdx="3" presStyleCnt="6">
        <dgm:presLayoutVars>
          <dgm:chMax val="0"/>
          <dgm:chPref val="0"/>
          <dgm:bulletEnabled val="1"/>
        </dgm:presLayoutVars>
      </dgm:prSet>
      <dgm:spPr/>
    </dgm:pt>
    <dgm:pt modelId="{4E1DEA9C-655F-409C-8D0B-72679BF3F009}" type="pres">
      <dgm:prSet presAssocID="{B0CB2BBA-0FC8-48DD-ABA5-A0DA994A6E72}" presName="sibTrans" presStyleCnt="0"/>
      <dgm:spPr/>
    </dgm:pt>
    <dgm:pt modelId="{C9A192C2-AD22-4AFE-A79F-63F6FDD21CD7}" type="pres">
      <dgm:prSet presAssocID="{47C80E1E-20DF-4C08-AADD-DA5E76CB5564}" presName="ParentComposite" presStyleCnt="0"/>
      <dgm:spPr/>
    </dgm:pt>
    <dgm:pt modelId="{09652AF4-1AED-4027-B243-B7B6503430B3}" type="pres">
      <dgm:prSet presAssocID="{47C80E1E-20DF-4C08-AADD-DA5E76CB5564}" presName="Chord" presStyleLbl="bgShp" presStyleIdx="2" presStyleCnt="3"/>
      <dgm:spPr/>
    </dgm:pt>
    <dgm:pt modelId="{0B9E47A3-16B1-4BB8-9CE4-6D72B31E6287}" type="pres">
      <dgm:prSet presAssocID="{47C80E1E-20DF-4C08-AADD-DA5E76CB5564}" presName="Pie" presStyleLbl="alignNode1" presStyleIdx="2" presStyleCnt="3"/>
      <dgm:spPr/>
    </dgm:pt>
    <dgm:pt modelId="{D72715CF-156C-4E04-9774-69275952B09A}" type="pres">
      <dgm:prSet presAssocID="{47C80E1E-20DF-4C08-AADD-DA5E76CB5564}" presName="Parent" presStyleLbl="revTx" presStyleIdx="4" presStyleCnt="6">
        <dgm:presLayoutVars>
          <dgm:chMax val="1"/>
          <dgm:chPref val="1"/>
          <dgm:bulletEnabled val="1"/>
        </dgm:presLayoutVars>
      </dgm:prSet>
      <dgm:spPr/>
    </dgm:pt>
    <dgm:pt modelId="{990FB633-0B45-45F9-940B-AF8996FB5BEC}" type="pres">
      <dgm:prSet presAssocID="{875015CB-2050-41FF-812C-F757245BFF27}" presName="negSibTrans" presStyleCnt="0"/>
      <dgm:spPr/>
    </dgm:pt>
    <dgm:pt modelId="{26827E09-6079-460A-B23F-70739AE03903}" type="pres">
      <dgm:prSet presAssocID="{47C80E1E-20DF-4C08-AADD-DA5E76CB5564}" presName="composite" presStyleCnt="0"/>
      <dgm:spPr/>
    </dgm:pt>
    <dgm:pt modelId="{CC0EA583-8CE4-49C5-A992-83036615F203}" type="pres">
      <dgm:prSet presAssocID="{47C80E1E-20DF-4C08-AADD-DA5E76CB5564}" presName="Child" presStyleLbl="revTx" presStyleIdx="5" presStyleCnt="6">
        <dgm:presLayoutVars>
          <dgm:chMax val="0"/>
          <dgm:chPref val="0"/>
          <dgm:bulletEnabled val="1"/>
        </dgm:presLayoutVars>
      </dgm:prSet>
      <dgm:spPr/>
    </dgm:pt>
  </dgm:ptLst>
  <dgm:cxnLst>
    <dgm:cxn modelId="{7137B321-DD4B-4FE9-8857-0E8486265CB7}" type="presOf" srcId="{47C80E1E-20DF-4C08-AADD-DA5E76CB5564}" destId="{D72715CF-156C-4E04-9774-69275952B09A}" srcOrd="0" destOrd="0" presId="urn:microsoft.com/office/officeart/2009/3/layout/PieProcess"/>
    <dgm:cxn modelId="{283AE822-7899-474A-9F45-DA0C10B0FE7C}" type="presOf" srcId="{70630DDB-31F9-4995-8E22-FC437B0677C3}" destId="{CEF78C5A-EFC6-4B99-88AA-69D1146615D4}" srcOrd="0" destOrd="0" presId="urn:microsoft.com/office/officeart/2009/3/layout/PieProcess"/>
    <dgm:cxn modelId="{D3DE2B24-BF24-408D-81AC-1B9157C3D893}" srcId="{F4CE5BBF-3D08-407C-AA65-C884BA17B1D5}" destId="{A07C1DE8-A70B-4BC3-A3CB-A86E855AEFF6}" srcOrd="0" destOrd="0" parTransId="{F3A7C130-F413-4155-8392-3631551D8090}" sibTransId="{63BD601D-7A6F-474B-8E2D-CD86C8E2F039}"/>
    <dgm:cxn modelId="{9A87FA48-45E5-4F94-8299-CD88A9B2E66F}" srcId="{20C918BE-73FB-488B-AEF2-3408162F36A9}" destId="{AE34D24D-B3C1-4B77-9540-50673171AD88}" srcOrd="0" destOrd="0" parTransId="{D7394BD6-BE25-4B09-B98C-7DA8421CAB07}" sibTransId="{1085C4D9-FFE2-484B-B4D9-57A03828905C}"/>
    <dgm:cxn modelId="{2B1EC749-A7D2-4AD9-9E61-48BC378058A0}" srcId="{70630DDB-31F9-4995-8E22-FC437B0677C3}" destId="{F4CE5BBF-3D08-407C-AA65-C884BA17B1D5}" srcOrd="1" destOrd="0" parTransId="{2088E3CA-4355-43EC-997F-A99960519ADC}" sibTransId="{B0CB2BBA-0FC8-48DD-ABA5-A0DA994A6E72}"/>
    <dgm:cxn modelId="{AED6E692-9DAB-4A75-A0C1-2456FF86DBDC}" srcId="{47C80E1E-20DF-4C08-AADD-DA5E76CB5564}" destId="{EA0EB402-5CED-442B-A09D-B775279475DA}" srcOrd="0" destOrd="0" parTransId="{4445B733-67C6-47F4-975C-4578B8A99E23}" sibTransId="{875015CB-2050-41FF-812C-F757245BFF27}"/>
    <dgm:cxn modelId="{7DE9F69E-FD97-40C4-9402-928D78D4E60F}" type="presOf" srcId="{F4CE5BBF-3D08-407C-AA65-C884BA17B1D5}" destId="{3C6CBC4D-8BA4-4B43-9B9E-14E41FF2B2E7}" srcOrd="0" destOrd="0" presId="urn:microsoft.com/office/officeart/2009/3/layout/PieProcess"/>
    <dgm:cxn modelId="{BA04D6B4-F25B-4BB8-94CB-6A081B3E2854}" srcId="{70630DDB-31F9-4995-8E22-FC437B0677C3}" destId="{47C80E1E-20DF-4C08-AADD-DA5E76CB5564}" srcOrd="2" destOrd="0" parTransId="{C598505E-CE39-4759-B15D-5B2125301817}" sibTransId="{96F72503-971C-4560-A186-ABB68561C3E5}"/>
    <dgm:cxn modelId="{09CA27C1-115B-4E58-9011-86F4F453E1B6}" type="presOf" srcId="{AE34D24D-B3C1-4B77-9540-50673171AD88}" destId="{BB0E429C-2507-49A1-8BE8-90F8557A69D2}" srcOrd="0" destOrd="0" presId="urn:microsoft.com/office/officeart/2009/3/layout/PieProcess"/>
    <dgm:cxn modelId="{9008D0C8-F630-4A01-8DED-3B3FEAB4015A}" type="presOf" srcId="{A07C1DE8-A70B-4BC3-A3CB-A86E855AEFF6}" destId="{6901FD85-57A5-4245-9AEC-3015501CD53D}" srcOrd="0" destOrd="0" presId="urn:microsoft.com/office/officeart/2009/3/layout/PieProcess"/>
    <dgm:cxn modelId="{50E8EBD3-B782-40AA-8EAA-362AFC688538}" type="presOf" srcId="{EA0EB402-5CED-442B-A09D-B775279475DA}" destId="{CC0EA583-8CE4-49C5-A992-83036615F203}" srcOrd="0" destOrd="0" presId="urn:microsoft.com/office/officeart/2009/3/layout/PieProcess"/>
    <dgm:cxn modelId="{DA320EDA-F22F-41FA-BE1D-EE9DA0F31D6B}" type="presOf" srcId="{20C918BE-73FB-488B-AEF2-3408162F36A9}" destId="{86EAAD2A-31ED-4C3D-A5C7-6D2703B2C32A}" srcOrd="0" destOrd="0" presId="urn:microsoft.com/office/officeart/2009/3/layout/PieProcess"/>
    <dgm:cxn modelId="{08EE11FB-5598-4B70-ABA8-24B5067CB4CB}" srcId="{70630DDB-31F9-4995-8E22-FC437B0677C3}" destId="{20C918BE-73FB-488B-AEF2-3408162F36A9}" srcOrd="0" destOrd="0" parTransId="{CF6C9283-4290-4F9E-A6F3-A6F6BB3E9D9A}" sibTransId="{D2123DEE-8B95-426F-89B8-C35A99C8A49C}"/>
    <dgm:cxn modelId="{3C1DFCF7-9395-48C3-828C-843EF4FB9AE2}" type="presParOf" srcId="{CEF78C5A-EFC6-4B99-88AA-69D1146615D4}" destId="{14EF469A-9285-4174-B4D9-5AC0FA379887}" srcOrd="0" destOrd="0" presId="urn:microsoft.com/office/officeart/2009/3/layout/PieProcess"/>
    <dgm:cxn modelId="{4ABF2423-6BB9-46C0-8B2B-0BC4CA11C860}" type="presParOf" srcId="{14EF469A-9285-4174-B4D9-5AC0FA379887}" destId="{17DA0EE3-DF92-4F62-8602-A759F050595B}" srcOrd="0" destOrd="0" presId="urn:microsoft.com/office/officeart/2009/3/layout/PieProcess"/>
    <dgm:cxn modelId="{C8FC5F57-3F3C-4929-8CDB-4D8AA9EB710E}" type="presParOf" srcId="{14EF469A-9285-4174-B4D9-5AC0FA379887}" destId="{04572E09-E868-485E-974C-E17A641D527B}" srcOrd="1" destOrd="0" presId="urn:microsoft.com/office/officeart/2009/3/layout/PieProcess"/>
    <dgm:cxn modelId="{CCF698B0-354C-4D18-8657-3C3ED8409BE7}" type="presParOf" srcId="{14EF469A-9285-4174-B4D9-5AC0FA379887}" destId="{86EAAD2A-31ED-4C3D-A5C7-6D2703B2C32A}" srcOrd="2" destOrd="0" presId="urn:microsoft.com/office/officeart/2009/3/layout/PieProcess"/>
    <dgm:cxn modelId="{D723C365-6E3A-46B9-8436-1E32CF56E62C}" type="presParOf" srcId="{CEF78C5A-EFC6-4B99-88AA-69D1146615D4}" destId="{DC4DF958-6352-4A00-B01E-220A66507EA2}" srcOrd="1" destOrd="0" presId="urn:microsoft.com/office/officeart/2009/3/layout/PieProcess"/>
    <dgm:cxn modelId="{6F135142-86E4-4399-9BBB-33F6204341A9}" type="presParOf" srcId="{CEF78C5A-EFC6-4B99-88AA-69D1146615D4}" destId="{486F7990-A17F-49B8-B811-81C71A2185DD}" srcOrd="2" destOrd="0" presId="urn:microsoft.com/office/officeart/2009/3/layout/PieProcess"/>
    <dgm:cxn modelId="{9D4DE6D4-6AF0-4FA9-81CD-512DFB5406FE}" type="presParOf" srcId="{486F7990-A17F-49B8-B811-81C71A2185DD}" destId="{BB0E429C-2507-49A1-8BE8-90F8557A69D2}" srcOrd="0" destOrd="0" presId="urn:microsoft.com/office/officeart/2009/3/layout/PieProcess"/>
    <dgm:cxn modelId="{8DACA81B-1BB0-49A5-8DD6-439B784DB081}" type="presParOf" srcId="{CEF78C5A-EFC6-4B99-88AA-69D1146615D4}" destId="{23B12E2B-171E-4A91-B6AC-919CB7D32D32}" srcOrd="3" destOrd="0" presId="urn:microsoft.com/office/officeart/2009/3/layout/PieProcess"/>
    <dgm:cxn modelId="{303B4DB9-25E0-403A-A083-446FD35CBEC9}" type="presParOf" srcId="{CEF78C5A-EFC6-4B99-88AA-69D1146615D4}" destId="{0D525AF3-3B08-4C74-8848-88430C5F9BE3}" srcOrd="4" destOrd="0" presId="urn:microsoft.com/office/officeart/2009/3/layout/PieProcess"/>
    <dgm:cxn modelId="{E4713F29-EE3A-4F3C-8DAE-4D0216A22A84}" type="presParOf" srcId="{0D525AF3-3B08-4C74-8848-88430C5F9BE3}" destId="{8A7C9916-14D9-4DE4-95CE-D5EF19B2AA4F}" srcOrd="0" destOrd="0" presId="urn:microsoft.com/office/officeart/2009/3/layout/PieProcess"/>
    <dgm:cxn modelId="{15ADA657-A20B-4401-B64B-B80B57D91759}" type="presParOf" srcId="{0D525AF3-3B08-4C74-8848-88430C5F9BE3}" destId="{5AF76A92-6EF3-45F3-87AC-0F7CA025970D}" srcOrd="1" destOrd="0" presId="urn:microsoft.com/office/officeart/2009/3/layout/PieProcess"/>
    <dgm:cxn modelId="{074AE2AE-B0F4-41D9-A802-F821E41CE12D}" type="presParOf" srcId="{0D525AF3-3B08-4C74-8848-88430C5F9BE3}" destId="{3C6CBC4D-8BA4-4B43-9B9E-14E41FF2B2E7}" srcOrd="2" destOrd="0" presId="urn:microsoft.com/office/officeart/2009/3/layout/PieProcess"/>
    <dgm:cxn modelId="{FAAEE7C6-F73B-4B28-8DF2-04DA48F7B681}" type="presParOf" srcId="{CEF78C5A-EFC6-4B99-88AA-69D1146615D4}" destId="{FD9B81F3-BC83-4731-8A25-5DAEFFE2D716}" srcOrd="5" destOrd="0" presId="urn:microsoft.com/office/officeart/2009/3/layout/PieProcess"/>
    <dgm:cxn modelId="{FEBFDA67-4DCE-4E90-AC0F-03EAF61036A3}" type="presParOf" srcId="{CEF78C5A-EFC6-4B99-88AA-69D1146615D4}" destId="{074CFDD7-18D3-48CF-8ECC-02A33AC0F97C}" srcOrd="6" destOrd="0" presId="urn:microsoft.com/office/officeart/2009/3/layout/PieProcess"/>
    <dgm:cxn modelId="{B8668844-D7EF-4AED-9E83-2C45C443C331}" type="presParOf" srcId="{074CFDD7-18D3-48CF-8ECC-02A33AC0F97C}" destId="{6901FD85-57A5-4245-9AEC-3015501CD53D}" srcOrd="0" destOrd="0" presId="urn:microsoft.com/office/officeart/2009/3/layout/PieProcess"/>
    <dgm:cxn modelId="{B604308D-B76D-4013-A649-B51B3969025E}" type="presParOf" srcId="{CEF78C5A-EFC6-4B99-88AA-69D1146615D4}" destId="{4E1DEA9C-655F-409C-8D0B-72679BF3F009}" srcOrd="7" destOrd="0" presId="urn:microsoft.com/office/officeart/2009/3/layout/PieProcess"/>
    <dgm:cxn modelId="{A93E92AB-D458-4E3D-AE84-A1F613D6191A}" type="presParOf" srcId="{CEF78C5A-EFC6-4B99-88AA-69D1146615D4}" destId="{C9A192C2-AD22-4AFE-A79F-63F6FDD21CD7}" srcOrd="8" destOrd="0" presId="urn:microsoft.com/office/officeart/2009/3/layout/PieProcess"/>
    <dgm:cxn modelId="{58B9E07E-245A-4552-93AA-DE0726D8B477}" type="presParOf" srcId="{C9A192C2-AD22-4AFE-A79F-63F6FDD21CD7}" destId="{09652AF4-1AED-4027-B243-B7B6503430B3}" srcOrd="0" destOrd="0" presId="urn:microsoft.com/office/officeart/2009/3/layout/PieProcess"/>
    <dgm:cxn modelId="{EF179189-5024-46DC-B727-F516AFD2BC13}" type="presParOf" srcId="{C9A192C2-AD22-4AFE-A79F-63F6FDD21CD7}" destId="{0B9E47A3-16B1-4BB8-9CE4-6D72B31E6287}" srcOrd="1" destOrd="0" presId="urn:microsoft.com/office/officeart/2009/3/layout/PieProcess"/>
    <dgm:cxn modelId="{3233DF97-B2BF-4A6C-A9E1-7E175A997A68}" type="presParOf" srcId="{C9A192C2-AD22-4AFE-A79F-63F6FDD21CD7}" destId="{D72715CF-156C-4E04-9774-69275952B09A}" srcOrd="2" destOrd="0" presId="urn:microsoft.com/office/officeart/2009/3/layout/PieProcess"/>
    <dgm:cxn modelId="{8A9784CD-6332-4A3C-867B-120CAB5AB8CA}" type="presParOf" srcId="{CEF78C5A-EFC6-4B99-88AA-69D1146615D4}" destId="{990FB633-0B45-45F9-940B-AF8996FB5BEC}" srcOrd="9" destOrd="0" presId="urn:microsoft.com/office/officeart/2009/3/layout/PieProcess"/>
    <dgm:cxn modelId="{2933FC26-C825-45AF-B8FB-90AAB9D579A8}" type="presParOf" srcId="{CEF78C5A-EFC6-4B99-88AA-69D1146615D4}" destId="{26827E09-6079-460A-B23F-70739AE03903}" srcOrd="10" destOrd="0" presId="urn:microsoft.com/office/officeart/2009/3/layout/PieProcess"/>
    <dgm:cxn modelId="{D0ED4C84-2E00-4368-B8E5-03856290B63A}" type="presParOf" srcId="{26827E09-6079-460A-B23F-70739AE03903}" destId="{CC0EA583-8CE4-49C5-A992-83036615F203}" srcOrd="0" destOrd="0" presId="urn:microsoft.com/office/officeart/2009/3/layout/Pie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6EF5C1-A52F-4601-948B-E00069DF5348}">
      <dsp:nvSpPr>
        <dsp:cNvPr id="0" name=""/>
        <dsp:cNvSpPr/>
      </dsp:nvSpPr>
      <dsp:spPr>
        <a:xfrm rot="5400000">
          <a:off x="1216430" y="378007"/>
          <a:ext cx="652267" cy="1085357"/>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DA1443-2302-4F8B-B7FF-444CD210A3A5}">
      <dsp:nvSpPr>
        <dsp:cNvPr id="0" name=""/>
        <dsp:cNvSpPr/>
      </dsp:nvSpPr>
      <dsp:spPr>
        <a:xfrm>
          <a:off x="1107550" y="702295"/>
          <a:ext cx="979867" cy="858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u-HU" sz="1200" kern="1200"/>
            <a:t>örökhagyó utolsó belföldi lakóhelye</a:t>
          </a:r>
        </a:p>
      </dsp:txBody>
      <dsp:txXfrm>
        <a:off x="1107550" y="702295"/>
        <a:ext cx="979867" cy="858910"/>
      </dsp:txXfrm>
    </dsp:sp>
    <dsp:sp modelId="{55C7FE60-22A8-45B3-A782-593EB4966C35}">
      <dsp:nvSpPr>
        <dsp:cNvPr id="0" name=""/>
        <dsp:cNvSpPr/>
      </dsp:nvSpPr>
      <dsp:spPr>
        <a:xfrm>
          <a:off x="1902537" y="298102"/>
          <a:ext cx="184880" cy="18488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B77270-E422-4E1F-AC59-62270B131016}">
      <dsp:nvSpPr>
        <dsp:cNvPr id="0" name=""/>
        <dsp:cNvSpPr/>
      </dsp:nvSpPr>
      <dsp:spPr>
        <a:xfrm rot="5400000">
          <a:off x="2415978" y="81177"/>
          <a:ext cx="652267" cy="1085357"/>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93DFD7-D7ED-4656-B2A0-541DCD6FABE9}">
      <dsp:nvSpPr>
        <dsp:cNvPr id="0" name=""/>
        <dsp:cNvSpPr/>
      </dsp:nvSpPr>
      <dsp:spPr>
        <a:xfrm>
          <a:off x="2307099" y="405465"/>
          <a:ext cx="979867" cy="858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u-HU" sz="1200" kern="1200"/>
            <a:t>örökhagyó utolsó belföldi tartózkodási helye </a:t>
          </a:r>
        </a:p>
      </dsp:txBody>
      <dsp:txXfrm>
        <a:off x="2307099" y="405465"/>
        <a:ext cx="979867" cy="858910"/>
      </dsp:txXfrm>
    </dsp:sp>
    <dsp:sp modelId="{C15184A7-0069-4481-9826-39038FD6C302}">
      <dsp:nvSpPr>
        <dsp:cNvPr id="0" name=""/>
        <dsp:cNvSpPr/>
      </dsp:nvSpPr>
      <dsp:spPr>
        <a:xfrm>
          <a:off x="3102085" y="1272"/>
          <a:ext cx="184880" cy="18488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C2FD74-A630-4E10-B604-8038EE51D294}">
      <dsp:nvSpPr>
        <dsp:cNvPr id="0" name=""/>
        <dsp:cNvSpPr/>
      </dsp:nvSpPr>
      <dsp:spPr>
        <a:xfrm rot="5400000">
          <a:off x="3615527" y="-215651"/>
          <a:ext cx="652267" cy="1085357"/>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F2835C-8FCA-40CC-9A84-DB3DE7E40BEF}">
      <dsp:nvSpPr>
        <dsp:cNvPr id="0" name=""/>
        <dsp:cNvSpPr/>
      </dsp:nvSpPr>
      <dsp:spPr>
        <a:xfrm>
          <a:off x="3506648" y="108636"/>
          <a:ext cx="979867" cy="858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u-HU" sz="1200" kern="1200"/>
            <a:t>belföldi elhalálozás helye</a:t>
          </a:r>
        </a:p>
      </dsp:txBody>
      <dsp:txXfrm>
        <a:off x="3506648" y="108636"/>
        <a:ext cx="979867" cy="8589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A0EE3-DF92-4F62-8602-A759F050595B}">
      <dsp:nvSpPr>
        <dsp:cNvPr id="0" name=""/>
        <dsp:cNvSpPr/>
      </dsp:nvSpPr>
      <dsp:spPr>
        <a:xfrm>
          <a:off x="604361" y="0"/>
          <a:ext cx="470535" cy="470535"/>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4572E09-E868-485E-974C-E17A641D527B}">
      <dsp:nvSpPr>
        <dsp:cNvPr id="0" name=""/>
        <dsp:cNvSpPr/>
      </dsp:nvSpPr>
      <dsp:spPr>
        <a:xfrm>
          <a:off x="651414" y="47053"/>
          <a:ext cx="376428" cy="376428"/>
        </a:xfrm>
        <a:prstGeom prst="pie">
          <a:avLst>
            <a:gd name="adj1" fmla="val 12600000"/>
            <a:gd name="adj2" fmla="val 162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EAAD2A-31ED-4C3D-A5C7-6D2703B2C32A}">
      <dsp:nvSpPr>
        <dsp:cNvPr id="0" name=""/>
        <dsp:cNvSpPr/>
      </dsp:nvSpPr>
      <dsp:spPr>
        <a:xfrm rot="16200000">
          <a:off x="63245" y="1058703"/>
          <a:ext cx="1364551" cy="282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444500">
            <a:lnSpc>
              <a:spcPct val="90000"/>
            </a:lnSpc>
            <a:spcBef>
              <a:spcPct val="0"/>
            </a:spcBef>
            <a:spcAft>
              <a:spcPct val="35000"/>
            </a:spcAft>
            <a:buNone/>
          </a:pPr>
          <a:r>
            <a:rPr lang="hu-HU" sz="1000" kern="1200"/>
            <a:t>Ha külföldön halt meg az örökhagyó</a:t>
          </a:r>
        </a:p>
      </dsp:txBody>
      <dsp:txXfrm>
        <a:off x="63245" y="1058703"/>
        <a:ext cx="1364551" cy="282321"/>
      </dsp:txXfrm>
    </dsp:sp>
    <dsp:sp modelId="{BB0E429C-2507-49A1-8BE8-90F8557A69D2}">
      <dsp:nvSpPr>
        <dsp:cNvPr id="0" name=""/>
        <dsp:cNvSpPr/>
      </dsp:nvSpPr>
      <dsp:spPr>
        <a:xfrm>
          <a:off x="933735" y="0"/>
          <a:ext cx="941070" cy="18821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444500">
            <a:lnSpc>
              <a:spcPct val="90000"/>
            </a:lnSpc>
            <a:spcBef>
              <a:spcPct val="0"/>
            </a:spcBef>
            <a:spcAft>
              <a:spcPct val="35000"/>
            </a:spcAft>
            <a:buNone/>
          </a:pPr>
          <a:r>
            <a:rPr lang="hu-HU" sz="1000" kern="1200"/>
            <a:t>Hagyatéki vagyon fekvésének helye</a:t>
          </a:r>
        </a:p>
      </dsp:txBody>
      <dsp:txXfrm>
        <a:off x="933735" y="0"/>
        <a:ext cx="941070" cy="1882140"/>
      </dsp:txXfrm>
    </dsp:sp>
    <dsp:sp modelId="{8A7C9916-14D9-4DE4-95CE-D5EF19B2AA4F}">
      <dsp:nvSpPr>
        <dsp:cNvPr id="0" name=""/>
        <dsp:cNvSpPr/>
      </dsp:nvSpPr>
      <dsp:spPr>
        <a:xfrm>
          <a:off x="2107977" y="0"/>
          <a:ext cx="470535" cy="470535"/>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AF76A92-6EF3-45F3-87AC-0F7CA025970D}">
      <dsp:nvSpPr>
        <dsp:cNvPr id="0" name=""/>
        <dsp:cNvSpPr/>
      </dsp:nvSpPr>
      <dsp:spPr>
        <a:xfrm>
          <a:off x="2155031" y="47053"/>
          <a:ext cx="376428" cy="376428"/>
        </a:xfrm>
        <a:prstGeom prst="pie">
          <a:avLst>
            <a:gd name="adj1" fmla="val 9000000"/>
            <a:gd name="adj2" fmla="val 162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6CBC4D-8BA4-4B43-9B9E-14E41FF2B2E7}">
      <dsp:nvSpPr>
        <dsp:cNvPr id="0" name=""/>
        <dsp:cNvSpPr/>
      </dsp:nvSpPr>
      <dsp:spPr>
        <a:xfrm rot="16200000">
          <a:off x="1566862" y="1058703"/>
          <a:ext cx="1364551" cy="282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444500">
            <a:lnSpc>
              <a:spcPct val="90000"/>
            </a:lnSpc>
            <a:spcBef>
              <a:spcPct val="0"/>
            </a:spcBef>
            <a:spcAft>
              <a:spcPct val="35000"/>
            </a:spcAft>
            <a:buNone/>
          </a:pPr>
          <a:r>
            <a:rPr lang="hu-HU" sz="1000" kern="1200"/>
            <a:t>Ha több kjő is illetékes lenne ez alapján</a:t>
          </a:r>
        </a:p>
      </dsp:txBody>
      <dsp:txXfrm>
        <a:off x="1566862" y="1058703"/>
        <a:ext cx="1364551" cy="282321"/>
      </dsp:txXfrm>
    </dsp:sp>
    <dsp:sp modelId="{6901FD85-57A5-4245-9AEC-3015501CD53D}">
      <dsp:nvSpPr>
        <dsp:cNvPr id="0" name=""/>
        <dsp:cNvSpPr/>
      </dsp:nvSpPr>
      <dsp:spPr>
        <a:xfrm>
          <a:off x="2437352" y="0"/>
          <a:ext cx="941070" cy="18821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444500">
            <a:lnSpc>
              <a:spcPct val="90000"/>
            </a:lnSpc>
            <a:spcBef>
              <a:spcPct val="0"/>
            </a:spcBef>
            <a:spcAft>
              <a:spcPct val="35000"/>
            </a:spcAft>
            <a:buNone/>
          </a:pPr>
          <a:r>
            <a:rPr lang="hu-HU" sz="1000" kern="1200"/>
            <a:t>Akit a jegyző az örökös érdekét szem előtt tartva választ</a:t>
          </a:r>
        </a:p>
      </dsp:txBody>
      <dsp:txXfrm>
        <a:off x="2437352" y="0"/>
        <a:ext cx="941070" cy="1882140"/>
      </dsp:txXfrm>
    </dsp:sp>
    <dsp:sp modelId="{09652AF4-1AED-4027-B243-B7B6503430B3}">
      <dsp:nvSpPr>
        <dsp:cNvPr id="0" name=""/>
        <dsp:cNvSpPr/>
      </dsp:nvSpPr>
      <dsp:spPr>
        <a:xfrm>
          <a:off x="3611594" y="0"/>
          <a:ext cx="470535" cy="470535"/>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B9E47A3-16B1-4BB8-9CE4-6D72B31E6287}">
      <dsp:nvSpPr>
        <dsp:cNvPr id="0" name=""/>
        <dsp:cNvSpPr/>
      </dsp:nvSpPr>
      <dsp:spPr>
        <a:xfrm>
          <a:off x="3658647" y="47053"/>
          <a:ext cx="376428" cy="376428"/>
        </a:xfrm>
        <a:prstGeom prst="pie">
          <a:avLst>
            <a:gd name="adj1" fmla="val 5400000"/>
            <a:gd name="adj2" fmla="val 162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2715CF-156C-4E04-9774-69275952B09A}">
      <dsp:nvSpPr>
        <dsp:cNvPr id="0" name=""/>
        <dsp:cNvSpPr/>
      </dsp:nvSpPr>
      <dsp:spPr>
        <a:xfrm rot="16200000">
          <a:off x="3070479" y="1058703"/>
          <a:ext cx="1364551" cy="282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444500">
            <a:lnSpc>
              <a:spcPct val="90000"/>
            </a:lnSpc>
            <a:spcBef>
              <a:spcPct val="0"/>
            </a:spcBef>
            <a:spcAft>
              <a:spcPct val="35000"/>
            </a:spcAft>
            <a:buNone/>
          </a:pPr>
          <a:r>
            <a:rPr lang="hu-HU" sz="1000" kern="1200"/>
            <a:t>Ha az ill.-i összeütközés az eljárás elején merül fel</a:t>
          </a:r>
        </a:p>
      </dsp:txBody>
      <dsp:txXfrm>
        <a:off x="3070479" y="1058703"/>
        <a:ext cx="1364551" cy="282321"/>
      </dsp:txXfrm>
    </dsp:sp>
    <dsp:sp modelId="{CC0EA583-8CE4-49C5-A992-83036615F203}">
      <dsp:nvSpPr>
        <dsp:cNvPr id="0" name=""/>
        <dsp:cNvSpPr/>
      </dsp:nvSpPr>
      <dsp:spPr>
        <a:xfrm>
          <a:off x="3940968" y="0"/>
          <a:ext cx="941070" cy="18821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444500">
            <a:lnSpc>
              <a:spcPct val="90000"/>
            </a:lnSpc>
            <a:spcBef>
              <a:spcPct val="0"/>
            </a:spcBef>
            <a:spcAft>
              <a:spcPct val="35000"/>
            </a:spcAft>
            <a:buNone/>
          </a:pPr>
          <a:r>
            <a:rPr lang="hu-HU" sz="1000" kern="1200"/>
            <a:t>A megelőzés szabálya dönt: az a kjő illetékes, akit a jegyző választ</a:t>
          </a:r>
        </a:p>
      </dsp:txBody>
      <dsp:txXfrm>
        <a:off x="3940968" y="0"/>
        <a:ext cx="941070" cy="1882140"/>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2633B-2AD9-4211-A587-966788C4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1808</Words>
  <Characters>12478</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Pákozdi Zita</dc:creator>
  <cp:lastModifiedBy>Zita Dr. Pákozdi</cp:lastModifiedBy>
  <cp:revision>12</cp:revision>
  <dcterms:created xsi:type="dcterms:W3CDTF">2020-07-19T10:01:00Z</dcterms:created>
  <dcterms:modified xsi:type="dcterms:W3CDTF">2020-09-03T17:49:00Z</dcterms:modified>
</cp:coreProperties>
</file>