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12"/>
        <w:gridCol w:w="3021"/>
        <w:gridCol w:w="3021"/>
      </w:tblGrid>
      <w:tr w:rsidR="00FB0A8F" w:rsidTr="00FB762E">
        <w:tc>
          <w:tcPr>
            <w:tcW w:w="2912" w:type="dxa"/>
            <w:shd w:val="clear" w:color="auto" w:fill="EAF1DD" w:themeFill="accent3" w:themeFillTint="33"/>
          </w:tcPr>
          <w:p w:rsidR="00FB0A8F" w:rsidRDefault="00FB0A8F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 w:rsidRPr="00437A0A">
              <w:rPr>
                <w:b/>
                <w:noProof/>
                <w:sz w:val="40"/>
                <w:szCs w:val="40"/>
                <w:u w:val="single"/>
                <w:lang w:eastAsia="hu-HU"/>
              </w:rPr>
              <w:drawing>
                <wp:inline distT="0" distB="0" distL="0" distR="0" wp14:anchorId="5B3CC839" wp14:editId="45DA274C">
                  <wp:extent cx="762000" cy="1133475"/>
                  <wp:effectExtent l="0" t="0" r="0" b="9525"/>
                  <wp:docPr id="5123" name="Picture 4" descr="http://www.eco.u-szeged.hu/site/upload/2015/03/imreh_szabolcs1_80x119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E03540-C2B9-4390-AE22-55C8B439C0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 descr="http://www.eco.u-szeged.hu/site/upload/2015/03/imreh_szabolcs1_80x119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E03540-C2B9-4390-AE22-55C8B439C0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0A8F" w:rsidRPr="00837EA1" w:rsidRDefault="00FB0A8F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Imreh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Szabolcs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FB0A8F" w:rsidRDefault="00FB0A8F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D225A5C" wp14:editId="09F16DC4">
                  <wp:extent cx="819095" cy="819095"/>
                  <wp:effectExtent l="0" t="0" r="635" b="635"/>
                  <wp:docPr id="4" name="Kép 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02" cy="8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A8F" w:rsidRDefault="00FB0A8F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10-12 perc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FB0A8F" w:rsidRPr="007606EE" w:rsidRDefault="00FB0A8F" w:rsidP="00364FEE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606EE">
              <w:rPr>
                <w:rFonts w:ascii="Lucida Sans Unicode" w:hAnsi="Lucida Sans Unicode" w:cs="Lucida Sans Unicode"/>
                <w:sz w:val="18"/>
                <w:szCs w:val="18"/>
              </w:rPr>
              <w:t>M</w:t>
            </w:r>
            <w:r w:rsidRPr="007606EE">
              <w:t>ottó</w:t>
            </w:r>
            <w:r>
              <w:t>:</w:t>
            </w:r>
          </w:p>
          <w:p w:rsidR="00FB762E" w:rsidRPr="00FB762E" w:rsidRDefault="00FB762E" w:rsidP="00FB762E">
            <w:pPr>
              <w:pStyle w:val="NormlWeb"/>
              <w:rPr>
                <w:i/>
              </w:rPr>
            </w:pPr>
            <w:r w:rsidRPr="00FB762E">
              <w:rPr>
                <w:i/>
              </w:rPr>
              <w:t>„A világ legtöbb fontos dolgát olyan emberek érték el, akik akkor is tovább próbálkoztak, amikor már semmi sem segített.”</w:t>
            </w:r>
          </w:p>
          <w:p w:rsidR="00FB0A8F" w:rsidRPr="00437A0A" w:rsidRDefault="00FB762E" w:rsidP="00FB762E">
            <w:pPr>
              <w:pStyle w:val="NormlWeb"/>
              <w:jc w:val="right"/>
            </w:pPr>
            <w:r>
              <w:t>(Dale Carnegie)</w:t>
            </w:r>
          </w:p>
        </w:tc>
      </w:tr>
    </w:tbl>
    <w:p w:rsidR="00FB0A8F" w:rsidRDefault="00FB0A8F" w:rsidP="00FB0A8F">
      <w:pPr>
        <w:rPr>
          <w:i/>
          <w:sz w:val="24"/>
          <w:szCs w:val="24"/>
        </w:rPr>
      </w:pPr>
    </w:p>
    <w:p w:rsidR="00FB0A8F" w:rsidRPr="003F7597" w:rsidRDefault="00FB0A8F" w:rsidP="00FB0A8F">
      <w:pPr>
        <w:rPr>
          <w:rFonts w:cstheme="minorHAnsi"/>
          <w:b/>
        </w:rPr>
      </w:pPr>
      <w:r w:rsidRPr="003F7597">
        <w:rPr>
          <w:rFonts w:cstheme="minorHAnsi"/>
          <w:b/>
        </w:rPr>
        <w:t>Uniós projektek menedzselése</w:t>
      </w:r>
    </w:p>
    <w:p w:rsidR="00FB0A8F" w:rsidRPr="003F7597" w:rsidRDefault="00FB0A8F" w:rsidP="00FB0A8F">
      <w:pPr>
        <w:rPr>
          <w:rFonts w:cstheme="minorHAnsi"/>
          <w:b/>
        </w:rPr>
      </w:pPr>
      <w:r>
        <w:rPr>
          <w:rFonts w:cstheme="minorHAnsi"/>
          <w:b/>
        </w:rPr>
        <w:t>9</w:t>
      </w:r>
      <w:r w:rsidRPr="003F7597">
        <w:rPr>
          <w:rFonts w:cstheme="minorHAnsi"/>
          <w:b/>
        </w:rPr>
        <w:t xml:space="preserve"> fejezet </w:t>
      </w:r>
      <w:r>
        <w:rPr>
          <w:rFonts w:cstheme="minorHAnsi"/>
          <w:b/>
        </w:rPr>
        <w:t xml:space="preserve">1 </w:t>
      </w:r>
      <w:r w:rsidRPr="003F7597">
        <w:rPr>
          <w:rFonts w:cstheme="minorHAnsi"/>
          <w:b/>
        </w:rPr>
        <w:t>olvasólecke</w:t>
      </w:r>
    </w:p>
    <w:p w:rsidR="009128FB" w:rsidRDefault="009128FB" w:rsidP="00CB31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28FB" w:rsidRDefault="009128FB" w:rsidP="00CB31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1AA" w:rsidRPr="00FB3D8E" w:rsidRDefault="00FB3D8E" w:rsidP="00FB3D8E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B3D8E">
        <w:rPr>
          <w:rFonts w:ascii="Times New Roman" w:hAnsi="Times New Roman" w:cs="Times New Roman"/>
          <w:b/>
          <w:sz w:val="36"/>
          <w:szCs w:val="36"/>
        </w:rPr>
        <w:t>D</w:t>
      </w:r>
      <w:r w:rsidR="00CB31AA" w:rsidRPr="00FB3D8E">
        <w:rPr>
          <w:rFonts w:ascii="Times New Roman" w:hAnsi="Times New Roman" w:cs="Times New Roman"/>
          <w:b/>
          <w:sz w:val="36"/>
          <w:szCs w:val="36"/>
        </w:rPr>
        <w:t>isszemináció</w:t>
      </w:r>
      <w:proofErr w:type="spellEnd"/>
    </w:p>
    <w:p w:rsidR="00CB31AA" w:rsidRPr="00CB31AA" w:rsidRDefault="00CB31AA" w:rsidP="00CB31AA">
      <w:pPr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62C8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062C8E">
        <w:rPr>
          <w:rFonts w:ascii="Times New Roman" w:hAnsi="Times New Roman" w:cs="Times New Roman"/>
          <w:b/>
          <w:sz w:val="24"/>
          <w:szCs w:val="24"/>
        </w:rPr>
        <w:t>disszemináció</w:t>
      </w:r>
      <w:proofErr w:type="spellEnd"/>
      <w:r w:rsidRPr="00062C8E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062C8E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projektek eredményeinek </w:t>
      </w:r>
      <w:r w:rsidRPr="00062C8E">
        <w:rPr>
          <w:rFonts w:ascii="Times New Roman" w:hAnsi="Times New Roman" w:cs="Times New Roman"/>
          <w:b/>
          <w:iCs/>
          <w:sz w:val="24"/>
          <w:szCs w:val="24"/>
          <w:u w:val="single"/>
        </w:rPr>
        <w:t>terjesztése</w:t>
      </w:r>
      <w:r w:rsidRPr="00062C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62C8E">
        <w:rPr>
          <w:rFonts w:ascii="Times New Roman" w:hAnsi="Times New Roman" w:cs="Times New Roman"/>
          <w:b/>
          <w:sz w:val="24"/>
          <w:szCs w:val="24"/>
        </w:rPr>
        <w:t xml:space="preserve">annak érdekében, hogy </w:t>
      </w:r>
      <w:proofErr w:type="gramStart"/>
      <w:r w:rsidRPr="00062C8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62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2C8E">
        <w:rPr>
          <w:rFonts w:ascii="Times New Roman" w:hAnsi="Times New Roman" w:cs="Times New Roman"/>
          <w:b/>
          <w:sz w:val="24"/>
          <w:szCs w:val="24"/>
        </w:rPr>
        <w:t>projekt</w:t>
      </w:r>
      <w:proofErr w:type="gramEnd"/>
      <w:r w:rsidRPr="00062C8E">
        <w:rPr>
          <w:rFonts w:ascii="Times New Roman" w:hAnsi="Times New Roman" w:cs="Times New Roman"/>
          <w:b/>
          <w:sz w:val="24"/>
          <w:szCs w:val="24"/>
        </w:rPr>
        <w:t xml:space="preserve"> által kiváltott hatás és ezáltal a projekt megvalósítására fordított források hasznosulása a lehető legnagyobb lehessen.</w:t>
      </w:r>
      <w:r w:rsidRPr="00062C8E">
        <w:rPr>
          <w:rFonts w:ascii="Times New Roman" w:hAnsi="Times New Roman" w:cs="Times New Roman"/>
          <w:sz w:val="24"/>
          <w:szCs w:val="24"/>
        </w:rPr>
        <w:t xml:space="preserve"> Magában foglalja mind a projektek során megszületett </w:t>
      </w:r>
      <w:r w:rsidRPr="00062C8E">
        <w:rPr>
          <w:rFonts w:ascii="Times New Roman" w:hAnsi="Times New Roman" w:cs="Times New Roman"/>
          <w:iCs/>
          <w:sz w:val="24"/>
          <w:szCs w:val="24"/>
        </w:rPr>
        <w:t>termékek</w:t>
      </w:r>
      <w:r w:rsidRPr="00062C8E">
        <w:rPr>
          <w:rFonts w:ascii="Times New Roman" w:hAnsi="Times New Roman" w:cs="Times New Roman"/>
          <w:sz w:val="24"/>
          <w:szCs w:val="24"/>
        </w:rPr>
        <w:t xml:space="preserve"> (új képzések, tantervek, tananyagok, taneszközök stb.), mind a projektmegvalósítás </w:t>
      </w:r>
      <w:r w:rsidRPr="00062C8E">
        <w:rPr>
          <w:rFonts w:ascii="Times New Roman" w:hAnsi="Times New Roman" w:cs="Times New Roman"/>
          <w:iCs/>
          <w:sz w:val="24"/>
          <w:szCs w:val="24"/>
        </w:rPr>
        <w:t>tapasztalatainak</w:t>
      </w:r>
      <w:r w:rsidRPr="00062C8E">
        <w:rPr>
          <w:rFonts w:ascii="Times New Roman" w:hAnsi="Times New Roman" w:cs="Times New Roman"/>
          <w:sz w:val="24"/>
          <w:szCs w:val="24"/>
        </w:rPr>
        <w:t xml:space="preserve"> (projektmenedzsment, együttműködés, módszertan stb.) átadását. A hazai szakirodalomban egyelőre nem született olyan magyar szakkifejezés, amely kellő pontossággal adná vissza a jelentését, így az angolból átvett szó látszik meggyökeresedni.</w:t>
      </w:r>
    </w:p>
    <w:p w:rsidR="00CB31AA" w:rsidRPr="00CB31AA" w:rsidRDefault="00CB31AA" w:rsidP="00CB31AA">
      <w:pPr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B31AA">
        <w:rPr>
          <w:rFonts w:ascii="Times New Roman" w:hAnsi="Times New Roman" w:cs="Times New Roman"/>
          <w:sz w:val="24"/>
          <w:szCs w:val="24"/>
        </w:rPr>
        <w:t xml:space="preserve">Az Európai Unió a kilencvenes évek közepén egy sor kezdeményezést indított az oktatás, a szakképzés és a kutatás területén </w:t>
      </w:r>
      <w:r w:rsidRPr="00062C8E">
        <w:rPr>
          <w:rFonts w:ascii="Times New Roman" w:hAnsi="Times New Roman" w:cs="Times New Roman"/>
          <w:iCs/>
          <w:sz w:val="24"/>
          <w:szCs w:val="24"/>
        </w:rPr>
        <w:t>az</w:t>
      </w:r>
      <w:r w:rsidRPr="00CB31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62C8E">
        <w:rPr>
          <w:rFonts w:ascii="Times New Roman" w:hAnsi="Times New Roman" w:cs="Times New Roman"/>
          <w:iCs/>
          <w:sz w:val="24"/>
          <w:szCs w:val="24"/>
        </w:rPr>
        <w:t>innováció</w:t>
      </w:r>
      <w:r w:rsidRPr="00CB31AA">
        <w:rPr>
          <w:rFonts w:ascii="Times New Roman" w:hAnsi="Times New Roman" w:cs="Times New Roman"/>
          <w:sz w:val="24"/>
          <w:szCs w:val="24"/>
        </w:rPr>
        <w:t xml:space="preserve"> támogatására, annak érdekében, hogy növekedjen az EU versenyképessége. Jellemző példája ennek, hogy az EU 1995-ben indult szakképzési együttműködési programját, a Leonardo da Vinci programot a szakképzésfejlesztés innovációs laboratóriumának tekintették. A közösségi programok első, 1999-ben zárult szakasza a kifejlesztett termékek vonatkozásában kétségtelenül sikeres volt, azonban az eredmények értékelése szerte Európában rávilágított arra, hogy az egyes projektek hatása nem intézményesült, általában meglehetősen szűk körű maradt, és ritkán terjedt túl a projektet megvalósító intézményeken. Ennek következtében a programok jelenlegi új szakaszában sokkal jelentősebb figyelmet fordítanak az eredmények terjesztésére – a pályázati űrlapoktól kezdve a bírálati folyamaton és a projektek </w:t>
      </w:r>
      <w:proofErr w:type="spellStart"/>
      <w:r w:rsidRPr="00CB31AA">
        <w:rPr>
          <w:rFonts w:ascii="Times New Roman" w:hAnsi="Times New Roman" w:cs="Times New Roman"/>
          <w:sz w:val="24"/>
          <w:szCs w:val="24"/>
        </w:rPr>
        <w:t>nyomonkövetésén</w:t>
      </w:r>
      <w:proofErr w:type="spellEnd"/>
      <w:r w:rsidRPr="00CB31AA">
        <w:rPr>
          <w:rFonts w:ascii="Times New Roman" w:hAnsi="Times New Roman" w:cs="Times New Roman"/>
          <w:sz w:val="24"/>
          <w:szCs w:val="24"/>
        </w:rPr>
        <w:t xml:space="preserve"> át a </w:t>
      </w:r>
      <w:r w:rsidRPr="00CB31AA">
        <w:rPr>
          <w:rFonts w:ascii="Times New Roman" w:hAnsi="Times New Roman" w:cs="Times New Roman"/>
          <w:sz w:val="24"/>
          <w:szCs w:val="24"/>
        </w:rPr>
        <w:lastRenderedPageBreak/>
        <w:t xml:space="preserve">munkát lezáró beszámolók feldolgozásáig. A fentiek tükrében érdemes a </w:t>
      </w:r>
      <w:proofErr w:type="spellStart"/>
      <w:r w:rsidRPr="00CB31AA">
        <w:rPr>
          <w:rFonts w:ascii="Times New Roman" w:hAnsi="Times New Roman" w:cs="Times New Roman"/>
          <w:sz w:val="24"/>
          <w:szCs w:val="24"/>
        </w:rPr>
        <w:t>disszemináció</w:t>
      </w:r>
      <w:proofErr w:type="spellEnd"/>
      <w:r w:rsidRPr="00CB31AA">
        <w:rPr>
          <w:rFonts w:ascii="Times New Roman" w:hAnsi="Times New Roman" w:cs="Times New Roman"/>
          <w:sz w:val="24"/>
          <w:szCs w:val="24"/>
        </w:rPr>
        <w:t xml:space="preserve"> kérdését a strukturális alapok hazai felhasználásával kapcsolatban is megvizsgálni.</w:t>
      </w:r>
    </w:p>
    <w:p w:rsidR="00CB31AA" w:rsidRPr="00CB31AA" w:rsidRDefault="00CB31AA" w:rsidP="00CB31AA">
      <w:pPr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B31AA">
        <w:rPr>
          <w:rFonts w:ascii="Times New Roman" w:hAnsi="Times New Roman" w:cs="Times New Roman"/>
          <w:sz w:val="24"/>
          <w:szCs w:val="24"/>
        </w:rPr>
        <w:t xml:space="preserve">A valóság és a projektek világa ettől azért sokkal összetettebb, a </w:t>
      </w:r>
      <w:proofErr w:type="spellStart"/>
      <w:r w:rsidRPr="00CB31AA">
        <w:rPr>
          <w:rFonts w:ascii="Times New Roman" w:hAnsi="Times New Roman" w:cs="Times New Roman"/>
          <w:sz w:val="24"/>
          <w:szCs w:val="24"/>
        </w:rPr>
        <w:t>disszeminációban</w:t>
      </w:r>
      <w:proofErr w:type="spellEnd"/>
      <w:r w:rsidRPr="00CB31AA">
        <w:rPr>
          <w:rFonts w:ascii="Times New Roman" w:hAnsi="Times New Roman" w:cs="Times New Roman"/>
          <w:sz w:val="24"/>
          <w:szCs w:val="24"/>
        </w:rPr>
        <w:t xml:space="preserve"> is komolyabb lehetőségek rejlenek, és így talán fontosságát is jobban megértjük.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CB31AA">
        <w:rPr>
          <w:rFonts w:ascii="Times New Roman" w:hAnsi="Times New Roman" w:cs="Times New Roman"/>
          <w:sz w:val="24"/>
          <w:szCs w:val="24"/>
        </w:rPr>
        <w:t xml:space="preserve"> </w:t>
      </w:r>
      <w:r w:rsidR="00062C8E">
        <w:rPr>
          <w:rFonts w:ascii="Times New Roman" w:hAnsi="Times New Roman" w:cs="Times New Roman"/>
          <w:sz w:val="24"/>
          <w:szCs w:val="24"/>
        </w:rPr>
        <w:t>„</w:t>
      </w:r>
      <w:r w:rsidRPr="00062C8E">
        <w:rPr>
          <w:rFonts w:ascii="Times New Roman" w:hAnsi="Times New Roman" w:cs="Times New Roman"/>
          <w:b/>
          <w:sz w:val="24"/>
          <w:szCs w:val="24"/>
        </w:rPr>
        <w:t>A gyakorlatban azonban egy projekt megvalósítása hosszú tanulási folyamat,</w:t>
      </w:r>
      <w:r w:rsidRPr="00CB31AA">
        <w:rPr>
          <w:rFonts w:ascii="Times New Roman" w:hAnsi="Times New Roman" w:cs="Times New Roman"/>
          <w:sz w:val="24"/>
          <w:szCs w:val="24"/>
        </w:rPr>
        <w:t xml:space="preserve"> </w:t>
      </w:r>
      <w:r w:rsidRPr="00062C8E">
        <w:rPr>
          <w:rFonts w:ascii="Times New Roman" w:hAnsi="Times New Roman" w:cs="Times New Roman"/>
          <w:b/>
          <w:sz w:val="24"/>
          <w:szCs w:val="24"/>
        </w:rPr>
        <w:t>amelyből minden közvetlenül vagy közvetve érintett fél annál többet profitálhat, minél inkább tudatosul számára a folyamat jellege és tartalma</w:t>
      </w:r>
      <w:r w:rsidRPr="00CB31AA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CB31AA">
        <w:rPr>
          <w:rFonts w:ascii="Times New Roman" w:hAnsi="Times New Roman" w:cs="Times New Roman"/>
          <w:sz w:val="24"/>
          <w:szCs w:val="24"/>
        </w:rPr>
        <w:t>disszemináció</w:t>
      </w:r>
      <w:proofErr w:type="spellEnd"/>
      <w:r w:rsidRPr="00CB31AA">
        <w:rPr>
          <w:rFonts w:ascii="Times New Roman" w:hAnsi="Times New Roman" w:cs="Times New Roman"/>
          <w:sz w:val="24"/>
          <w:szCs w:val="24"/>
        </w:rPr>
        <w:t xml:space="preserve"> latin eredetű szó, eredeti jelentése szerint a magok szétszórására utal. Ez is azt sugallja, hogy a tevékenység célja nem csupán információk közzététele, hanem egy projekt tág értelemben vett eredményeinek olyan módon történő továbbadása és hasznosítása, hogy azok beépüljenek a projektet megvalósító szervezet további munkájába, illetve jóval szélesebb körben hozzájáruljanak újabb innovációk megszületéséhez, ösztönözve hasonló fejlesztési folyamatok elindítását…” Ebben a személetben már jobban elfogadható, miért is </w:t>
      </w:r>
      <w:proofErr w:type="gramStart"/>
      <w:r w:rsidRPr="00CB31AA">
        <w:rPr>
          <w:rFonts w:ascii="Times New Roman" w:hAnsi="Times New Roman" w:cs="Times New Roman"/>
          <w:sz w:val="24"/>
          <w:szCs w:val="24"/>
        </w:rPr>
        <w:t>kell(</w:t>
      </w:r>
      <w:proofErr w:type="spellStart"/>
      <w:proofErr w:type="gramEnd"/>
      <w:r w:rsidRPr="00CB31AA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Pr="00CB31AA">
        <w:rPr>
          <w:rFonts w:ascii="Times New Roman" w:hAnsi="Times New Roman" w:cs="Times New Roman"/>
          <w:sz w:val="24"/>
          <w:szCs w:val="24"/>
        </w:rPr>
        <w:t>) valóban érdemi figyelmet fordítani ere a területre.</w:t>
      </w:r>
    </w:p>
    <w:p w:rsidR="00CB31AA" w:rsidRPr="00CB31AA" w:rsidRDefault="00CB31AA" w:rsidP="00CB31AA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B31AA">
        <w:rPr>
          <w:rFonts w:ascii="Times New Roman" w:hAnsi="Times New Roman" w:cs="Times New Roman"/>
          <w:sz w:val="24"/>
        </w:rPr>
        <w:t xml:space="preserve">Sajnos a mindennapi gyakorlatban a </w:t>
      </w:r>
      <w:proofErr w:type="spellStart"/>
      <w:r w:rsidRPr="00CB31AA">
        <w:rPr>
          <w:rFonts w:ascii="Times New Roman" w:hAnsi="Times New Roman" w:cs="Times New Roman"/>
          <w:sz w:val="24"/>
        </w:rPr>
        <w:t>disszemináció</w:t>
      </w:r>
      <w:proofErr w:type="spellEnd"/>
      <w:r w:rsidRPr="00CB31AA">
        <w:rPr>
          <w:rFonts w:ascii="Times New Roman" w:hAnsi="Times New Roman" w:cs="Times New Roman"/>
          <w:sz w:val="24"/>
        </w:rPr>
        <w:t xml:space="preserve"> nem kap elegendő figyelmet. „A tapasztalatok szerint a mindig szűkösnek bizonyuló idő- és pénzügyi keretek között a </w:t>
      </w:r>
      <w:proofErr w:type="spellStart"/>
      <w:r w:rsidRPr="00CB31AA">
        <w:rPr>
          <w:rFonts w:ascii="Times New Roman" w:hAnsi="Times New Roman" w:cs="Times New Roman"/>
          <w:sz w:val="24"/>
        </w:rPr>
        <w:t>disszemináció</w:t>
      </w:r>
      <w:proofErr w:type="spellEnd"/>
      <w:r w:rsidRPr="00CB31AA">
        <w:rPr>
          <w:rFonts w:ascii="Times New Roman" w:hAnsi="Times New Roman" w:cs="Times New Roman"/>
          <w:sz w:val="24"/>
        </w:rPr>
        <w:t xml:space="preserve"> időnként háttérbe szorul, nem jut rá kellő mennyiségű energia és figyelem. A projekt irányítói </w:t>
      </w:r>
      <w:r w:rsidRPr="00F16DAE">
        <w:rPr>
          <w:rFonts w:ascii="Times New Roman" w:hAnsi="Times New Roman" w:cs="Times New Roman"/>
          <w:b/>
          <w:sz w:val="24"/>
        </w:rPr>
        <w:t xml:space="preserve">a </w:t>
      </w:r>
      <w:proofErr w:type="spellStart"/>
      <w:r w:rsidRPr="00F16DAE">
        <w:rPr>
          <w:rFonts w:ascii="Times New Roman" w:hAnsi="Times New Roman" w:cs="Times New Roman"/>
          <w:b/>
          <w:sz w:val="24"/>
        </w:rPr>
        <w:t>disszeminációt</w:t>
      </w:r>
      <w:proofErr w:type="spellEnd"/>
      <w:r w:rsidRPr="00F16DAE">
        <w:rPr>
          <w:rFonts w:ascii="Times New Roman" w:hAnsi="Times New Roman" w:cs="Times New Roman"/>
          <w:b/>
          <w:sz w:val="24"/>
        </w:rPr>
        <w:t xml:space="preserve"> sokszor csupán a projekt lezárásához tartozó kötelező részfeladatként értelmezik, </w:t>
      </w:r>
      <w:r w:rsidRPr="00CB31AA">
        <w:rPr>
          <w:rFonts w:ascii="Times New Roman" w:hAnsi="Times New Roman" w:cs="Times New Roman"/>
          <w:sz w:val="24"/>
        </w:rPr>
        <w:t xml:space="preserve">és csak a program végéhez közeledve kezdenek azon gondolkodni, hogyan is kellene megvalósítani azt. Ennek számos esetben az a </w:t>
      </w:r>
      <w:r w:rsidRPr="00F16DAE">
        <w:rPr>
          <w:rFonts w:ascii="Times New Roman" w:hAnsi="Times New Roman" w:cs="Times New Roman"/>
          <w:b/>
          <w:sz w:val="24"/>
        </w:rPr>
        <w:t>következménye, hogy a projekt lezárásakor már alig marad erőforrás (idő, energia, pénz) arra, hogy a létrehozott értékek eljussanak a felhasználásukban leginkább érdekeltekhez,</w:t>
      </w:r>
      <w:r w:rsidRPr="00CB31AA">
        <w:rPr>
          <w:rFonts w:ascii="Times New Roman" w:hAnsi="Times New Roman" w:cs="Times New Roman"/>
          <w:sz w:val="24"/>
        </w:rPr>
        <w:t xml:space="preserve"> és így valóban hasznosuljanak.”</w:t>
      </w:r>
    </w:p>
    <w:p w:rsidR="00CB31AA" w:rsidRPr="00CB31AA" w:rsidRDefault="00CB31AA" w:rsidP="00CB31AA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B31AA">
        <w:rPr>
          <w:rFonts w:ascii="Times New Roman" w:hAnsi="Times New Roman" w:cs="Times New Roman"/>
          <w:sz w:val="24"/>
        </w:rPr>
        <w:t xml:space="preserve">Ha a </w:t>
      </w:r>
      <w:proofErr w:type="spellStart"/>
      <w:r w:rsidRPr="00CB31AA">
        <w:rPr>
          <w:rFonts w:ascii="Times New Roman" w:hAnsi="Times New Roman" w:cs="Times New Roman"/>
          <w:sz w:val="24"/>
        </w:rPr>
        <w:t>disszeminációt</w:t>
      </w:r>
      <w:proofErr w:type="spellEnd"/>
      <w:r w:rsidRPr="00CB31AA">
        <w:rPr>
          <w:rFonts w:ascii="Times New Roman" w:hAnsi="Times New Roman" w:cs="Times New Roman"/>
          <w:sz w:val="24"/>
        </w:rPr>
        <w:t xml:space="preserve"> megfelelően kezeljük, akkor további előnyöket is realizálhatunk. „Körültekintő tervezéssel és a lehetőségek </w:t>
      </w:r>
      <w:r w:rsidRPr="00823B47">
        <w:rPr>
          <w:rFonts w:ascii="Times New Roman" w:hAnsi="Times New Roman" w:cs="Times New Roman"/>
          <w:b/>
          <w:sz w:val="24"/>
        </w:rPr>
        <w:t>végiggondolásával megsokszorozható a létrehozott érték, és terjesztése maga is hozzájárulhat a projekt erőforrásainak növeléséhez.</w:t>
      </w:r>
      <w:r w:rsidRPr="00CB31AA">
        <w:rPr>
          <w:rFonts w:ascii="Times New Roman" w:hAnsi="Times New Roman" w:cs="Times New Roman"/>
          <w:sz w:val="24"/>
        </w:rPr>
        <w:t xml:space="preserve"> A résztvevők rövid és hosszabb távú érdekeltségére épülő értelmezés hatékonyabbá teheti a </w:t>
      </w:r>
      <w:proofErr w:type="spellStart"/>
      <w:r w:rsidRPr="00CB31AA">
        <w:rPr>
          <w:rFonts w:ascii="Times New Roman" w:hAnsi="Times New Roman" w:cs="Times New Roman"/>
          <w:sz w:val="24"/>
        </w:rPr>
        <w:t>disszeminációt</w:t>
      </w:r>
      <w:proofErr w:type="spellEnd"/>
      <w:r w:rsidRPr="00CB31AA">
        <w:rPr>
          <w:rFonts w:ascii="Times New Roman" w:hAnsi="Times New Roman" w:cs="Times New Roman"/>
          <w:sz w:val="24"/>
        </w:rPr>
        <w:t xml:space="preserve"> és a feladatok megosztását akár a projektek, akár a program egészének szintjén. E megközelítés lényege, hogy </w:t>
      </w:r>
      <w:r w:rsidRPr="003D4A1F">
        <w:rPr>
          <w:rFonts w:ascii="Times New Roman" w:hAnsi="Times New Roman" w:cs="Times New Roman"/>
          <w:b/>
          <w:sz w:val="24"/>
        </w:rPr>
        <w:t xml:space="preserve">a </w:t>
      </w:r>
      <w:proofErr w:type="spellStart"/>
      <w:r w:rsidRPr="003D4A1F">
        <w:rPr>
          <w:rFonts w:ascii="Times New Roman" w:hAnsi="Times New Roman" w:cs="Times New Roman"/>
          <w:b/>
          <w:sz w:val="24"/>
        </w:rPr>
        <w:t>disszeminációt</w:t>
      </w:r>
      <w:proofErr w:type="spellEnd"/>
      <w:r w:rsidRPr="003D4A1F">
        <w:rPr>
          <w:rFonts w:ascii="Times New Roman" w:hAnsi="Times New Roman" w:cs="Times New Roman"/>
          <w:b/>
          <w:sz w:val="24"/>
        </w:rPr>
        <w:t xml:space="preserve"> ne csupán feladatként értelmezzük,</w:t>
      </w:r>
      <w:r w:rsidRPr="00CB31AA">
        <w:rPr>
          <w:rFonts w:ascii="Times New Roman" w:hAnsi="Times New Roman" w:cs="Times New Roman"/>
          <w:sz w:val="24"/>
        </w:rPr>
        <w:t xml:space="preserve"> hanem keressük annak a lehetőségét, hogy megvalósítása további előnyöket biztosítson.”</w:t>
      </w:r>
    </w:p>
    <w:p w:rsidR="00CB31AA" w:rsidRPr="00CB31AA" w:rsidRDefault="00CB31AA" w:rsidP="00CB31AA">
      <w:pPr>
        <w:spacing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B31AA">
        <w:rPr>
          <w:rFonts w:ascii="Times New Roman" w:hAnsi="Times New Roman" w:cs="Times New Roman"/>
          <w:sz w:val="24"/>
          <w:szCs w:val="24"/>
        </w:rPr>
        <w:lastRenderedPageBreak/>
        <w:t xml:space="preserve">Mivel a hatékony </w:t>
      </w:r>
      <w:proofErr w:type="spellStart"/>
      <w:r w:rsidRPr="00CB31AA">
        <w:rPr>
          <w:rFonts w:ascii="Times New Roman" w:hAnsi="Times New Roman" w:cs="Times New Roman"/>
          <w:sz w:val="24"/>
          <w:szCs w:val="24"/>
        </w:rPr>
        <w:t>disszemináció</w:t>
      </w:r>
      <w:proofErr w:type="spellEnd"/>
      <w:r w:rsidRPr="00CB31AA">
        <w:rPr>
          <w:rFonts w:ascii="Times New Roman" w:hAnsi="Times New Roman" w:cs="Times New Roman"/>
          <w:sz w:val="24"/>
          <w:szCs w:val="24"/>
        </w:rPr>
        <w:t xml:space="preserve"> kulcsa az együttműködő partnerek szemléletmódjának módosulása, a siker felé vezető út első lépése lehet, hogy a partnerek meg legyenek győződve a </w:t>
      </w:r>
      <w:proofErr w:type="spellStart"/>
      <w:r w:rsidRPr="00CB31AA">
        <w:rPr>
          <w:rFonts w:ascii="Times New Roman" w:hAnsi="Times New Roman" w:cs="Times New Roman"/>
          <w:sz w:val="24"/>
          <w:szCs w:val="24"/>
        </w:rPr>
        <w:t>disszemináció</w:t>
      </w:r>
      <w:proofErr w:type="spellEnd"/>
      <w:r w:rsidRPr="00CB31AA">
        <w:rPr>
          <w:rFonts w:ascii="Times New Roman" w:hAnsi="Times New Roman" w:cs="Times New Roman"/>
          <w:sz w:val="24"/>
          <w:szCs w:val="24"/>
        </w:rPr>
        <w:t xml:space="preserve"> fontosságáról. Ezt szolgálhatja a </w:t>
      </w:r>
      <w:r w:rsidRPr="003D4A1F">
        <w:rPr>
          <w:rFonts w:ascii="Times New Roman" w:hAnsi="Times New Roman" w:cs="Times New Roman"/>
          <w:iCs/>
          <w:sz w:val="24"/>
          <w:szCs w:val="24"/>
        </w:rPr>
        <w:t>tervezés</w:t>
      </w:r>
      <w:r w:rsidRPr="00CB31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31AA">
        <w:rPr>
          <w:rFonts w:ascii="Times New Roman" w:hAnsi="Times New Roman" w:cs="Times New Roman"/>
          <w:sz w:val="24"/>
          <w:szCs w:val="24"/>
        </w:rPr>
        <w:t xml:space="preserve">időszakában a </w:t>
      </w:r>
      <w:proofErr w:type="spellStart"/>
      <w:r w:rsidRPr="00CB31AA">
        <w:rPr>
          <w:rFonts w:ascii="Times New Roman" w:hAnsi="Times New Roman" w:cs="Times New Roman"/>
          <w:sz w:val="24"/>
          <w:szCs w:val="24"/>
        </w:rPr>
        <w:t>disszeminációval</w:t>
      </w:r>
      <w:proofErr w:type="spellEnd"/>
      <w:r w:rsidRPr="00CB31AA">
        <w:rPr>
          <w:rFonts w:ascii="Times New Roman" w:hAnsi="Times New Roman" w:cs="Times New Roman"/>
          <w:sz w:val="24"/>
          <w:szCs w:val="24"/>
        </w:rPr>
        <w:t xml:space="preserve"> kapcsolatos alábbi alapkérdések közös, konszenzusos megválaszolása:</w:t>
      </w:r>
    </w:p>
    <w:p w:rsidR="00CB31AA" w:rsidRPr="00CB31AA" w:rsidRDefault="00CB31AA" w:rsidP="00CB31AA">
      <w:pPr>
        <w:numPr>
          <w:ilvl w:val="0"/>
          <w:numId w:val="1"/>
        </w:num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B31AA">
        <w:rPr>
          <w:rFonts w:ascii="Times New Roman" w:hAnsi="Times New Roman" w:cs="Times New Roman"/>
          <w:i/>
          <w:iCs/>
          <w:sz w:val="24"/>
          <w:szCs w:val="24"/>
        </w:rPr>
        <w:t>Milyen szinten</w:t>
      </w:r>
      <w:r w:rsidRPr="00CB31AA">
        <w:rPr>
          <w:rFonts w:ascii="Times New Roman" w:hAnsi="Times New Roman" w:cs="Times New Roman"/>
          <w:sz w:val="24"/>
          <w:szCs w:val="24"/>
        </w:rPr>
        <w:t xml:space="preserve"> kívánják a projekttel kapcsolatos információkat terjeszteni?</w:t>
      </w:r>
    </w:p>
    <w:p w:rsidR="00CB31AA" w:rsidRPr="00CB31AA" w:rsidRDefault="00CB31AA" w:rsidP="00CB31AA">
      <w:pPr>
        <w:numPr>
          <w:ilvl w:val="0"/>
          <w:numId w:val="1"/>
        </w:num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B31AA">
        <w:rPr>
          <w:rFonts w:ascii="Times New Roman" w:hAnsi="Times New Roman" w:cs="Times New Roman"/>
          <w:i/>
          <w:iCs/>
          <w:sz w:val="24"/>
          <w:szCs w:val="24"/>
        </w:rPr>
        <w:t xml:space="preserve">Miért </w:t>
      </w:r>
      <w:r w:rsidRPr="00CB31AA">
        <w:rPr>
          <w:rFonts w:ascii="Times New Roman" w:hAnsi="Times New Roman" w:cs="Times New Roman"/>
          <w:sz w:val="24"/>
          <w:szCs w:val="24"/>
        </w:rPr>
        <w:t xml:space="preserve">van szükség </w:t>
      </w:r>
      <w:proofErr w:type="spellStart"/>
      <w:r w:rsidRPr="00CB31AA">
        <w:rPr>
          <w:rFonts w:ascii="Times New Roman" w:hAnsi="Times New Roman" w:cs="Times New Roman"/>
          <w:sz w:val="24"/>
          <w:szCs w:val="24"/>
        </w:rPr>
        <w:t>disszeminációra</w:t>
      </w:r>
      <w:proofErr w:type="spellEnd"/>
      <w:r w:rsidRPr="00CB31AA">
        <w:rPr>
          <w:rFonts w:ascii="Times New Roman" w:hAnsi="Times New Roman" w:cs="Times New Roman"/>
          <w:sz w:val="24"/>
          <w:szCs w:val="24"/>
        </w:rPr>
        <w:t xml:space="preserve">? Milyen hatást várok el tőle a projekt egyes szakaszainak és az egyes célcsoportoknak a vonatkozásában? Hogyan erősítheti a </w:t>
      </w:r>
      <w:proofErr w:type="spellStart"/>
      <w:r w:rsidRPr="00CB31AA">
        <w:rPr>
          <w:rFonts w:ascii="Times New Roman" w:hAnsi="Times New Roman" w:cs="Times New Roman"/>
          <w:sz w:val="24"/>
          <w:szCs w:val="24"/>
        </w:rPr>
        <w:t>disszemináció</w:t>
      </w:r>
      <w:proofErr w:type="spellEnd"/>
      <w:r w:rsidRPr="00CB31AA">
        <w:rPr>
          <w:rFonts w:ascii="Times New Roman" w:hAnsi="Times New Roman" w:cs="Times New Roman"/>
          <w:sz w:val="24"/>
          <w:szCs w:val="24"/>
        </w:rPr>
        <w:t xml:space="preserve"> a projekt minőségét?</w:t>
      </w:r>
    </w:p>
    <w:p w:rsidR="00CB31AA" w:rsidRPr="00CB31AA" w:rsidRDefault="00CB31AA" w:rsidP="00CB31AA">
      <w:pPr>
        <w:numPr>
          <w:ilvl w:val="0"/>
          <w:numId w:val="1"/>
        </w:num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B31AA">
        <w:rPr>
          <w:rFonts w:ascii="Times New Roman" w:hAnsi="Times New Roman" w:cs="Times New Roman"/>
          <w:i/>
          <w:iCs/>
          <w:sz w:val="24"/>
          <w:szCs w:val="24"/>
        </w:rPr>
        <w:t xml:space="preserve">Kiknek, milyen célcsoportoknak </w:t>
      </w:r>
      <w:r w:rsidRPr="00CB31AA">
        <w:rPr>
          <w:rFonts w:ascii="Times New Roman" w:hAnsi="Times New Roman" w:cs="Times New Roman"/>
          <w:sz w:val="24"/>
          <w:szCs w:val="24"/>
        </w:rPr>
        <w:t>akarják eljuttatni a projekttel kapcsolatos információkat?</w:t>
      </w:r>
    </w:p>
    <w:p w:rsidR="00CB31AA" w:rsidRPr="00CB31AA" w:rsidRDefault="00CB31AA" w:rsidP="00CB31AA">
      <w:pPr>
        <w:numPr>
          <w:ilvl w:val="0"/>
          <w:numId w:val="1"/>
        </w:num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B31AA">
        <w:rPr>
          <w:rFonts w:ascii="Times New Roman" w:hAnsi="Times New Roman" w:cs="Times New Roman"/>
          <w:i/>
          <w:iCs/>
          <w:sz w:val="24"/>
          <w:szCs w:val="24"/>
        </w:rPr>
        <w:t>Mit</w:t>
      </w:r>
      <w:r w:rsidRPr="00CB31AA">
        <w:rPr>
          <w:rFonts w:ascii="Times New Roman" w:hAnsi="Times New Roman" w:cs="Times New Roman"/>
          <w:sz w:val="24"/>
          <w:szCs w:val="24"/>
        </w:rPr>
        <w:t xml:space="preserve">, milyen jellegű információkat akarnak terjeszteni? </w:t>
      </w:r>
    </w:p>
    <w:p w:rsidR="00CB31AA" w:rsidRPr="00CB31AA" w:rsidRDefault="00CB31AA" w:rsidP="00CB31AA">
      <w:pPr>
        <w:numPr>
          <w:ilvl w:val="0"/>
          <w:numId w:val="1"/>
        </w:num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B31AA">
        <w:rPr>
          <w:rFonts w:ascii="Times New Roman" w:hAnsi="Times New Roman" w:cs="Times New Roman"/>
          <w:i/>
          <w:iCs/>
          <w:sz w:val="24"/>
          <w:szCs w:val="24"/>
        </w:rPr>
        <w:t>Hogyan</w:t>
      </w:r>
      <w:r w:rsidRPr="00CB31AA">
        <w:rPr>
          <w:rFonts w:ascii="Times New Roman" w:hAnsi="Times New Roman" w:cs="Times New Roman"/>
          <w:sz w:val="24"/>
          <w:szCs w:val="24"/>
        </w:rPr>
        <w:t xml:space="preserve">, milyen eszközök és kommunikációs csatornák révén, milyen módszerrel akarnak </w:t>
      </w:r>
      <w:proofErr w:type="spellStart"/>
      <w:r w:rsidRPr="00CB31AA">
        <w:rPr>
          <w:rFonts w:ascii="Times New Roman" w:hAnsi="Times New Roman" w:cs="Times New Roman"/>
          <w:sz w:val="24"/>
          <w:szCs w:val="24"/>
        </w:rPr>
        <w:t>disszeminálni</w:t>
      </w:r>
      <w:proofErr w:type="spellEnd"/>
      <w:r w:rsidRPr="00CB31AA">
        <w:rPr>
          <w:rFonts w:ascii="Times New Roman" w:hAnsi="Times New Roman" w:cs="Times New Roman"/>
          <w:sz w:val="24"/>
          <w:szCs w:val="24"/>
        </w:rPr>
        <w:t>?</w:t>
      </w:r>
    </w:p>
    <w:p w:rsidR="00CB31AA" w:rsidRPr="00CB31AA" w:rsidRDefault="00CB31AA" w:rsidP="00CB31AA">
      <w:pPr>
        <w:numPr>
          <w:ilvl w:val="0"/>
          <w:numId w:val="1"/>
        </w:num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B31AA">
        <w:rPr>
          <w:rFonts w:ascii="Times New Roman" w:hAnsi="Times New Roman" w:cs="Times New Roman"/>
          <w:i/>
          <w:iCs/>
          <w:sz w:val="24"/>
          <w:szCs w:val="24"/>
        </w:rPr>
        <w:t xml:space="preserve">Mikor </w:t>
      </w:r>
      <w:r w:rsidRPr="00CB31AA">
        <w:rPr>
          <w:rFonts w:ascii="Times New Roman" w:hAnsi="Times New Roman" w:cs="Times New Roman"/>
          <w:sz w:val="24"/>
          <w:szCs w:val="24"/>
        </w:rPr>
        <w:t xml:space="preserve">kerüljön sor az egyes </w:t>
      </w:r>
      <w:proofErr w:type="spellStart"/>
      <w:r w:rsidRPr="00CB31AA">
        <w:rPr>
          <w:rFonts w:ascii="Times New Roman" w:hAnsi="Times New Roman" w:cs="Times New Roman"/>
          <w:sz w:val="24"/>
          <w:szCs w:val="24"/>
        </w:rPr>
        <w:t>disszeminációs</w:t>
      </w:r>
      <w:proofErr w:type="spellEnd"/>
      <w:r w:rsidRPr="00CB31AA">
        <w:rPr>
          <w:rFonts w:ascii="Times New Roman" w:hAnsi="Times New Roman" w:cs="Times New Roman"/>
          <w:sz w:val="24"/>
          <w:szCs w:val="24"/>
        </w:rPr>
        <w:t xml:space="preserve"> lépésekre?</w:t>
      </w:r>
    </w:p>
    <w:p w:rsidR="00CB31AA" w:rsidRPr="00CB31AA" w:rsidRDefault="00CB31AA" w:rsidP="00CB31AA">
      <w:pPr>
        <w:numPr>
          <w:ilvl w:val="0"/>
          <w:numId w:val="1"/>
        </w:num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B31AA">
        <w:rPr>
          <w:rFonts w:ascii="Times New Roman" w:hAnsi="Times New Roman" w:cs="Times New Roman"/>
          <w:i/>
          <w:iCs/>
          <w:sz w:val="24"/>
          <w:szCs w:val="24"/>
        </w:rPr>
        <w:t xml:space="preserve">Ki </w:t>
      </w:r>
      <w:r w:rsidRPr="00CB31AA">
        <w:rPr>
          <w:rFonts w:ascii="Times New Roman" w:hAnsi="Times New Roman" w:cs="Times New Roman"/>
          <w:sz w:val="24"/>
          <w:szCs w:val="24"/>
        </w:rPr>
        <w:t>vegyen részt benne (mely partnerintézmények, illetve személyek)?</w:t>
      </w:r>
    </w:p>
    <w:p w:rsidR="00CB31AA" w:rsidRPr="00CB31AA" w:rsidRDefault="00CB31AA" w:rsidP="00CB31AA">
      <w:pPr>
        <w:numPr>
          <w:ilvl w:val="0"/>
          <w:numId w:val="1"/>
        </w:numPr>
        <w:spacing w:after="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B31AA">
        <w:rPr>
          <w:rFonts w:ascii="Times New Roman" w:hAnsi="Times New Roman" w:cs="Times New Roman"/>
          <w:i/>
          <w:iCs/>
          <w:sz w:val="24"/>
          <w:szCs w:val="24"/>
        </w:rPr>
        <w:t xml:space="preserve">Mennyibe </w:t>
      </w:r>
      <w:r w:rsidRPr="00CB31AA">
        <w:rPr>
          <w:rFonts w:ascii="Times New Roman" w:hAnsi="Times New Roman" w:cs="Times New Roman"/>
          <w:sz w:val="24"/>
          <w:szCs w:val="24"/>
        </w:rPr>
        <w:t>kerül?</w:t>
      </w:r>
    </w:p>
    <w:p w:rsidR="00FB0A8F" w:rsidRPr="00682DD9" w:rsidRDefault="00FB0A8F" w:rsidP="00FB0A8F">
      <w:pPr>
        <w:pStyle w:val="Cmsor1"/>
        <w:numPr>
          <w:ilvl w:val="0"/>
          <w:numId w:val="0"/>
        </w:numPr>
        <w:rPr>
          <w:color w:val="4F81BD" w:themeColor="accent1"/>
          <w:sz w:val="32"/>
        </w:rPr>
      </w:pPr>
      <w:r w:rsidRPr="00682DD9">
        <w:rPr>
          <w:color w:val="4F81BD" w:themeColor="accent1"/>
          <w:sz w:val="32"/>
        </w:rPr>
        <w:t>OLVASOK-CSELEKSZEM-TAPASZTALOK- TANULOK</w:t>
      </w:r>
    </w:p>
    <w:p w:rsidR="00FB0A8F" w:rsidRDefault="00FB0A8F" w:rsidP="00FB0A8F">
      <w:pPr>
        <w:rPr>
          <w:i/>
        </w:rPr>
      </w:pPr>
    </w:p>
    <w:p w:rsidR="00FB0A8F" w:rsidRPr="009261BF" w:rsidRDefault="00FB0A8F" w:rsidP="00FB0A8F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Kitől érdemes még tanulni?</w:t>
      </w:r>
    </w:p>
    <w:p w:rsidR="000775A3" w:rsidRDefault="000775A3" w:rsidP="00FB0A8F">
      <w:pPr>
        <w:rPr>
          <w:i/>
        </w:rPr>
      </w:pPr>
      <w:r>
        <w:rPr>
          <w:i/>
        </w:rPr>
        <w:t xml:space="preserve">Tót Éva: </w:t>
      </w:r>
      <w:proofErr w:type="spellStart"/>
      <w:r>
        <w:rPr>
          <w:i/>
        </w:rPr>
        <w:t>Disszemináció</w:t>
      </w:r>
      <w:bookmarkStart w:id="0" w:name="_GoBack"/>
      <w:bookmarkEnd w:id="0"/>
      <w:proofErr w:type="spellEnd"/>
    </w:p>
    <w:p w:rsidR="00FB0A8F" w:rsidRDefault="000775A3" w:rsidP="00FB0A8F">
      <w:pPr>
        <w:rPr>
          <w:i/>
        </w:rPr>
      </w:pPr>
      <w:hyperlink r:id="rId10" w:history="1">
        <w:r w:rsidRPr="00A37C00">
          <w:rPr>
            <w:rStyle w:val="Hiperhivatkozs"/>
            <w:i/>
          </w:rPr>
          <w:t>http://epa.oszk.hu/00000/00035/00056/2002-01-te-Tot-Disszeminacio.html</w:t>
        </w:r>
      </w:hyperlink>
    </w:p>
    <w:p w:rsidR="000775A3" w:rsidRDefault="000775A3" w:rsidP="000775A3">
      <w:pPr>
        <w:rPr>
          <w:i/>
        </w:rPr>
      </w:pPr>
      <w:r>
        <w:rPr>
          <w:i/>
        </w:rPr>
        <w:t>15</w:t>
      </w:r>
      <w:r>
        <w:rPr>
          <w:i/>
        </w:rPr>
        <w:t xml:space="preserve"> perces rendkívül színvonalas olvasnivaló számos </w:t>
      </w:r>
      <w:proofErr w:type="spellStart"/>
      <w:r>
        <w:rPr>
          <w:i/>
        </w:rPr>
        <w:t>disszeminációs</w:t>
      </w:r>
      <w:proofErr w:type="spellEnd"/>
      <w:r>
        <w:rPr>
          <w:i/>
        </w:rPr>
        <w:t xml:space="preserve"> kérdéssel kapcsolatban.</w:t>
      </w:r>
    </w:p>
    <w:p w:rsidR="000775A3" w:rsidRDefault="000775A3" w:rsidP="00FB0A8F">
      <w:pPr>
        <w:rPr>
          <w:i/>
        </w:rPr>
      </w:pPr>
    </w:p>
    <w:p w:rsidR="00FB0A8F" w:rsidRPr="009261BF" w:rsidRDefault="00FB0A8F" w:rsidP="00FB0A8F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Ellenőrző kérdések a megfelelőséghez:</w:t>
      </w:r>
    </w:p>
    <w:p w:rsidR="00FB0A8F" w:rsidRDefault="00FB0A8F" w:rsidP="00FB0A8F">
      <w:pPr>
        <w:rPr>
          <w:i/>
        </w:rPr>
      </w:pPr>
    </w:p>
    <w:p w:rsidR="00FB0A8F" w:rsidRDefault="00FB0A8F" w:rsidP="00FB0A8F">
      <w:pPr>
        <w:rPr>
          <w:i/>
        </w:rPr>
      </w:pPr>
      <w:proofErr w:type="gramStart"/>
      <w:r>
        <w:rPr>
          <w:i/>
        </w:rPr>
        <w:t>a</w:t>
      </w:r>
      <w:proofErr w:type="gramEnd"/>
      <w:r>
        <w:rPr>
          <w:i/>
        </w:rPr>
        <w:t xml:space="preserve">, </w:t>
      </w:r>
      <w:r w:rsidR="003D4A1F">
        <w:rPr>
          <w:i/>
        </w:rPr>
        <w:t xml:space="preserve">Mit jelent a </w:t>
      </w:r>
      <w:proofErr w:type="spellStart"/>
      <w:r w:rsidR="003D4A1F">
        <w:rPr>
          <w:i/>
        </w:rPr>
        <w:t>disszemináció</w:t>
      </w:r>
      <w:proofErr w:type="spellEnd"/>
      <w:r w:rsidR="003D4A1F">
        <w:rPr>
          <w:i/>
        </w:rPr>
        <w:t>?</w:t>
      </w:r>
    </w:p>
    <w:p w:rsidR="00FB0A8F" w:rsidRDefault="00FB0A8F" w:rsidP="00FB0A8F">
      <w:pPr>
        <w:rPr>
          <w:i/>
        </w:rPr>
      </w:pPr>
      <w:r>
        <w:rPr>
          <w:i/>
        </w:rPr>
        <w:t xml:space="preserve">b, </w:t>
      </w:r>
      <w:r w:rsidR="003D4A1F">
        <w:rPr>
          <w:i/>
        </w:rPr>
        <w:t xml:space="preserve">Milyen lehetőségeket rejthet a </w:t>
      </w:r>
      <w:proofErr w:type="spellStart"/>
      <w:r w:rsidR="003D4A1F">
        <w:rPr>
          <w:i/>
        </w:rPr>
        <w:t>disszemináció</w:t>
      </w:r>
      <w:proofErr w:type="spellEnd"/>
      <w:r w:rsidR="003D4A1F">
        <w:rPr>
          <w:i/>
        </w:rPr>
        <w:t xml:space="preserve"> a kötelező elemeken túl?</w:t>
      </w:r>
    </w:p>
    <w:p w:rsidR="00FB0A8F" w:rsidRPr="009261BF" w:rsidRDefault="00FB0A8F" w:rsidP="00FB0A8F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 xml:space="preserve">Adaptáció a kiválósághoz: </w:t>
      </w:r>
    </w:p>
    <w:p w:rsidR="00FB0A8F" w:rsidRDefault="000775A3" w:rsidP="00FB0A8F">
      <w:pPr>
        <w:rPr>
          <w:i/>
        </w:rPr>
      </w:pPr>
      <w:r>
        <w:rPr>
          <w:i/>
        </w:rPr>
        <w:t xml:space="preserve">Határozd meg a saját fejlesztési projekted legfontosabb </w:t>
      </w:r>
      <w:proofErr w:type="spellStart"/>
      <w:r>
        <w:rPr>
          <w:i/>
        </w:rPr>
        <w:t>disszeminációs</w:t>
      </w:r>
      <w:proofErr w:type="spellEnd"/>
      <w:r>
        <w:rPr>
          <w:i/>
        </w:rPr>
        <w:t xml:space="preserve"> célcsoportjait!</w:t>
      </w:r>
    </w:p>
    <w:p w:rsidR="00CB31AA" w:rsidRDefault="00CB31AA" w:rsidP="00CB31AA">
      <w:pPr>
        <w:jc w:val="both"/>
        <w:rPr>
          <w:rFonts w:ascii="Times New Roman" w:hAnsi="Times New Roman" w:cs="Times New Roman"/>
        </w:rPr>
      </w:pPr>
    </w:p>
    <w:p w:rsidR="00F06008" w:rsidRPr="00CB31AA" w:rsidRDefault="00F06008" w:rsidP="00CB31AA">
      <w:pPr>
        <w:jc w:val="both"/>
        <w:rPr>
          <w:rFonts w:ascii="Times New Roman" w:hAnsi="Times New Roman" w:cs="Times New Roman"/>
        </w:rPr>
      </w:pPr>
      <w:r w:rsidRPr="002C705A">
        <w:rPr>
          <w:noProof/>
          <w:lang w:eastAsia="hu-HU"/>
        </w:rPr>
        <w:lastRenderedPageBreak/>
        <w:drawing>
          <wp:inline distT="0" distB="0" distL="0" distR="0" wp14:anchorId="27117491" wp14:editId="63B1ADB9">
            <wp:extent cx="5758774" cy="32393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6008" w:rsidRPr="00CB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76" w:rsidRDefault="000F3976" w:rsidP="00CB31AA">
      <w:pPr>
        <w:spacing w:after="0" w:line="240" w:lineRule="auto"/>
      </w:pPr>
      <w:r>
        <w:separator/>
      </w:r>
    </w:p>
  </w:endnote>
  <w:endnote w:type="continuationSeparator" w:id="0">
    <w:p w:rsidR="000F3976" w:rsidRDefault="000F3976" w:rsidP="00CB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76" w:rsidRDefault="000F3976" w:rsidP="00CB31AA">
      <w:pPr>
        <w:spacing w:after="0" w:line="240" w:lineRule="auto"/>
      </w:pPr>
      <w:r>
        <w:separator/>
      </w:r>
    </w:p>
  </w:footnote>
  <w:footnote w:type="continuationSeparator" w:id="0">
    <w:p w:rsidR="000F3976" w:rsidRDefault="000F3976" w:rsidP="00CB31AA">
      <w:pPr>
        <w:spacing w:after="0" w:line="240" w:lineRule="auto"/>
      </w:pPr>
      <w:r>
        <w:continuationSeparator/>
      </w:r>
    </w:p>
  </w:footnote>
  <w:footnote w:id="1">
    <w:p w:rsidR="00CB31AA" w:rsidRDefault="00CB31AA" w:rsidP="00CB31A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Jelen részben számos Tót Éva ebben a témában írt rendkívül igényes áttekintéséből történő kiemelés található.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331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375890"/>
    <w:multiLevelType w:val="hybridMultilevel"/>
    <w:tmpl w:val="A5DA4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AA"/>
    <w:rsid w:val="00062C8E"/>
    <w:rsid w:val="000775A3"/>
    <w:rsid w:val="000F3976"/>
    <w:rsid w:val="003D4A1F"/>
    <w:rsid w:val="003E75F1"/>
    <w:rsid w:val="00557777"/>
    <w:rsid w:val="0080697F"/>
    <w:rsid w:val="00823B47"/>
    <w:rsid w:val="009128FB"/>
    <w:rsid w:val="009B43BD"/>
    <w:rsid w:val="00AE7114"/>
    <w:rsid w:val="00CB31AA"/>
    <w:rsid w:val="00E873A5"/>
    <w:rsid w:val="00EC5129"/>
    <w:rsid w:val="00F06008"/>
    <w:rsid w:val="00F16DAE"/>
    <w:rsid w:val="00F30EE1"/>
    <w:rsid w:val="00FB0A8F"/>
    <w:rsid w:val="00FB3D8E"/>
    <w:rsid w:val="00FB762E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67F87-A036-4BE5-A016-96ACAA0C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31AA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qFormat/>
    <w:rsid w:val="00FB0A8F"/>
    <w:pPr>
      <w:keepNext/>
      <w:numPr>
        <w:numId w:val="2"/>
      </w:numPr>
      <w:tabs>
        <w:tab w:val="left" w:pos="374"/>
      </w:tabs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lang w:eastAsia="hu-HU"/>
    </w:rPr>
  </w:style>
  <w:style w:type="paragraph" w:styleId="Cmsor2">
    <w:name w:val="heading 2"/>
    <w:basedOn w:val="Norml"/>
    <w:next w:val="Norml"/>
    <w:link w:val="Cmsor2Char"/>
    <w:qFormat/>
    <w:rsid w:val="00FB0A8F"/>
    <w:pPr>
      <w:keepNext/>
      <w:numPr>
        <w:ilvl w:val="1"/>
        <w:numId w:val="2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i/>
      <w:lang w:eastAsia="hu-HU"/>
    </w:rPr>
  </w:style>
  <w:style w:type="paragraph" w:styleId="Cmsor3">
    <w:name w:val="heading 3"/>
    <w:basedOn w:val="Norml"/>
    <w:next w:val="Norml"/>
    <w:link w:val="Cmsor3Char"/>
    <w:qFormat/>
    <w:rsid w:val="00FB0A8F"/>
    <w:pPr>
      <w:keepNext/>
      <w:numPr>
        <w:ilvl w:val="2"/>
        <w:numId w:val="2"/>
      </w:numPr>
      <w:tabs>
        <w:tab w:val="left" w:pos="3402"/>
      </w:tabs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lang w:eastAsia="hu-HU"/>
    </w:rPr>
  </w:style>
  <w:style w:type="paragraph" w:styleId="Cmsor4">
    <w:name w:val="heading 4"/>
    <w:basedOn w:val="Norml"/>
    <w:next w:val="Norml"/>
    <w:link w:val="Cmsor4Char"/>
    <w:qFormat/>
    <w:rsid w:val="00FB0A8F"/>
    <w:pPr>
      <w:keepNext/>
      <w:numPr>
        <w:ilvl w:val="3"/>
        <w:numId w:val="2"/>
      </w:numPr>
      <w:spacing w:after="0" w:line="240" w:lineRule="auto"/>
      <w:ind w:right="3506"/>
      <w:jc w:val="both"/>
      <w:outlineLvl w:val="3"/>
    </w:pPr>
    <w:rPr>
      <w:rFonts w:ascii="Times New Roman" w:eastAsia="Times New Roman" w:hAnsi="Times New Roman" w:cs="Times New Roman"/>
      <w:lang w:eastAsia="hu-HU"/>
    </w:rPr>
  </w:style>
  <w:style w:type="paragraph" w:styleId="Cmsor5">
    <w:name w:val="heading 5"/>
    <w:basedOn w:val="Norml"/>
    <w:next w:val="Norml"/>
    <w:link w:val="Cmsor5Char"/>
    <w:qFormat/>
    <w:rsid w:val="00FB0A8F"/>
    <w:pPr>
      <w:keepNext/>
      <w:numPr>
        <w:ilvl w:val="4"/>
        <w:numId w:val="2"/>
      </w:numPr>
      <w:spacing w:after="0" w:line="240" w:lineRule="auto"/>
      <w:ind w:right="3081"/>
      <w:jc w:val="both"/>
      <w:outlineLvl w:val="4"/>
    </w:pPr>
    <w:rPr>
      <w:rFonts w:ascii="Times New Roman" w:eastAsia="Times New Roman" w:hAnsi="Times New Roman" w:cs="Times New Roman"/>
      <w:lang w:eastAsia="hu-HU"/>
    </w:rPr>
  </w:style>
  <w:style w:type="paragraph" w:styleId="Cmsor6">
    <w:name w:val="heading 6"/>
    <w:basedOn w:val="Norml"/>
    <w:next w:val="Norml"/>
    <w:link w:val="Cmsor6Char"/>
    <w:qFormat/>
    <w:rsid w:val="00FB0A8F"/>
    <w:pPr>
      <w:keepNext/>
      <w:numPr>
        <w:ilvl w:val="5"/>
        <w:numId w:val="2"/>
      </w:numPr>
      <w:spacing w:after="0" w:line="240" w:lineRule="auto"/>
      <w:ind w:right="2656"/>
      <w:jc w:val="both"/>
      <w:outlineLvl w:val="5"/>
    </w:pPr>
    <w:rPr>
      <w:rFonts w:ascii="Times New Roman" w:eastAsia="Times New Roman" w:hAnsi="Times New Roman" w:cs="Times New Roman"/>
      <w:lang w:eastAsia="hu-HU"/>
    </w:rPr>
  </w:style>
  <w:style w:type="paragraph" w:styleId="Cmsor7">
    <w:name w:val="heading 7"/>
    <w:basedOn w:val="Norml"/>
    <w:next w:val="Norml"/>
    <w:link w:val="Cmsor7Char"/>
    <w:qFormat/>
    <w:rsid w:val="00FB0A8F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FB0A8F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FB0A8F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aliases w:val="Tempo Body Text"/>
    <w:basedOn w:val="Norml"/>
    <w:link w:val="SzvegtrzsChar"/>
    <w:rsid w:val="00CB31AA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character" w:customStyle="1" w:styleId="SzvegtrzsChar">
    <w:name w:val="Szövegtörzs Char"/>
    <w:aliases w:val="Tempo Body Text Char"/>
    <w:basedOn w:val="Bekezdsalapbettpusa"/>
    <w:link w:val="Szvegtrzs"/>
    <w:rsid w:val="00CB31AA"/>
    <w:rPr>
      <w:rFonts w:ascii="Times New Roman" w:eastAsia="Times New Roman" w:hAnsi="Times New Roman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B31A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31A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B31A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600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B0A8F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FB0A8F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FB0A8F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FB0A8F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FB0A8F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FB0A8F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FB0A8F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B0A8F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B0A8F"/>
    <w:rPr>
      <w:rFonts w:ascii="Arial" w:eastAsia="Times New Roman" w:hAnsi="Arial" w:cs="Times New Roman"/>
      <w:b/>
      <w:i/>
      <w:sz w:val="18"/>
      <w:lang w:eastAsia="hu-HU"/>
    </w:rPr>
  </w:style>
  <w:style w:type="table" w:styleId="Rcsostblzat">
    <w:name w:val="Table Grid"/>
    <w:basedOn w:val="Normltblzat"/>
    <w:uiPriority w:val="39"/>
    <w:rsid w:val="00FB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FB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77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5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epa.oszk.hu/00000/00035/00056/2002-01-te-Tot-Disszeminacio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20D6-7A37-4F30-98A3-E71054FE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Imreh Szabolcs</dc:creator>
  <cp:lastModifiedBy>Mónika Dr. Imreh-Tóth</cp:lastModifiedBy>
  <cp:revision>3</cp:revision>
  <cp:lastPrinted>2018-09-04T12:01:00Z</cp:lastPrinted>
  <dcterms:created xsi:type="dcterms:W3CDTF">2019-03-25T14:03:00Z</dcterms:created>
  <dcterms:modified xsi:type="dcterms:W3CDTF">2019-04-08T15:07:00Z</dcterms:modified>
</cp:coreProperties>
</file>