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Ind w:w="250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770"/>
        <w:gridCol w:w="3021"/>
        <w:gridCol w:w="3021"/>
      </w:tblGrid>
      <w:tr w:rsidR="0026068B" w:rsidTr="00185573">
        <w:tc>
          <w:tcPr>
            <w:tcW w:w="2770" w:type="dxa"/>
            <w:shd w:val="clear" w:color="auto" w:fill="EAF1DD" w:themeFill="accent3" w:themeFillTint="33"/>
          </w:tcPr>
          <w:p w:rsidR="0026068B" w:rsidRDefault="0026068B" w:rsidP="00364FEE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40"/>
                <w:szCs w:val="40"/>
                <w:u w:val="single"/>
              </w:rPr>
            </w:pPr>
            <w:r w:rsidRPr="00437A0A">
              <w:rPr>
                <w:b/>
                <w:noProof/>
                <w:sz w:val="40"/>
                <w:szCs w:val="40"/>
                <w:u w:val="single"/>
              </w:rPr>
              <w:drawing>
                <wp:inline distT="0" distB="0" distL="0" distR="0" wp14:anchorId="1BDCD5C6" wp14:editId="0201C86D">
                  <wp:extent cx="762000" cy="1133475"/>
                  <wp:effectExtent l="0" t="0" r="0" b="9525"/>
                  <wp:docPr id="5123" name="Picture 4" descr="http://www.eco.u-szeged.hu/site/upload/2015/03/imreh_szabolcs1_80x119.png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1BE03540-C2B9-4390-AE22-55C8B439C0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4" descr="http://www.eco.u-szeged.hu/site/upload/2015/03/imreh_szabolcs1_80x119.png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1BE03540-C2B9-4390-AE22-55C8B439C04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6068B" w:rsidRPr="00837EA1" w:rsidRDefault="0026068B" w:rsidP="00364FEE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Imreh Szabolcs</w:t>
            </w:r>
          </w:p>
        </w:tc>
        <w:tc>
          <w:tcPr>
            <w:tcW w:w="3021" w:type="dxa"/>
            <w:shd w:val="clear" w:color="auto" w:fill="EAF1DD" w:themeFill="accent3" w:themeFillTint="33"/>
          </w:tcPr>
          <w:p w:rsidR="0026068B" w:rsidRDefault="0026068B" w:rsidP="00364FEE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972B99E" wp14:editId="6147A8D5">
                  <wp:extent cx="819095" cy="819095"/>
                  <wp:effectExtent l="0" t="0" r="635" b="635"/>
                  <wp:docPr id="4" name="Kép 4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002" cy="85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68B" w:rsidRDefault="0026068B" w:rsidP="00364FEE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10-12 perc</w:t>
            </w:r>
          </w:p>
        </w:tc>
        <w:tc>
          <w:tcPr>
            <w:tcW w:w="3021" w:type="dxa"/>
            <w:shd w:val="clear" w:color="auto" w:fill="EAF1DD" w:themeFill="accent3" w:themeFillTint="33"/>
          </w:tcPr>
          <w:p w:rsidR="0026068B" w:rsidRPr="007606EE" w:rsidRDefault="0026068B" w:rsidP="00364FEE">
            <w:pPr>
              <w:tabs>
                <w:tab w:val="right" w:pos="8460"/>
              </w:tabs>
              <w:spacing w:before="360" w:after="12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606EE">
              <w:rPr>
                <w:rFonts w:ascii="Lucida Sans Unicode" w:hAnsi="Lucida Sans Unicode" w:cs="Lucida Sans Unicode"/>
                <w:sz w:val="18"/>
                <w:szCs w:val="18"/>
              </w:rPr>
              <w:t>M</w:t>
            </w:r>
            <w:r w:rsidRPr="007606EE">
              <w:t>ottó</w:t>
            </w:r>
            <w:r>
              <w:t>:</w:t>
            </w:r>
          </w:p>
          <w:p w:rsidR="0023727A" w:rsidRPr="0023727A" w:rsidRDefault="0023727A" w:rsidP="0023727A">
            <w:pPr>
              <w:spacing w:before="100" w:beforeAutospacing="1" w:after="100" w:afterAutospacing="1"/>
              <w:ind w:firstLine="0"/>
              <w:jc w:val="center"/>
              <w:rPr>
                <w:i/>
                <w:sz w:val="24"/>
                <w:szCs w:val="24"/>
              </w:rPr>
            </w:pPr>
            <w:r w:rsidRPr="0023727A">
              <w:rPr>
                <w:i/>
                <w:sz w:val="24"/>
                <w:szCs w:val="24"/>
              </w:rPr>
              <w:t>„Az elégedetlen vevők mindig gondot jelentenek, de egyben a legnagyobb lehetőségedet is.”</w:t>
            </w:r>
          </w:p>
          <w:p w:rsidR="0026068B" w:rsidRPr="00437A0A" w:rsidRDefault="0023727A" w:rsidP="0023727A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(Bill </w:t>
            </w:r>
            <w:proofErr w:type="spellStart"/>
            <w:r>
              <w:rPr>
                <w:sz w:val="24"/>
                <w:szCs w:val="24"/>
              </w:rPr>
              <w:t>Gates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</w:tbl>
    <w:p w:rsidR="0026068B" w:rsidRDefault="0026068B" w:rsidP="0026068B">
      <w:pPr>
        <w:rPr>
          <w:i/>
          <w:sz w:val="24"/>
          <w:szCs w:val="24"/>
        </w:rPr>
      </w:pPr>
    </w:p>
    <w:p w:rsidR="0026068B" w:rsidRPr="003F7597" w:rsidRDefault="0026068B" w:rsidP="00217DEB">
      <w:pPr>
        <w:ind w:firstLine="0"/>
        <w:rPr>
          <w:rFonts w:cstheme="minorHAnsi"/>
          <w:b/>
        </w:rPr>
      </w:pPr>
      <w:r w:rsidRPr="003F7597">
        <w:rPr>
          <w:rFonts w:cstheme="minorHAnsi"/>
          <w:b/>
        </w:rPr>
        <w:t>Uniós projektek menedzselése</w:t>
      </w:r>
    </w:p>
    <w:p w:rsidR="0026068B" w:rsidRPr="003F7597" w:rsidRDefault="0026068B" w:rsidP="00217DEB">
      <w:pPr>
        <w:ind w:firstLine="0"/>
        <w:rPr>
          <w:rFonts w:cstheme="minorHAnsi"/>
          <w:b/>
        </w:rPr>
      </w:pPr>
      <w:r>
        <w:rPr>
          <w:rFonts w:cstheme="minorHAnsi"/>
          <w:b/>
        </w:rPr>
        <w:t>10</w:t>
      </w:r>
      <w:r w:rsidRPr="003F7597">
        <w:rPr>
          <w:rFonts w:cstheme="minorHAnsi"/>
          <w:b/>
        </w:rPr>
        <w:t xml:space="preserve"> fejezet </w:t>
      </w:r>
      <w:r>
        <w:rPr>
          <w:rFonts w:cstheme="minorHAnsi"/>
          <w:b/>
        </w:rPr>
        <w:t xml:space="preserve">2 </w:t>
      </w:r>
      <w:r w:rsidRPr="003F7597">
        <w:rPr>
          <w:rFonts w:cstheme="minorHAnsi"/>
          <w:b/>
        </w:rPr>
        <w:t>olvasólecke</w:t>
      </w:r>
    </w:p>
    <w:p w:rsidR="0026068B" w:rsidRDefault="0026068B" w:rsidP="0026068B">
      <w:pPr>
        <w:rPr>
          <w:i/>
          <w:sz w:val="24"/>
          <w:szCs w:val="24"/>
        </w:rPr>
      </w:pPr>
    </w:p>
    <w:p w:rsidR="00A3481F" w:rsidRPr="0026068B" w:rsidRDefault="0026068B" w:rsidP="0026068B">
      <w:pPr>
        <w:spacing w:after="360" w:line="360" w:lineRule="auto"/>
        <w:jc w:val="center"/>
        <w:rPr>
          <w:b/>
          <w:sz w:val="36"/>
          <w:szCs w:val="36"/>
        </w:rPr>
      </w:pPr>
      <w:r w:rsidRPr="0026068B">
        <w:rPr>
          <w:b/>
          <w:sz w:val="36"/>
          <w:szCs w:val="36"/>
        </w:rPr>
        <w:t>É</w:t>
      </w:r>
      <w:r w:rsidR="00A3481F" w:rsidRPr="0026068B">
        <w:rPr>
          <w:b/>
          <w:sz w:val="36"/>
          <w:szCs w:val="36"/>
        </w:rPr>
        <w:t>rtékelés</w:t>
      </w:r>
    </w:p>
    <w:p w:rsidR="00A3481F" w:rsidRDefault="00A3481F" w:rsidP="0026068B">
      <w:pPr>
        <w:pStyle w:val="Szvegtrzs"/>
        <w:spacing w:line="360" w:lineRule="auto"/>
        <w:ind w:right="23" w:firstLine="0"/>
        <w:rPr>
          <w:sz w:val="24"/>
          <w:szCs w:val="24"/>
        </w:rPr>
      </w:pPr>
      <w:r>
        <w:rPr>
          <w:sz w:val="24"/>
          <w:szCs w:val="24"/>
        </w:rPr>
        <w:t>A leckében részletesen tárgyaljuk az értékelési tevékenység különböző összetevőit, illetve a különböző típusú értékeléseket.</w:t>
      </w:r>
    </w:p>
    <w:p w:rsidR="00A3481F" w:rsidRPr="00F74DF5" w:rsidRDefault="00A3481F" w:rsidP="0026068B">
      <w:pPr>
        <w:pStyle w:val="Szvegtrzs"/>
        <w:spacing w:line="360" w:lineRule="auto"/>
        <w:ind w:right="23" w:firstLine="0"/>
        <w:rPr>
          <w:sz w:val="24"/>
          <w:szCs w:val="24"/>
        </w:rPr>
      </w:pPr>
      <w:r w:rsidRPr="00F74DF5">
        <w:rPr>
          <w:sz w:val="24"/>
          <w:szCs w:val="24"/>
        </w:rPr>
        <w:t xml:space="preserve">A projektötlet születése valamely fennálló problémában, illetve annak </w:t>
      </w:r>
      <w:proofErr w:type="gramStart"/>
      <w:r w:rsidRPr="00F74DF5">
        <w:rPr>
          <w:sz w:val="24"/>
          <w:szCs w:val="24"/>
        </w:rPr>
        <w:t>megoldásában</w:t>
      </w:r>
      <w:proofErr w:type="gramEnd"/>
      <w:r w:rsidRPr="00F74DF5">
        <w:rPr>
          <w:sz w:val="24"/>
          <w:szCs w:val="24"/>
        </w:rPr>
        <w:t xml:space="preserve"> mint célban gyökerezik.  Az értékelés ehhez a gyökérhez nyúl vissza, ezt használja alapvető szempontként, amikor megítéli a projektet.</w:t>
      </w:r>
    </w:p>
    <w:p w:rsidR="00A3481F" w:rsidRPr="00F74DF5" w:rsidRDefault="0026068B" w:rsidP="0026068B">
      <w:pPr>
        <w:pStyle w:val="Szvegtrzs"/>
        <w:spacing w:line="360" w:lineRule="auto"/>
        <w:ind w:right="23" w:firstLine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5259015</wp:posOffset>
            </wp:positionV>
            <wp:extent cx="1566379" cy="1566379"/>
            <wp:effectExtent l="0" t="0" r="0" b="0"/>
            <wp:wrapSquare wrapText="bothSides"/>
            <wp:docPr id="2" name="Kép 2" descr="Képtalálat a következőre: „monitoring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monitoring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379" cy="156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481F" w:rsidRPr="0026068B">
        <w:rPr>
          <w:b/>
          <w:sz w:val="24"/>
          <w:szCs w:val="24"/>
        </w:rPr>
        <w:t>Az értékelésnek a relevancia, az eredményesség és a hatékonyság kérdéseire kell választ adnia.</w:t>
      </w:r>
      <w:r w:rsidR="00A3481F" w:rsidRPr="00F74DF5">
        <w:rPr>
          <w:sz w:val="24"/>
          <w:szCs w:val="24"/>
        </w:rPr>
        <w:t xml:space="preserve">  A relevancia esetében azt kell megítélnie, hogy </w:t>
      </w:r>
      <w:r w:rsidR="00A3481F" w:rsidRPr="0026068B">
        <w:rPr>
          <w:b/>
          <w:sz w:val="24"/>
          <w:szCs w:val="24"/>
        </w:rPr>
        <w:t>a projekt célja vajon tényleg lényeges,</w:t>
      </w:r>
      <w:r w:rsidR="00A3481F" w:rsidRPr="00F74DF5">
        <w:rPr>
          <w:sz w:val="24"/>
          <w:szCs w:val="24"/>
        </w:rPr>
        <w:t xml:space="preserve"> </w:t>
      </w:r>
      <w:r w:rsidR="00A3481F" w:rsidRPr="0026068B">
        <w:rPr>
          <w:b/>
          <w:sz w:val="24"/>
          <w:szCs w:val="24"/>
        </w:rPr>
        <w:t>releváns-e a megoldani kívánt probléma szempontjából,</w:t>
      </w:r>
      <w:r w:rsidR="00A3481F" w:rsidRPr="00F74DF5">
        <w:rPr>
          <w:sz w:val="24"/>
          <w:szCs w:val="24"/>
        </w:rPr>
        <w:t xml:space="preserve"> illetve – hiszen az értékelés jellegéből fakadóan gyakran komparatív módon zajlik – </w:t>
      </w:r>
      <w:r w:rsidR="00A3481F" w:rsidRPr="0026068B">
        <w:rPr>
          <w:b/>
          <w:sz w:val="24"/>
          <w:szCs w:val="24"/>
        </w:rPr>
        <w:t>hogyan alakul ez a relevancia a problémához kapcsolódó más célokkal</w:t>
      </w:r>
      <w:r w:rsidR="00A3481F" w:rsidRPr="00F74DF5">
        <w:rPr>
          <w:sz w:val="24"/>
          <w:szCs w:val="24"/>
        </w:rPr>
        <w:t xml:space="preserve">, vagy más problémákkal való összehasonlításban.  Az eredményesség arra keresi a választ, hogy </w:t>
      </w:r>
      <w:r w:rsidR="00A3481F" w:rsidRPr="0026068B">
        <w:rPr>
          <w:b/>
          <w:sz w:val="24"/>
          <w:szCs w:val="24"/>
        </w:rPr>
        <w:t>sikerül-e, illetve milyen mértékben sikerül elérnem a projekt kitűzött célját,</w:t>
      </w:r>
      <w:r w:rsidR="00A3481F" w:rsidRPr="00F74DF5">
        <w:rPr>
          <w:sz w:val="24"/>
          <w:szCs w:val="24"/>
        </w:rPr>
        <w:t xml:space="preserve"> míg a hatékonyság azt vizsgálja, hogy milyen áron, vagyis milyen ráfordításokkal, erőforrásokkal sikerül e célt elérnem.</w:t>
      </w:r>
    </w:p>
    <w:p w:rsidR="00A3481F" w:rsidRPr="00F74DF5" w:rsidRDefault="00A3481F" w:rsidP="0026068B">
      <w:pPr>
        <w:pStyle w:val="Szvegtrzs"/>
        <w:spacing w:line="360" w:lineRule="auto"/>
        <w:ind w:right="23" w:firstLine="0"/>
        <w:rPr>
          <w:sz w:val="24"/>
          <w:szCs w:val="24"/>
        </w:rPr>
      </w:pPr>
      <w:r w:rsidRPr="00F74DF5">
        <w:rPr>
          <w:sz w:val="24"/>
          <w:szCs w:val="24"/>
        </w:rPr>
        <w:t>Egy egyszerű, ámde szemléletes példával élve: ha a projektem célja, hogy eljussak A-ból B-be, a relevancia a következő kontextusban merül fel: valóban el akarok-e jutni A-ból B-be?  Az A-ból B-be való eljutás megoldást jelent-e az eredeti, megoldani kívánt problémámra?  Nem fontosabb-e, hogy e</w:t>
      </w:r>
      <w:r>
        <w:rPr>
          <w:sz w:val="24"/>
          <w:szCs w:val="24"/>
        </w:rPr>
        <w:t>lőbb C-be vagy D-be jussak el?</w:t>
      </w:r>
    </w:p>
    <w:p w:rsidR="00A3481F" w:rsidRPr="00F74DF5" w:rsidRDefault="00A3481F" w:rsidP="0026068B">
      <w:pPr>
        <w:pStyle w:val="Szvegtrzs"/>
        <w:spacing w:line="360" w:lineRule="auto"/>
        <w:ind w:right="23" w:firstLine="0"/>
        <w:rPr>
          <w:sz w:val="24"/>
          <w:szCs w:val="24"/>
        </w:rPr>
      </w:pPr>
      <w:r w:rsidRPr="00F74DF5">
        <w:rPr>
          <w:sz w:val="24"/>
          <w:szCs w:val="24"/>
        </w:rPr>
        <w:lastRenderedPageBreak/>
        <w:t>Az eredményesség ebben az esetben azt vizsgálja, hogy eljutottam-e A-ból B-be.  Természetesen az eredményesség általában arányosan is értelmezhető, vagyis akár úgy is feltehetjük a kérdést, hogy meddig jutottam el az A-ból B-be vezető úton?</w:t>
      </w:r>
    </w:p>
    <w:p w:rsidR="00A3481F" w:rsidRPr="00F74DF5" w:rsidRDefault="00A3481F" w:rsidP="0026068B">
      <w:pPr>
        <w:pStyle w:val="Szvegtrzs"/>
        <w:spacing w:line="360" w:lineRule="auto"/>
        <w:ind w:right="23" w:firstLine="0"/>
        <w:rPr>
          <w:sz w:val="24"/>
          <w:szCs w:val="24"/>
        </w:rPr>
      </w:pPr>
      <w:r w:rsidRPr="00F74DF5">
        <w:rPr>
          <w:sz w:val="24"/>
          <w:szCs w:val="24"/>
        </w:rPr>
        <w:t>A hatékonyság pedig azt vizsgálja, hogy milyen ráfordítások árán, milyen költségen sikerült eljutnom A-ból B-be (illetve addig a pontig, ameddig az eredményességem függvényében eljutottam).</w:t>
      </w:r>
    </w:p>
    <w:p w:rsidR="00A3481F" w:rsidRPr="00F74DF5" w:rsidRDefault="00A3481F" w:rsidP="0026068B">
      <w:pPr>
        <w:pStyle w:val="Szvegtrzs"/>
        <w:spacing w:line="360" w:lineRule="auto"/>
        <w:ind w:right="23" w:firstLine="0"/>
        <w:rPr>
          <w:sz w:val="24"/>
          <w:szCs w:val="24"/>
        </w:rPr>
      </w:pPr>
      <w:r w:rsidRPr="0026068B">
        <w:rPr>
          <w:b/>
          <w:sz w:val="24"/>
          <w:szCs w:val="24"/>
        </w:rPr>
        <w:t>A projekt értékelésére előzetesen és utólagosan is sor kerül.</w:t>
      </w:r>
      <w:r w:rsidRPr="00F74DF5">
        <w:rPr>
          <w:sz w:val="24"/>
          <w:szCs w:val="24"/>
        </w:rPr>
        <w:t xml:space="preserve">  Az előzetes értékelés a kidolgozott projektterv alapján vizsgálja a projekt relevanciáját, a várható eredményességét és hatékonyságát.  Amellett, hogy ez </w:t>
      </w:r>
      <w:r w:rsidRPr="0026068B">
        <w:rPr>
          <w:b/>
          <w:sz w:val="24"/>
          <w:szCs w:val="24"/>
        </w:rPr>
        <w:t>az értékelés segíthet a projekt jobb előkészítésében, rámutathat olyan aspektusokra, amelyek veszélyeztethetik a projekt sikerét,</w:t>
      </w:r>
      <w:r w:rsidRPr="00F74DF5">
        <w:rPr>
          <w:sz w:val="24"/>
          <w:szCs w:val="24"/>
        </w:rPr>
        <w:t xml:space="preserve"> ezáltal hasznos útmutatásul szolgálnak a projekt végrehajtói számára.  Mindazonáltal az előzetes értékelés a fejlesztési célú projektek esetében elsősorban a kiválasztás céljait szolgálja. A donoroknál rendelkezésre álló szűk erőforrások elosztása a projekttervek értékelése, vagyis az egyes projektek relevanciája, várható eredményessége és hatékonysága alapján felállított rangsor függvényében történik.</w:t>
      </w:r>
    </w:p>
    <w:p w:rsidR="00A3481F" w:rsidRPr="00F74DF5" w:rsidRDefault="00A3481F" w:rsidP="0026068B">
      <w:pPr>
        <w:pStyle w:val="Szvegtrzs"/>
        <w:spacing w:line="360" w:lineRule="auto"/>
        <w:ind w:right="23" w:firstLine="0"/>
        <w:rPr>
          <w:sz w:val="24"/>
          <w:szCs w:val="24"/>
        </w:rPr>
      </w:pPr>
      <w:r w:rsidRPr="00F74DF5">
        <w:rPr>
          <w:sz w:val="24"/>
          <w:szCs w:val="24"/>
        </w:rPr>
        <w:t>Az utólagos értékelés mindezekre a kérdésekre utólag, a tényleges megvalósítás adatait és tapasztalatait felhasználva ad választ.</w:t>
      </w:r>
    </w:p>
    <w:p w:rsidR="00A3481F" w:rsidRPr="00F74DF5" w:rsidRDefault="00A3481F" w:rsidP="0026068B">
      <w:pPr>
        <w:pStyle w:val="Szvegtrzs"/>
        <w:spacing w:line="360" w:lineRule="auto"/>
        <w:ind w:right="23" w:firstLine="0"/>
        <w:rPr>
          <w:sz w:val="24"/>
          <w:szCs w:val="24"/>
        </w:rPr>
      </w:pPr>
      <w:r w:rsidRPr="0026068B">
        <w:rPr>
          <w:b/>
          <w:sz w:val="24"/>
          <w:szCs w:val="24"/>
        </w:rPr>
        <w:t>Az értékelés</w:t>
      </w:r>
      <w:r w:rsidRPr="00F74DF5">
        <w:rPr>
          <w:sz w:val="24"/>
          <w:szCs w:val="24"/>
        </w:rPr>
        <w:t xml:space="preserve"> további jellemzője – a </w:t>
      </w:r>
      <w:proofErr w:type="spellStart"/>
      <w:r w:rsidRPr="00F74DF5">
        <w:rPr>
          <w:sz w:val="24"/>
          <w:szCs w:val="24"/>
        </w:rPr>
        <w:t>monitoringgal</w:t>
      </w:r>
      <w:proofErr w:type="spellEnd"/>
      <w:r w:rsidRPr="00F74DF5">
        <w:rPr>
          <w:sz w:val="24"/>
          <w:szCs w:val="24"/>
        </w:rPr>
        <w:t xml:space="preserve"> szemben –, hogy </w:t>
      </w:r>
      <w:r w:rsidRPr="0026068B">
        <w:rPr>
          <w:b/>
          <w:sz w:val="24"/>
          <w:szCs w:val="24"/>
        </w:rPr>
        <w:t>képes a projektet és a környezetét együttesen elemezni.</w:t>
      </w:r>
      <w:r w:rsidRPr="00F74DF5">
        <w:rPr>
          <w:sz w:val="24"/>
          <w:szCs w:val="24"/>
        </w:rPr>
        <w:t xml:space="preserve">  Míg a monitoring elsősorban a projekten belül tud vizsgálódni, addig az értékelésnek lehetősége van a kitekintésre, a projekt értelmezésére és elemzésére a társadalmi-gazdasági környezet viszonylatában.  A projekt monitoring továbbá inkább az operatív célok teljesülésére koncentrál, és lehetőségei sem igazán adottak ahhoz, hogy felmérje a projekt által kiváltott hatásokat.  Ez a feladat tehát az értékelés kompetenciája, az előzetes értékelés becsüli meg a projekt megvalósulása következtében kiváltott hatásokat, és az utólagos értékelés elemzi a tényleges hatásokat.</w:t>
      </w:r>
    </w:p>
    <w:p w:rsidR="00A3481F" w:rsidRPr="00F74DF5" w:rsidRDefault="00A3481F" w:rsidP="0026068B">
      <w:pPr>
        <w:pStyle w:val="Szvegtrzs"/>
        <w:spacing w:line="360" w:lineRule="auto"/>
        <w:ind w:right="23" w:firstLine="0"/>
        <w:rPr>
          <w:sz w:val="24"/>
          <w:szCs w:val="24"/>
        </w:rPr>
      </w:pPr>
      <w:r w:rsidRPr="00F74DF5">
        <w:rPr>
          <w:sz w:val="24"/>
          <w:szCs w:val="24"/>
        </w:rPr>
        <w:t>Mint az eddig elmondottakból kiderül, bár a felhasznált alapadatokban és részben az elemzés módjában is vannak hasonlóságok, a három tevékenység alapvetően más jellegű, más céllal zajlik a projekt életciklusában, és ennélfogva jól elkülöníthető azon belül.  Az egyes tevékenységek jellemzői, illetve azok összevetését a következő táblázatban foglaltuk össze:</w:t>
      </w:r>
    </w:p>
    <w:p w:rsidR="00A3481F" w:rsidRDefault="00A3481F" w:rsidP="00A3481F">
      <w:pPr>
        <w:pStyle w:val="Szvegtrzs"/>
        <w:spacing w:line="360" w:lineRule="auto"/>
        <w:ind w:right="823"/>
        <w:rPr>
          <w:sz w:val="24"/>
          <w:szCs w:val="24"/>
        </w:rPr>
      </w:pPr>
    </w:p>
    <w:p w:rsidR="0026068B" w:rsidRPr="00F74DF5" w:rsidRDefault="0026068B" w:rsidP="00A3481F">
      <w:pPr>
        <w:pStyle w:val="Szvegtrzs"/>
        <w:spacing w:line="360" w:lineRule="auto"/>
        <w:ind w:right="823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0"/>
        <w:gridCol w:w="2410"/>
        <w:gridCol w:w="2551"/>
      </w:tblGrid>
      <w:tr w:rsidR="00A3481F" w:rsidRPr="00F74DF5" w:rsidTr="0026068B">
        <w:tc>
          <w:tcPr>
            <w:tcW w:w="1771" w:type="dxa"/>
          </w:tcPr>
          <w:p w:rsidR="00A3481F" w:rsidRPr="00F74DF5" w:rsidRDefault="00A3481F" w:rsidP="00237CBE">
            <w:pPr>
              <w:pStyle w:val="Szvegtrzs"/>
              <w:tabs>
                <w:tab w:val="left" w:pos="1631"/>
              </w:tabs>
              <w:ind w:right="-70" w:firstLine="0"/>
              <w:rPr>
                <w:b/>
                <w:bCs/>
                <w:sz w:val="24"/>
                <w:szCs w:val="24"/>
              </w:rPr>
            </w:pPr>
            <w:r w:rsidRPr="00F74DF5">
              <w:rPr>
                <w:b/>
                <w:bCs/>
                <w:sz w:val="24"/>
                <w:szCs w:val="24"/>
              </w:rPr>
              <w:lastRenderedPageBreak/>
              <w:t>Tev</w:t>
            </w:r>
            <w:r>
              <w:rPr>
                <w:b/>
                <w:bCs/>
                <w:sz w:val="24"/>
                <w:szCs w:val="24"/>
              </w:rPr>
              <w:t>é</w:t>
            </w:r>
            <w:r w:rsidRPr="00F74DF5">
              <w:rPr>
                <w:b/>
                <w:bCs/>
                <w:sz w:val="24"/>
                <w:szCs w:val="24"/>
              </w:rPr>
              <w:t>kenys</w:t>
            </w:r>
            <w:r>
              <w:rPr>
                <w:b/>
                <w:bCs/>
                <w:sz w:val="24"/>
                <w:szCs w:val="24"/>
              </w:rPr>
              <w:t>é</w:t>
            </w:r>
            <w:r w:rsidRPr="00F74DF5">
              <w:rPr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2410" w:type="dxa"/>
          </w:tcPr>
          <w:p w:rsidR="00A3481F" w:rsidRPr="00F74DF5" w:rsidRDefault="00A3481F" w:rsidP="00237CBE">
            <w:pPr>
              <w:pStyle w:val="Szvegtrzs"/>
              <w:ind w:right="823" w:hanging="70"/>
              <w:rPr>
                <w:b/>
                <w:bCs/>
                <w:sz w:val="24"/>
                <w:szCs w:val="24"/>
              </w:rPr>
            </w:pPr>
            <w:r w:rsidRPr="00F74DF5">
              <w:rPr>
                <w:b/>
                <w:bCs/>
                <w:sz w:val="24"/>
                <w:szCs w:val="24"/>
              </w:rPr>
              <w:t>Ellenőrzés</w:t>
            </w:r>
          </w:p>
        </w:tc>
        <w:tc>
          <w:tcPr>
            <w:tcW w:w="2410" w:type="dxa"/>
          </w:tcPr>
          <w:p w:rsidR="00A3481F" w:rsidRPr="00F74DF5" w:rsidRDefault="00A3481F" w:rsidP="00237CBE">
            <w:pPr>
              <w:pStyle w:val="Szvegtrzs"/>
              <w:ind w:right="-138" w:firstLine="70"/>
              <w:rPr>
                <w:b/>
                <w:bCs/>
                <w:sz w:val="24"/>
                <w:szCs w:val="24"/>
              </w:rPr>
            </w:pPr>
            <w:r w:rsidRPr="00F74DF5">
              <w:rPr>
                <w:b/>
                <w:bCs/>
                <w:sz w:val="24"/>
                <w:szCs w:val="24"/>
              </w:rPr>
              <w:t>Monitoring</w:t>
            </w:r>
          </w:p>
        </w:tc>
        <w:tc>
          <w:tcPr>
            <w:tcW w:w="2551" w:type="dxa"/>
          </w:tcPr>
          <w:p w:rsidR="00A3481F" w:rsidRPr="00F74DF5" w:rsidRDefault="00A3481F" w:rsidP="00237CBE">
            <w:pPr>
              <w:pStyle w:val="Szvegtrzs"/>
              <w:tabs>
                <w:tab w:val="left" w:pos="1978"/>
              </w:tabs>
              <w:ind w:right="823" w:firstLine="0"/>
              <w:rPr>
                <w:b/>
                <w:bCs/>
                <w:sz w:val="24"/>
                <w:szCs w:val="24"/>
              </w:rPr>
            </w:pPr>
            <w:r w:rsidRPr="00F74DF5">
              <w:rPr>
                <w:b/>
                <w:bCs/>
                <w:sz w:val="24"/>
                <w:szCs w:val="24"/>
              </w:rPr>
              <w:t>Értékelés</w:t>
            </w:r>
          </w:p>
        </w:tc>
      </w:tr>
      <w:tr w:rsidR="00A3481F" w:rsidRPr="00F74DF5" w:rsidTr="0026068B">
        <w:tc>
          <w:tcPr>
            <w:tcW w:w="1771" w:type="dxa"/>
          </w:tcPr>
          <w:p w:rsidR="00A3481F" w:rsidRPr="00F74DF5" w:rsidRDefault="00A3481F" w:rsidP="00237CBE">
            <w:pPr>
              <w:pStyle w:val="Szvegtrzs"/>
              <w:ind w:right="823" w:firstLine="0"/>
              <w:rPr>
                <w:b/>
                <w:bCs/>
                <w:sz w:val="24"/>
                <w:szCs w:val="24"/>
              </w:rPr>
            </w:pPr>
            <w:r w:rsidRPr="00F74DF5">
              <w:rPr>
                <w:b/>
                <w:bCs/>
                <w:sz w:val="24"/>
                <w:szCs w:val="24"/>
              </w:rPr>
              <w:t>Cél</w:t>
            </w:r>
          </w:p>
        </w:tc>
        <w:tc>
          <w:tcPr>
            <w:tcW w:w="2410" w:type="dxa"/>
          </w:tcPr>
          <w:p w:rsidR="00A3481F" w:rsidRPr="00F74DF5" w:rsidRDefault="00A3481F" w:rsidP="00237CBE">
            <w:pPr>
              <w:pStyle w:val="Szvegtrzs"/>
              <w:ind w:right="823" w:hanging="70"/>
              <w:rPr>
                <w:sz w:val="24"/>
                <w:szCs w:val="24"/>
              </w:rPr>
            </w:pPr>
            <w:r w:rsidRPr="00F74DF5">
              <w:rPr>
                <w:sz w:val="24"/>
                <w:szCs w:val="24"/>
              </w:rPr>
              <w:t>A szabályoknak, előírásoknak való megfelelés vizsgálata</w:t>
            </w:r>
          </w:p>
        </w:tc>
        <w:tc>
          <w:tcPr>
            <w:tcW w:w="2410" w:type="dxa"/>
          </w:tcPr>
          <w:p w:rsidR="00A3481F" w:rsidRPr="00F74DF5" w:rsidRDefault="00A3481F" w:rsidP="0026068B">
            <w:pPr>
              <w:pStyle w:val="Szvegtrzs"/>
              <w:ind w:right="69" w:firstLine="70"/>
              <w:rPr>
                <w:sz w:val="24"/>
                <w:szCs w:val="24"/>
              </w:rPr>
            </w:pPr>
            <w:r w:rsidRPr="00F74DF5">
              <w:rPr>
                <w:sz w:val="24"/>
                <w:szCs w:val="24"/>
              </w:rPr>
              <w:t>A kitűzött célokhoz viszonyított megvalósulás vizsgálata</w:t>
            </w:r>
          </w:p>
        </w:tc>
        <w:tc>
          <w:tcPr>
            <w:tcW w:w="2551" w:type="dxa"/>
          </w:tcPr>
          <w:p w:rsidR="00A3481F" w:rsidRPr="00F74DF5" w:rsidRDefault="00A3481F" w:rsidP="0026068B">
            <w:pPr>
              <w:pStyle w:val="Szvegtrzs"/>
              <w:ind w:firstLine="0"/>
              <w:rPr>
                <w:sz w:val="24"/>
                <w:szCs w:val="24"/>
              </w:rPr>
            </w:pPr>
            <w:r w:rsidRPr="00F74DF5">
              <w:rPr>
                <w:sz w:val="24"/>
                <w:szCs w:val="24"/>
              </w:rPr>
              <w:t>A tevékenység hatásának vizsgálata a megoldani kívánt társadalmi-gazdasági probléma viszonylatában</w:t>
            </w:r>
          </w:p>
        </w:tc>
      </w:tr>
      <w:tr w:rsidR="00A3481F" w:rsidRPr="00F74DF5" w:rsidTr="0026068B">
        <w:tc>
          <w:tcPr>
            <w:tcW w:w="1771" w:type="dxa"/>
          </w:tcPr>
          <w:p w:rsidR="00A3481F" w:rsidRPr="00F74DF5" w:rsidRDefault="00A3481F" w:rsidP="00237CBE">
            <w:pPr>
              <w:pStyle w:val="Szvegtrzs"/>
              <w:ind w:firstLine="0"/>
              <w:rPr>
                <w:b/>
                <w:bCs/>
                <w:sz w:val="24"/>
                <w:szCs w:val="24"/>
              </w:rPr>
            </w:pPr>
            <w:r w:rsidRPr="00F74DF5">
              <w:rPr>
                <w:b/>
                <w:bCs/>
                <w:sz w:val="24"/>
                <w:szCs w:val="24"/>
              </w:rPr>
              <w:t>Időbeliség</w:t>
            </w:r>
          </w:p>
        </w:tc>
        <w:tc>
          <w:tcPr>
            <w:tcW w:w="2410" w:type="dxa"/>
          </w:tcPr>
          <w:p w:rsidR="00A3481F" w:rsidRPr="00F74DF5" w:rsidRDefault="00A3481F" w:rsidP="00237CBE">
            <w:pPr>
              <w:pStyle w:val="Szvegtrzs"/>
              <w:ind w:right="823" w:firstLine="0"/>
              <w:rPr>
                <w:sz w:val="24"/>
                <w:szCs w:val="24"/>
              </w:rPr>
            </w:pPr>
            <w:r w:rsidRPr="00F74DF5">
              <w:rPr>
                <w:sz w:val="24"/>
                <w:szCs w:val="24"/>
              </w:rPr>
              <w:t>Folyamatos, a projektvégrehajtás során</w:t>
            </w:r>
          </w:p>
        </w:tc>
        <w:tc>
          <w:tcPr>
            <w:tcW w:w="2410" w:type="dxa"/>
          </w:tcPr>
          <w:p w:rsidR="00A3481F" w:rsidRPr="00F74DF5" w:rsidRDefault="00A3481F" w:rsidP="00237CBE">
            <w:pPr>
              <w:pStyle w:val="Szvegtrzs"/>
              <w:ind w:right="-138" w:firstLine="70"/>
              <w:rPr>
                <w:sz w:val="24"/>
                <w:szCs w:val="24"/>
              </w:rPr>
            </w:pPr>
            <w:r w:rsidRPr="00F74DF5">
              <w:rPr>
                <w:sz w:val="24"/>
                <w:szCs w:val="24"/>
              </w:rPr>
              <w:t>Folyamatos, a projektvégrehajtás során</w:t>
            </w:r>
          </w:p>
        </w:tc>
        <w:tc>
          <w:tcPr>
            <w:tcW w:w="2551" w:type="dxa"/>
          </w:tcPr>
          <w:p w:rsidR="00A3481F" w:rsidRPr="00F74DF5" w:rsidRDefault="00A3481F" w:rsidP="00237CBE">
            <w:pPr>
              <w:pStyle w:val="Szvegtrzs"/>
              <w:ind w:right="-4" w:hanging="2"/>
              <w:rPr>
                <w:sz w:val="24"/>
                <w:szCs w:val="24"/>
              </w:rPr>
            </w:pPr>
            <w:r w:rsidRPr="00F74DF5">
              <w:rPr>
                <w:sz w:val="24"/>
                <w:szCs w:val="24"/>
              </w:rPr>
              <w:t>Pontszerű, előzetes és utólagos</w:t>
            </w:r>
          </w:p>
        </w:tc>
      </w:tr>
      <w:tr w:rsidR="00A3481F" w:rsidRPr="00F74DF5" w:rsidTr="0026068B">
        <w:tc>
          <w:tcPr>
            <w:tcW w:w="1771" w:type="dxa"/>
          </w:tcPr>
          <w:p w:rsidR="00A3481F" w:rsidRPr="00F74DF5" w:rsidRDefault="00A3481F" w:rsidP="00237CBE">
            <w:pPr>
              <w:pStyle w:val="Szvegtrzs"/>
              <w:ind w:right="-70" w:firstLine="0"/>
              <w:rPr>
                <w:b/>
                <w:bCs/>
                <w:sz w:val="24"/>
                <w:szCs w:val="24"/>
              </w:rPr>
            </w:pPr>
            <w:r w:rsidRPr="00F74DF5">
              <w:rPr>
                <w:b/>
                <w:bCs/>
                <w:sz w:val="24"/>
                <w:szCs w:val="24"/>
              </w:rPr>
              <w:t>A tevékenység végzője szerint</w:t>
            </w:r>
          </w:p>
        </w:tc>
        <w:tc>
          <w:tcPr>
            <w:tcW w:w="2410" w:type="dxa"/>
          </w:tcPr>
          <w:p w:rsidR="00A3481F" w:rsidRPr="00F74DF5" w:rsidRDefault="00A3481F" w:rsidP="00237CBE">
            <w:pPr>
              <w:pStyle w:val="Szvegtrzs"/>
              <w:ind w:right="823" w:firstLine="72"/>
              <w:rPr>
                <w:sz w:val="24"/>
                <w:szCs w:val="24"/>
              </w:rPr>
            </w:pPr>
            <w:r w:rsidRPr="00F74DF5">
              <w:rPr>
                <w:sz w:val="24"/>
                <w:szCs w:val="24"/>
              </w:rPr>
              <w:t>Külső vagy belső</w:t>
            </w:r>
          </w:p>
        </w:tc>
        <w:tc>
          <w:tcPr>
            <w:tcW w:w="2410" w:type="dxa"/>
          </w:tcPr>
          <w:p w:rsidR="00A3481F" w:rsidRPr="00F74DF5" w:rsidRDefault="00A3481F" w:rsidP="00237CBE">
            <w:pPr>
              <w:pStyle w:val="Szvegtrzs"/>
              <w:ind w:left="-72" w:right="-138" w:firstLine="142"/>
              <w:rPr>
                <w:sz w:val="24"/>
                <w:szCs w:val="24"/>
              </w:rPr>
            </w:pPr>
            <w:r w:rsidRPr="00F74DF5">
              <w:rPr>
                <w:sz w:val="24"/>
                <w:szCs w:val="24"/>
              </w:rPr>
              <w:t>Belső</w:t>
            </w:r>
          </w:p>
        </w:tc>
        <w:tc>
          <w:tcPr>
            <w:tcW w:w="2551" w:type="dxa"/>
          </w:tcPr>
          <w:p w:rsidR="00A3481F" w:rsidRPr="00F74DF5" w:rsidRDefault="00A3481F" w:rsidP="00237CBE">
            <w:pPr>
              <w:pStyle w:val="Szvegtrzs"/>
              <w:ind w:right="823" w:firstLine="140"/>
              <w:rPr>
                <w:sz w:val="24"/>
                <w:szCs w:val="24"/>
              </w:rPr>
            </w:pPr>
            <w:r w:rsidRPr="00F74DF5">
              <w:rPr>
                <w:sz w:val="24"/>
                <w:szCs w:val="24"/>
              </w:rPr>
              <w:t>Külső</w:t>
            </w:r>
          </w:p>
        </w:tc>
      </w:tr>
      <w:tr w:rsidR="00A3481F" w:rsidRPr="00F74DF5" w:rsidTr="0026068B">
        <w:tc>
          <w:tcPr>
            <w:tcW w:w="1771" w:type="dxa"/>
          </w:tcPr>
          <w:p w:rsidR="00A3481F" w:rsidRPr="00F74DF5" w:rsidRDefault="00A3481F" w:rsidP="00237CBE">
            <w:pPr>
              <w:pStyle w:val="Szvegtrzs"/>
              <w:ind w:firstLine="0"/>
              <w:rPr>
                <w:b/>
                <w:bCs/>
                <w:sz w:val="24"/>
                <w:szCs w:val="24"/>
              </w:rPr>
            </w:pPr>
            <w:r w:rsidRPr="00F74DF5">
              <w:rPr>
                <w:b/>
                <w:bCs/>
                <w:sz w:val="24"/>
                <w:szCs w:val="24"/>
              </w:rPr>
              <w:t>A tevékenység jellege</w:t>
            </w:r>
          </w:p>
        </w:tc>
        <w:tc>
          <w:tcPr>
            <w:tcW w:w="2410" w:type="dxa"/>
          </w:tcPr>
          <w:p w:rsidR="00A3481F" w:rsidRPr="00F74DF5" w:rsidRDefault="00A3481F" w:rsidP="00237CBE">
            <w:pPr>
              <w:pStyle w:val="Szvegtrzs"/>
              <w:ind w:right="823" w:firstLine="72"/>
              <w:rPr>
                <w:sz w:val="24"/>
                <w:szCs w:val="24"/>
              </w:rPr>
            </w:pPr>
            <w:r w:rsidRPr="00F74DF5">
              <w:rPr>
                <w:sz w:val="24"/>
                <w:szCs w:val="24"/>
              </w:rPr>
              <w:t>Operatív</w:t>
            </w:r>
          </w:p>
        </w:tc>
        <w:tc>
          <w:tcPr>
            <w:tcW w:w="2410" w:type="dxa"/>
          </w:tcPr>
          <w:p w:rsidR="00A3481F" w:rsidRPr="00F74DF5" w:rsidRDefault="00A3481F" w:rsidP="00237CBE">
            <w:pPr>
              <w:pStyle w:val="Szvegtrzs"/>
              <w:ind w:left="-72" w:right="-138" w:firstLine="142"/>
              <w:rPr>
                <w:sz w:val="24"/>
                <w:szCs w:val="24"/>
              </w:rPr>
            </w:pPr>
            <w:r w:rsidRPr="00F74DF5">
              <w:rPr>
                <w:sz w:val="24"/>
                <w:szCs w:val="24"/>
              </w:rPr>
              <w:t>Operatív</w:t>
            </w:r>
          </w:p>
        </w:tc>
        <w:tc>
          <w:tcPr>
            <w:tcW w:w="2551" w:type="dxa"/>
          </w:tcPr>
          <w:p w:rsidR="00A3481F" w:rsidRPr="00F74DF5" w:rsidRDefault="00A3481F" w:rsidP="00237CBE">
            <w:pPr>
              <w:pStyle w:val="Szvegtrzs"/>
              <w:ind w:right="823" w:firstLine="140"/>
              <w:rPr>
                <w:sz w:val="24"/>
                <w:szCs w:val="24"/>
              </w:rPr>
            </w:pPr>
            <w:r w:rsidRPr="00F74DF5">
              <w:rPr>
                <w:sz w:val="24"/>
                <w:szCs w:val="24"/>
              </w:rPr>
              <w:t>Elemző-tudományos</w:t>
            </w:r>
          </w:p>
        </w:tc>
      </w:tr>
    </w:tbl>
    <w:p w:rsidR="0026068B" w:rsidRPr="00682DD9" w:rsidRDefault="0026068B" w:rsidP="0026068B">
      <w:pPr>
        <w:pStyle w:val="Cmsor1"/>
        <w:numPr>
          <w:ilvl w:val="0"/>
          <w:numId w:val="0"/>
        </w:numPr>
        <w:rPr>
          <w:color w:val="4F81BD" w:themeColor="accent1"/>
          <w:sz w:val="32"/>
        </w:rPr>
      </w:pPr>
      <w:r w:rsidRPr="00682DD9">
        <w:rPr>
          <w:color w:val="4F81BD" w:themeColor="accent1"/>
          <w:sz w:val="32"/>
        </w:rPr>
        <w:t>OLVASOK-CSELEKSZEM-TAPASZTALOK- TANULOK</w:t>
      </w:r>
    </w:p>
    <w:p w:rsidR="0026068B" w:rsidRDefault="0026068B" w:rsidP="0026068B">
      <w:pPr>
        <w:rPr>
          <w:i/>
        </w:rPr>
      </w:pPr>
    </w:p>
    <w:p w:rsidR="0026068B" w:rsidRPr="009261BF" w:rsidRDefault="0026068B" w:rsidP="0026068B">
      <w:pPr>
        <w:shd w:val="clear" w:color="auto" w:fill="C4BC96" w:themeFill="background2" w:themeFillShade="BF"/>
        <w:rPr>
          <w:b/>
          <w:i/>
          <w:sz w:val="28"/>
          <w:szCs w:val="28"/>
        </w:rPr>
      </w:pPr>
      <w:r w:rsidRPr="009261BF">
        <w:rPr>
          <w:b/>
          <w:i/>
          <w:sz w:val="28"/>
          <w:szCs w:val="28"/>
        </w:rPr>
        <w:t>Kitől érdemes még tanulni?</w:t>
      </w:r>
    </w:p>
    <w:p w:rsidR="0026068B" w:rsidRDefault="0026068B" w:rsidP="0026068B">
      <w:pPr>
        <w:rPr>
          <w:i/>
        </w:rPr>
      </w:pPr>
    </w:p>
    <w:p w:rsidR="008312DE" w:rsidRDefault="008312DE" w:rsidP="0026068B">
      <w:pPr>
        <w:rPr>
          <w:i/>
        </w:rPr>
      </w:pPr>
      <w:r>
        <w:rPr>
          <w:i/>
        </w:rPr>
        <w:t xml:space="preserve">Lengyel Katalin: Projektértékelés, </w:t>
      </w:r>
      <w:proofErr w:type="spellStart"/>
      <w:r>
        <w:rPr>
          <w:i/>
        </w:rPr>
        <w:t>projektmonitoring</w:t>
      </w:r>
      <w:proofErr w:type="spellEnd"/>
    </w:p>
    <w:p w:rsidR="008312DE" w:rsidRDefault="008312DE" w:rsidP="0026068B">
      <w:pPr>
        <w:rPr>
          <w:i/>
        </w:rPr>
      </w:pPr>
      <w:hyperlink r:id="rId9" w:history="1">
        <w:r w:rsidRPr="000A26D4">
          <w:rPr>
            <w:rStyle w:val="Hiperhivatkozs"/>
            <w:i/>
          </w:rPr>
          <w:t>https://slideplayer.hu/slide/2196274/</w:t>
        </w:r>
      </w:hyperlink>
    </w:p>
    <w:p w:rsidR="008312DE" w:rsidRDefault="008312DE" w:rsidP="008312DE">
      <w:pPr>
        <w:rPr>
          <w:i/>
        </w:rPr>
      </w:pPr>
      <w:r>
        <w:rPr>
          <w:i/>
        </w:rPr>
        <w:t xml:space="preserve">Informatív </w:t>
      </w:r>
      <w:proofErr w:type="spellStart"/>
      <w:r>
        <w:rPr>
          <w:i/>
        </w:rPr>
        <w:t>slide-ok</w:t>
      </w:r>
      <w:proofErr w:type="spellEnd"/>
      <w:r>
        <w:rPr>
          <w:i/>
        </w:rPr>
        <w:t xml:space="preserve"> érdeklődő hallgatók számára – 25 perces áttekintés az monitoring</w:t>
      </w:r>
      <w:r>
        <w:rPr>
          <w:i/>
        </w:rPr>
        <w:t xml:space="preserve"> és az értékelés területén.</w:t>
      </w:r>
      <w:bookmarkStart w:id="0" w:name="_GoBack"/>
      <w:bookmarkEnd w:id="0"/>
    </w:p>
    <w:p w:rsidR="008312DE" w:rsidRDefault="008312DE" w:rsidP="0026068B">
      <w:pPr>
        <w:rPr>
          <w:i/>
        </w:rPr>
      </w:pPr>
    </w:p>
    <w:p w:rsidR="008312DE" w:rsidRDefault="008312DE" w:rsidP="0026068B">
      <w:pPr>
        <w:rPr>
          <w:i/>
        </w:rPr>
      </w:pPr>
    </w:p>
    <w:p w:rsidR="0026068B" w:rsidRPr="009261BF" w:rsidRDefault="0026068B" w:rsidP="0026068B">
      <w:pPr>
        <w:shd w:val="clear" w:color="auto" w:fill="C4BC96" w:themeFill="background2" w:themeFillShade="BF"/>
        <w:rPr>
          <w:b/>
          <w:i/>
          <w:sz w:val="28"/>
          <w:szCs w:val="28"/>
        </w:rPr>
      </w:pPr>
      <w:r w:rsidRPr="009261BF">
        <w:rPr>
          <w:b/>
          <w:i/>
          <w:sz w:val="28"/>
          <w:szCs w:val="28"/>
        </w:rPr>
        <w:t>Ellenőrző kérdések a megfelelőséghez:</w:t>
      </w:r>
    </w:p>
    <w:p w:rsidR="0026068B" w:rsidRDefault="0026068B" w:rsidP="0026068B">
      <w:pPr>
        <w:rPr>
          <w:i/>
        </w:rPr>
      </w:pPr>
    </w:p>
    <w:p w:rsidR="0026068B" w:rsidRDefault="0026068B" w:rsidP="0026068B">
      <w:pPr>
        <w:rPr>
          <w:i/>
        </w:rPr>
      </w:pPr>
      <w:r>
        <w:rPr>
          <w:i/>
        </w:rPr>
        <w:t xml:space="preserve">a, Mit jelent a relevancia és az eredményesség az értékelés során? </w:t>
      </w:r>
    </w:p>
    <w:p w:rsidR="0026068B" w:rsidRDefault="0026068B" w:rsidP="0026068B">
      <w:pPr>
        <w:rPr>
          <w:i/>
        </w:rPr>
      </w:pPr>
      <w:r>
        <w:rPr>
          <w:i/>
        </w:rPr>
        <w:t>b, Mi</w:t>
      </w:r>
      <w:r w:rsidR="002A29E1">
        <w:rPr>
          <w:i/>
        </w:rPr>
        <w:t>ben segíthet az értékelés?</w:t>
      </w:r>
    </w:p>
    <w:p w:rsidR="0026068B" w:rsidRDefault="0026068B" w:rsidP="0026068B">
      <w:pPr>
        <w:rPr>
          <w:i/>
        </w:rPr>
      </w:pPr>
    </w:p>
    <w:p w:rsidR="0026068B" w:rsidRPr="009261BF" w:rsidRDefault="0026068B" w:rsidP="0026068B">
      <w:pPr>
        <w:shd w:val="clear" w:color="auto" w:fill="C4BC96" w:themeFill="background2" w:themeFillShade="BF"/>
        <w:rPr>
          <w:b/>
          <w:i/>
          <w:sz w:val="28"/>
          <w:szCs w:val="28"/>
        </w:rPr>
      </w:pPr>
      <w:r w:rsidRPr="009261BF">
        <w:rPr>
          <w:b/>
          <w:i/>
          <w:sz w:val="28"/>
          <w:szCs w:val="28"/>
        </w:rPr>
        <w:t xml:space="preserve">Adaptáció a kiválósághoz: </w:t>
      </w:r>
    </w:p>
    <w:p w:rsidR="0026068B" w:rsidRDefault="0026068B" w:rsidP="0026068B">
      <w:pPr>
        <w:rPr>
          <w:i/>
        </w:rPr>
      </w:pPr>
    </w:p>
    <w:p w:rsidR="008312DE" w:rsidRDefault="008312DE" w:rsidP="0026068B">
      <w:pPr>
        <w:rPr>
          <w:i/>
        </w:rPr>
      </w:pPr>
      <w:r>
        <w:rPr>
          <w:i/>
        </w:rPr>
        <w:t xml:space="preserve">Gondold át, hogy a saját fejlesztési elképzelésed során mivel tudod alátámasztani a projekt relevanciáját! </w:t>
      </w:r>
    </w:p>
    <w:p w:rsidR="0026068B" w:rsidRDefault="0026068B" w:rsidP="0026068B"/>
    <w:p w:rsidR="0026068B" w:rsidRDefault="0026068B" w:rsidP="0026068B"/>
    <w:p w:rsidR="00A3481F" w:rsidRDefault="00A3481F"/>
    <w:p w:rsidR="0026068B" w:rsidRDefault="0026068B"/>
    <w:p w:rsidR="0026068B" w:rsidRDefault="0026068B"/>
    <w:p w:rsidR="00A3481F" w:rsidRDefault="00A3481F">
      <w:r w:rsidRPr="002C705A">
        <w:rPr>
          <w:noProof/>
        </w:rPr>
        <w:lastRenderedPageBreak/>
        <w:drawing>
          <wp:inline distT="0" distB="0" distL="0" distR="0" wp14:anchorId="6BF9FD2C" wp14:editId="707269BB">
            <wp:extent cx="5758774" cy="323931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4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331A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A4450AD"/>
    <w:multiLevelType w:val="multilevel"/>
    <w:tmpl w:val="97EE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1F"/>
    <w:rsid w:val="00185573"/>
    <w:rsid w:val="00217DEB"/>
    <w:rsid w:val="0023727A"/>
    <w:rsid w:val="0026068B"/>
    <w:rsid w:val="0028105F"/>
    <w:rsid w:val="002A29E1"/>
    <w:rsid w:val="003E0F87"/>
    <w:rsid w:val="00447AEA"/>
    <w:rsid w:val="008312DE"/>
    <w:rsid w:val="00A03AC3"/>
    <w:rsid w:val="00A3481F"/>
    <w:rsid w:val="00F3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481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26068B"/>
    <w:pPr>
      <w:keepNext/>
      <w:numPr>
        <w:numId w:val="1"/>
      </w:numPr>
      <w:tabs>
        <w:tab w:val="left" w:pos="374"/>
      </w:tabs>
      <w:spacing w:before="480" w:after="240"/>
      <w:jc w:val="left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26068B"/>
    <w:pPr>
      <w:keepNext/>
      <w:numPr>
        <w:ilvl w:val="1"/>
        <w:numId w:val="1"/>
      </w:numPr>
      <w:spacing w:before="240" w:after="120"/>
      <w:outlineLvl w:val="1"/>
    </w:pPr>
    <w:rPr>
      <w:i/>
    </w:rPr>
  </w:style>
  <w:style w:type="paragraph" w:styleId="Cmsor3">
    <w:name w:val="heading 3"/>
    <w:basedOn w:val="Norml"/>
    <w:next w:val="Norml"/>
    <w:link w:val="Cmsor3Char"/>
    <w:qFormat/>
    <w:rsid w:val="0026068B"/>
    <w:pPr>
      <w:keepNext/>
      <w:numPr>
        <w:ilvl w:val="2"/>
        <w:numId w:val="1"/>
      </w:numPr>
      <w:tabs>
        <w:tab w:val="left" w:pos="3402"/>
      </w:tabs>
      <w:spacing w:after="120"/>
      <w:outlineLvl w:val="2"/>
    </w:pPr>
  </w:style>
  <w:style w:type="paragraph" w:styleId="Cmsor4">
    <w:name w:val="heading 4"/>
    <w:basedOn w:val="Norml"/>
    <w:next w:val="Norml"/>
    <w:link w:val="Cmsor4Char"/>
    <w:qFormat/>
    <w:rsid w:val="0026068B"/>
    <w:pPr>
      <w:keepNext/>
      <w:numPr>
        <w:ilvl w:val="3"/>
        <w:numId w:val="1"/>
      </w:numPr>
      <w:ind w:right="3506"/>
      <w:outlineLvl w:val="3"/>
    </w:pPr>
  </w:style>
  <w:style w:type="paragraph" w:styleId="Cmsor5">
    <w:name w:val="heading 5"/>
    <w:basedOn w:val="Norml"/>
    <w:next w:val="Norml"/>
    <w:link w:val="Cmsor5Char"/>
    <w:qFormat/>
    <w:rsid w:val="0026068B"/>
    <w:pPr>
      <w:keepNext/>
      <w:numPr>
        <w:ilvl w:val="4"/>
        <w:numId w:val="1"/>
      </w:numPr>
      <w:ind w:right="3081"/>
      <w:outlineLvl w:val="4"/>
    </w:pPr>
  </w:style>
  <w:style w:type="paragraph" w:styleId="Cmsor6">
    <w:name w:val="heading 6"/>
    <w:basedOn w:val="Norml"/>
    <w:next w:val="Norml"/>
    <w:link w:val="Cmsor6Char"/>
    <w:qFormat/>
    <w:rsid w:val="0026068B"/>
    <w:pPr>
      <w:keepNext/>
      <w:numPr>
        <w:ilvl w:val="5"/>
        <w:numId w:val="1"/>
      </w:numPr>
      <w:ind w:right="2656"/>
      <w:outlineLvl w:val="5"/>
    </w:pPr>
  </w:style>
  <w:style w:type="paragraph" w:styleId="Cmsor7">
    <w:name w:val="heading 7"/>
    <w:basedOn w:val="Norml"/>
    <w:next w:val="Norml"/>
    <w:link w:val="Cmsor7Char"/>
    <w:qFormat/>
    <w:rsid w:val="0026068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26068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26068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481F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481F"/>
    <w:rPr>
      <w:rFonts w:ascii="Tahoma" w:hAnsi="Tahoma" w:cs="Tahoma"/>
      <w:sz w:val="16"/>
      <w:szCs w:val="16"/>
    </w:rPr>
  </w:style>
  <w:style w:type="paragraph" w:styleId="Szvegtrzs">
    <w:name w:val="Body Text"/>
    <w:aliases w:val="Tempo Body Text"/>
    <w:basedOn w:val="Norml"/>
    <w:link w:val="SzvegtrzsChar"/>
    <w:rsid w:val="00A3481F"/>
    <w:pPr>
      <w:spacing w:after="120"/>
    </w:pPr>
  </w:style>
  <w:style w:type="character" w:customStyle="1" w:styleId="SzvegtrzsChar">
    <w:name w:val="Szövegtörzs Char"/>
    <w:aliases w:val="Tempo Body Text Char"/>
    <w:basedOn w:val="Bekezdsalapbettpusa"/>
    <w:link w:val="Szvegtrzs"/>
    <w:rsid w:val="00A3481F"/>
    <w:rPr>
      <w:rFonts w:ascii="Times New Roman" w:eastAsia="Times New Roman" w:hAnsi="Times New Roman" w:cs="Times New Roman"/>
      <w:lang w:eastAsia="hu-HU"/>
    </w:rPr>
  </w:style>
  <w:style w:type="character" w:customStyle="1" w:styleId="eudoraheader">
    <w:name w:val="eudoraheader"/>
    <w:basedOn w:val="Bekezdsalapbettpusa"/>
    <w:rsid w:val="00A3481F"/>
  </w:style>
  <w:style w:type="table" w:styleId="Rcsostblzat">
    <w:name w:val="Table Grid"/>
    <w:basedOn w:val="Normltblzat"/>
    <w:uiPriority w:val="39"/>
    <w:rsid w:val="00260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rsid w:val="0026068B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26068B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rsid w:val="0026068B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26068B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26068B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rsid w:val="0026068B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rsid w:val="0026068B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6068B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6068B"/>
    <w:rPr>
      <w:rFonts w:ascii="Arial" w:eastAsia="Times New Roman" w:hAnsi="Arial" w:cs="Times New Roman"/>
      <w:b/>
      <w:i/>
      <w:sz w:val="1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3727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372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481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26068B"/>
    <w:pPr>
      <w:keepNext/>
      <w:numPr>
        <w:numId w:val="1"/>
      </w:numPr>
      <w:tabs>
        <w:tab w:val="left" w:pos="374"/>
      </w:tabs>
      <w:spacing w:before="480" w:after="240"/>
      <w:jc w:val="left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26068B"/>
    <w:pPr>
      <w:keepNext/>
      <w:numPr>
        <w:ilvl w:val="1"/>
        <w:numId w:val="1"/>
      </w:numPr>
      <w:spacing w:before="240" w:after="120"/>
      <w:outlineLvl w:val="1"/>
    </w:pPr>
    <w:rPr>
      <w:i/>
    </w:rPr>
  </w:style>
  <w:style w:type="paragraph" w:styleId="Cmsor3">
    <w:name w:val="heading 3"/>
    <w:basedOn w:val="Norml"/>
    <w:next w:val="Norml"/>
    <w:link w:val="Cmsor3Char"/>
    <w:qFormat/>
    <w:rsid w:val="0026068B"/>
    <w:pPr>
      <w:keepNext/>
      <w:numPr>
        <w:ilvl w:val="2"/>
        <w:numId w:val="1"/>
      </w:numPr>
      <w:tabs>
        <w:tab w:val="left" w:pos="3402"/>
      </w:tabs>
      <w:spacing w:after="120"/>
      <w:outlineLvl w:val="2"/>
    </w:pPr>
  </w:style>
  <w:style w:type="paragraph" w:styleId="Cmsor4">
    <w:name w:val="heading 4"/>
    <w:basedOn w:val="Norml"/>
    <w:next w:val="Norml"/>
    <w:link w:val="Cmsor4Char"/>
    <w:qFormat/>
    <w:rsid w:val="0026068B"/>
    <w:pPr>
      <w:keepNext/>
      <w:numPr>
        <w:ilvl w:val="3"/>
        <w:numId w:val="1"/>
      </w:numPr>
      <w:ind w:right="3506"/>
      <w:outlineLvl w:val="3"/>
    </w:pPr>
  </w:style>
  <w:style w:type="paragraph" w:styleId="Cmsor5">
    <w:name w:val="heading 5"/>
    <w:basedOn w:val="Norml"/>
    <w:next w:val="Norml"/>
    <w:link w:val="Cmsor5Char"/>
    <w:qFormat/>
    <w:rsid w:val="0026068B"/>
    <w:pPr>
      <w:keepNext/>
      <w:numPr>
        <w:ilvl w:val="4"/>
        <w:numId w:val="1"/>
      </w:numPr>
      <w:ind w:right="3081"/>
      <w:outlineLvl w:val="4"/>
    </w:pPr>
  </w:style>
  <w:style w:type="paragraph" w:styleId="Cmsor6">
    <w:name w:val="heading 6"/>
    <w:basedOn w:val="Norml"/>
    <w:next w:val="Norml"/>
    <w:link w:val="Cmsor6Char"/>
    <w:qFormat/>
    <w:rsid w:val="0026068B"/>
    <w:pPr>
      <w:keepNext/>
      <w:numPr>
        <w:ilvl w:val="5"/>
        <w:numId w:val="1"/>
      </w:numPr>
      <w:ind w:right="2656"/>
      <w:outlineLvl w:val="5"/>
    </w:pPr>
  </w:style>
  <w:style w:type="paragraph" w:styleId="Cmsor7">
    <w:name w:val="heading 7"/>
    <w:basedOn w:val="Norml"/>
    <w:next w:val="Norml"/>
    <w:link w:val="Cmsor7Char"/>
    <w:qFormat/>
    <w:rsid w:val="0026068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26068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26068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481F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481F"/>
    <w:rPr>
      <w:rFonts w:ascii="Tahoma" w:hAnsi="Tahoma" w:cs="Tahoma"/>
      <w:sz w:val="16"/>
      <w:szCs w:val="16"/>
    </w:rPr>
  </w:style>
  <w:style w:type="paragraph" w:styleId="Szvegtrzs">
    <w:name w:val="Body Text"/>
    <w:aliases w:val="Tempo Body Text"/>
    <w:basedOn w:val="Norml"/>
    <w:link w:val="SzvegtrzsChar"/>
    <w:rsid w:val="00A3481F"/>
    <w:pPr>
      <w:spacing w:after="120"/>
    </w:pPr>
  </w:style>
  <w:style w:type="character" w:customStyle="1" w:styleId="SzvegtrzsChar">
    <w:name w:val="Szövegtörzs Char"/>
    <w:aliases w:val="Tempo Body Text Char"/>
    <w:basedOn w:val="Bekezdsalapbettpusa"/>
    <w:link w:val="Szvegtrzs"/>
    <w:rsid w:val="00A3481F"/>
    <w:rPr>
      <w:rFonts w:ascii="Times New Roman" w:eastAsia="Times New Roman" w:hAnsi="Times New Roman" w:cs="Times New Roman"/>
      <w:lang w:eastAsia="hu-HU"/>
    </w:rPr>
  </w:style>
  <w:style w:type="character" w:customStyle="1" w:styleId="eudoraheader">
    <w:name w:val="eudoraheader"/>
    <w:basedOn w:val="Bekezdsalapbettpusa"/>
    <w:rsid w:val="00A3481F"/>
  </w:style>
  <w:style w:type="table" w:styleId="Rcsostblzat">
    <w:name w:val="Table Grid"/>
    <w:basedOn w:val="Normltblzat"/>
    <w:uiPriority w:val="39"/>
    <w:rsid w:val="00260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rsid w:val="0026068B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26068B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rsid w:val="0026068B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26068B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26068B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rsid w:val="0026068B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rsid w:val="0026068B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6068B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6068B"/>
    <w:rPr>
      <w:rFonts w:ascii="Arial" w:eastAsia="Times New Roman" w:hAnsi="Arial" w:cs="Times New Roman"/>
      <w:b/>
      <w:i/>
      <w:sz w:val="1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3727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37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slideplayer.hu/slide/2196274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638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Imreh Szabolcs</dc:creator>
  <cp:lastModifiedBy>Imreh Szabolcs</cp:lastModifiedBy>
  <cp:revision>3</cp:revision>
  <cp:lastPrinted>2018-09-04T12:13:00Z</cp:lastPrinted>
  <dcterms:created xsi:type="dcterms:W3CDTF">2019-03-25T14:26:00Z</dcterms:created>
  <dcterms:modified xsi:type="dcterms:W3CDTF">2019-04-10T13:37:00Z</dcterms:modified>
</cp:coreProperties>
</file>